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DA" w:rsidRDefault="009F6AFA" w:rsidP="00D42BD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</w:pPr>
      <w:r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  <w:t xml:space="preserve">Using the </w:t>
      </w:r>
      <w:r w:rsidR="00D42BDA"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  <w:t>Excel Utilities Service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</w:pP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r>
        <w:rPr>
          <w:rFonts w:ascii="TimesNewRomanPSMT-Identity-H" w:hAnsi="TimesNewRomanPSMT-Identity-H" w:cs="TimesNewRomanPSMT-Identity-H"/>
          <w:color w:val="000000"/>
        </w:rPr>
        <w:t>This chapter discusses the following: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81"/>
        </w:rPr>
      </w:pPr>
      <w:r>
        <w:rPr>
          <w:rFonts w:ascii="TimesNewRomanPS-BoldMT-Identity" w:hAnsi="TimesNewRomanPS-BoldMT-Identity" w:cs="TimesNewRomanPS-BoldMT-Identity"/>
          <w:b/>
          <w:bCs/>
          <w:color w:val="000000"/>
        </w:rPr>
        <w:t xml:space="preserve">• </w:t>
      </w:r>
      <w:r w:rsidR="00D42BDA">
        <w:rPr>
          <w:rFonts w:ascii="TimesNewRomanPS-BoldMT-Identity" w:hAnsi="TimesNewRomanPS-BoldMT-Identity" w:cs="TimesNewRomanPS-BoldMT-Identity"/>
          <w:b/>
          <w:bCs/>
          <w:color w:val="000081"/>
        </w:rPr>
        <w:t>Excel Utilities Service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81"/>
        </w:rPr>
      </w:pPr>
    </w:p>
    <w:p w:rsidR="009F6AFA" w:rsidRDefault="00D42BDA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</w:pPr>
      <w:r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  <w:t>Excel Utilities Service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</w:pPr>
    </w:p>
    <w:p w:rsidR="00082C5F" w:rsidRDefault="00082C5F" w:rsidP="00082C5F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r w:rsidRPr="00082C5F">
        <w:rPr>
          <w:rFonts w:ascii="TimesNewRomanPSMT-Identity-H" w:hAnsi="TimesNewRomanPSMT-Identity-H" w:cs="TimesNewRomanPSMT-Identity-H"/>
          <w:color w:val="000000"/>
        </w:rPr>
        <w:t xml:space="preserve">The following </w:t>
      </w:r>
      <w:proofErr w:type="spellStart"/>
      <w:r w:rsidRPr="00082C5F">
        <w:rPr>
          <w:rFonts w:ascii="TimesNewRomanPSMT-Identity-H" w:hAnsi="TimesNewRomanPSMT-Identity-H" w:cs="TimesNewRomanPSMT-Identity-H"/>
          <w:color w:val="000000"/>
        </w:rPr>
        <w:t>xCelerator</w:t>
      </w:r>
      <w:proofErr w:type="spellEnd"/>
      <w:r w:rsidRPr="00082C5F">
        <w:rPr>
          <w:rFonts w:ascii="TimesNewRomanPSMT-Identity-H" w:hAnsi="TimesNewRomanPSMT-Identity-H" w:cs="TimesNewRomanPSMT-Identity-H"/>
          <w:color w:val="000000"/>
        </w:rPr>
        <w:t xml:space="preserve"> enables </w:t>
      </w:r>
      <w:proofErr w:type="spellStart"/>
      <w:r w:rsidRPr="00082C5F">
        <w:rPr>
          <w:rFonts w:ascii="TimesNewRomanPSMT-Identity-H" w:hAnsi="TimesNewRomanPSMT-Identity-H" w:cs="TimesNewRomanPSMT-Identity-H"/>
          <w:color w:val="000000"/>
        </w:rPr>
        <w:t>xCP</w:t>
      </w:r>
      <w:proofErr w:type="spellEnd"/>
      <w:r w:rsidRPr="00082C5F">
        <w:rPr>
          <w:rFonts w:ascii="TimesNewRomanPSMT-Identity-H" w:hAnsi="TimesNewRomanPSMT-Identity-H" w:cs="TimesNewRomanPSMT-Identity-H"/>
          <w:color w:val="000000"/>
        </w:rPr>
        <w:t xml:space="preserve"> workflows to read and write Microsoft Excel files. It supports</w:t>
      </w:r>
      <w:r>
        <w:rPr>
          <w:rFonts w:ascii="TimesNewRomanPSMT-Identity-H" w:hAnsi="TimesNewRomanPSMT-Identity-H" w:cs="TimesNewRomanPSMT-Identity-H"/>
          <w:color w:val="000000"/>
        </w:rPr>
        <w:t xml:space="preserve"> </w:t>
      </w:r>
      <w:r w:rsidRPr="00082C5F">
        <w:rPr>
          <w:rFonts w:ascii="TimesNewRomanPSMT-Identity-H" w:hAnsi="TimesNewRomanPSMT-Identity-H" w:cs="TimesNewRomanPSMT-Identity-H"/>
          <w:color w:val="000000"/>
        </w:rPr>
        <w:t>Office 97-2003 and 2007 (*.</w:t>
      </w:r>
      <w:proofErr w:type="spellStart"/>
      <w:r w:rsidRPr="00082C5F">
        <w:rPr>
          <w:rFonts w:ascii="TimesNewRomanPSMT-Identity-H" w:hAnsi="TimesNewRomanPSMT-Identity-H" w:cs="TimesNewRomanPSMT-Identity-H"/>
          <w:color w:val="000000"/>
        </w:rPr>
        <w:t>xlsx</w:t>
      </w:r>
      <w:proofErr w:type="spellEnd"/>
      <w:r w:rsidRPr="00082C5F">
        <w:rPr>
          <w:rFonts w:ascii="TimesNewRomanPSMT-Identity-H" w:hAnsi="TimesNewRomanPSMT-Identity-H" w:cs="TimesNewRomanPSMT-Identity-H"/>
          <w:color w:val="000000"/>
        </w:rPr>
        <w:t>) files (*.</w:t>
      </w:r>
      <w:proofErr w:type="spellStart"/>
      <w:r w:rsidRPr="00082C5F">
        <w:rPr>
          <w:rFonts w:ascii="TimesNewRomanPSMT-Identity-H" w:hAnsi="TimesNewRomanPSMT-Identity-H" w:cs="TimesNewRomanPSMT-Identity-H"/>
          <w:color w:val="000000"/>
        </w:rPr>
        <w:t>xls</w:t>
      </w:r>
      <w:proofErr w:type="spellEnd"/>
      <w:r w:rsidRPr="00082C5F">
        <w:rPr>
          <w:rFonts w:ascii="TimesNewRomanPSMT-Identity-H" w:hAnsi="TimesNewRomanPSMT-Identity-H" w:cs="TimesNewRomanPSMT-Identity-H"/>
          <w:color w:val="000000"/>
        </w:rPr>
        <w:t>).</w:t>
      </w:r>
    </w:p>
    <w:p w:rsidR="00082C5F" w:rsidRPr="00082C5F" w:rsidRDefault="00082C5F" w:rsidP="00082C5F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</w:p>
    <w:p w:rsidR="003A74C0" w:rsidRDefault="00082C5F" w:rsidP="00082C5F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r w:rsidRPr="00082C5F">
        <w:rPr>
          <w:rFonts w:ascii="TimesNewRomanPSMT-Identity-H" w:hAnsi="TimesNewRomanPSMT-Identity-H" w:cs="TimesNewRomanPSMT-Identity-H"/>
          <w:color w:val="000000"/>
        </w:rPr>
        <w:t xml:space="preserve">Reading Excel files can be a significant advantage of an </w:t>
      </w:r>
      <w:proofErr w:type="spellStart"/>
      <w:r w:rsidRPr="00082C5F">
        <w:rPr>
          <w:rFonts w:ascii="TimesNewRomanPSMT-Identity-H" w:hAnsi="TimesNewRomanPSMT-Identity-H" w:cs="TimesNewRomanPSMT-Identity-H"/>
          <w:color w:val="000000"/>
        </w:rPr>
        <w:t>xCP</w:t>
      </w:r>
      <w:proofErr w:type="spellEnd"/>
      <w:r w:rsidRPr="00082C5F">
        <w:rPr>
          <w:rFonts w:ascii="TimesNewRomanPSMT-Identity-H" w:hAnsi="TimesNewRomanPSMT-Identity-H" w:cs="TimesNewRomanPSMT-Identity-H"/>
          <w:color w:val="000000"/>
        </w:rPr>
        <w:t xml:space="preserve"> solution, as this format is very popular</w:t>
      </w:r>
      <w:r>
        <w:rPr>
          <w:rFonts w:ascii="TimesNewRomanPSMT-Identity-H" w:hAnsi="TimesNewRomanPSMT-Identity-H" w:cs="TimesNewRomanPSMT-Identity-H"/>
          <w:color w:val="000000"/>
        </w:rPr>
        <w:t xml:space="preserve"> </w:t>
      </w:r>
      <w:r w:rsidRPr="00082C5F">
        <w:rPr>
          <w:rFonts w:ascii="TimesNewRomanPSMT-Identity-H" w:hAnsi="TimesNewRomanPSMT-Identity-H" w:cs="TimesNewRomanPSMT-Identity-H"/>
          <w:color w:val="000000"/>
        </w:rPr>
        <w:t xml:space="preserve">among business users. Populating sheets on the other hand introduces a new level of </w:t>
      </w:r>
      <w:r>
        <w:rPr>
          <w:rFonts w:ascii="TimesNewRomanPSMT-Identity-H" w:hAnsi="TimesNewRomanPSMT-Identity-H" w:cs="TimesNewRomanPSMT-Identity-H"/>
          <w:color w:val="000000"/>
        </w:rPr>
        <w:t xml:space="preserve">potential </w:t>
      </w:r>
      <w:r w:rsidRPr="00082C5F">
        <w:rPr>
          <w:rFonts w:ascii="TimesNewRomanPSMT-Identity-H" w:hAnsi="TimesNewRomanPSMT-Identity-H" w:cs="TimesNewRomanPSMT-Identity-H"/>
          <w:color w:val="000000"/>
        </w:rPr>
        <w:t>interaction with system users. Potential applications include reporting (with graphs and sophisticated</w:t>
      </w:r>
      <w:r>
        <w:rPr>
          <w:rFonts w:ascii="TimesNewRomanPSMT-Identity-H" w:hAnsi="TimesNewRomanPSMT-Identity-H" w:cs="TimesNewRomanPSMT-Identity-H"/>
          <w:color w:val="000000"/>
        </w:rPr>
        <w:t xml:space="preserve"> </w:t>
      </w:r>
      <w:r w:rsidRPr="00082C5F">
        <w:rPr>
          <w:rFonts w:ascii="TimesNewRomanPSMT-Identity-H" w:hAnsi="TimesNewRomanPSMT-Identity-H" w:cs="TimesNewRomanPSMT-Identity-H"/>
          <w:color w:val="000000"/>
        </w:rPr>
        <w:t>formulas based on the populated data) and interaction with users or systems that do not directly</w:t>
      </w:r>
      <w:r>
        <w:rPr>
          <w:rFonts w:ascii="TimesNewRomanPSMT-Identity-H" w:hAnsi="TimesNewRomanPSMT-Identity-H" w:cs="TimesNewRomanPSMT-Identity-H"/>
          <w:color w:val="000000"/>
        </w:rPr>
        <w:t xml:space="preserve"> </w:t>
      </w:r>
      <w:r w:rsidRPr="00082C5F">
        <w:rPr>
          <w:rFonts w:ascii="TimesNewRomanPSMT-Identity-H" w:hAnsi="TimesNewRomanPSMT-Identity-H" w:cs="TimesNewRomanPSMT-Identity-H"/>
          <w:color w:val="000000"/>
        </w:rPr>
        <w:t xml:space="preserve">interact with the </w:t>
      </w:r>
      <w:proofErr w:type="spellStart"/>
      <w:r w:rsidRPr="00082C5F">
        <w:rPr>
          <w:rFonts w:ascii="TimesNewRomanPSMT-Identity-H" w:hAnsi="TimesNewRomanPSMT-Identity-H" w:cs="TimesNewRomanPSMT-Identity-H"/>
          <w:color w:val="000000"/>
        </w:rPr>
        <w:t>Documentum</w:t>
      </w:r>
      <w:proofErr w:type="spellEnd"/>
      <w:r w:rsidRPr="00082C5F">
        <w:rPr>
          <w:rFonts w:ascii="TimesNewRomanPSMT-Identity-H" w:hAnsi="TimesNewRomanPSMT-Identity-H" w:cs="TimesNewRomanPSMT-Identity-H"/>
          <w:color w:val="000000"/>
        </w:rPr>
        <w:t xml:space="preserve"> system (by sending populated Excel sheet outside).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  <w:t>Configuration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</w:pPr>
    </w:p>
    <w:p w:rsidR="00DD6245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r>
        <w:rPr>
          <w:rFonts w:ascii="TimesNewRomanPSMT-Identity-H" w:hAnsi="TimesNewRomanPSMT-Identity-H" w:cs="TimesNewRomanPSMT-Identity-H"/>
          <w:color w:val="000000"/>
        </w:rPr>
        <w:t xml:space="preserve">When using </w:t>
      </w:r>
      <w:r w:rsidR="00CA7361">
        <w:rPr>
          <w:rFonts w:ascii="TimesNewRomanPSMT-Identity-H" w:hAnsi="TimesNewRomanPSMT-Identity-H" w:cs="TimesNewRomanPSMT-Identity-H"/>
          <w:color w:val="000000"/>
        </w:rPr>
        <w:t xml:space="preserve">the Excel </w:t>
      </w:r>
      <w:proofErr w:type="spellStart"/>
      <w:r w:rsidR="00CA7361">
        <w:rPr>
          <w:rFonts w:ascii="TimesNewRomanPSMT-Identity-H" w:hAnsi="TimesNewRomanPSMT-Identity-H" w:cs="TimesNewRomanPSMT-Identity-H"/>
          <w:color w:val="000000"/>
        </w:rPr>
        <w:t>Utilitilies</w:t>
      </w:r>
      <w:proofErr w:type="spellEnd"/>
      <w:r>
        <w:rPr>
          <w:rFonts w:ascii="TimesNewRomanPSMT-Identity-H" w:hAnsi="TimesNewRomanPSMT-Identity-H" w:cs="TimesNewRomanPSMT-Identity-H"/>
          <w:color w:val="000000"/>
        </w:rPr>
        <w:t xml:space="preserve"> service within your process, </w:t>
      </w:r>
      <w:r w:rsidR="00DD6245">
        <w:rPr>
          <w:rFonts w:ascii="TimesNewRomanPSMT-Identity-H" w:hAnsi="TimesNewRomanPSMT-Identity-H" w:cs="TimesNewRomanPSMT-Identity-H"/>
          <w:color w:val="000000"/>
        </w:rPr>
        <w:t>you must select the service to be executed by the Java Execute Service activity. First, add the Java Execute Service to your workflow.</w:t>
      </w:r>
    </w:p>
    <w:p w:rsidR="00DD6245" w:rsidRDefault="00DD6245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</w:p>
    <w:p w:rsidR="00C16AF6" w:rsidRDefault="00CA7361" w:rsidP="006C129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13480" cy="12401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45" w:rsidRDefault="00DD6245" w:rsidP="009F6AFA">
      <w:pPr>
        <w:rPr>
          <w:noProof/>
        </w:rPr>
      </w:pPr>
    </w:p>
    <w:p w:rsidR="00DD6245" w:rsidRDefault="00DD6245" w:rsidP="009F6AFA">
      <w:pPr>
        <w:rPr>
          <w:rFonts w:ascii="TimesNewRomanPSMT-Identity-H" w:hAnsi="TimesNewRomanPSMT-Identity-H" w:cs="TimesNewRomanPSMT-Identity-H"/>
          <w:color w:val="000000"/>
        </w:rPr>
      </w:pPr>
      <w:r>
        <w:rPr>
          <w:rFonts w:ascii="TimesNewRomanPSMT-Identity-H" w:hAnsi="TimesNewRomanPSMT-Identity-H" w:cs="TimesNewRomanPSMT-Identity-H"/>
          <w:color w:val="000000"/>
        </w:rPr>
        <w:t xml:space="preserve">Open the activity, and choose </w:t>
      </w:r>
      <w:r w:rsidR="00CA7361">
        <w:rPr>
          <w:rFonts w:ascii="TimesNewRomanPSMT-Identity-H" w:hAnsi="TimesNewRomanPSMT-Identity-H" w:cs="TimesNewRomanPSMT-Identity-H"/>
          <w:color w:val="000000"/>
        </w:rPr>
        <w:t xml:space="preserve">the Java Service </w:t>
      </w:r>
    </w:p>
    <w:p w:rsidR="00DD6245" w:rsidRDefault="006C1294" w:rsidP="006C1294">
      <w:pPr>
        <w:jc w:val="center"/>
      </w:pPr>
      <w:r>
        <w:rPr>
          <w:noProof/>
        </w:rPr>
        <w:lastRenderedPageBreak/>
        <w:drawing>
          <wp:inline distT="0" distB="0" distL="0" distR="0">
            <wp:extent cx="5939790" cy="586041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45" w:rsidRDefault="00DD6245" w:rsidP="009F6AFA"/>
    <w:p w:rsidR="00FD2621" w:rsidRPr="00E333FF" w:rsidRDefault="00FD2621" w:rsidP="00FD2621">
      <w:pPr>
        <w:rPr>
          <w:rFonts w:cstheme="minorHAnsi"/>
          <w:b/>
          <w:bCs/>
          <w:sz w:val="28"/>
        </w:rPr>
      </w:pPr>
      <w:r w:rsidRPr="00E333FF">
        <w:rPr>
          <w:rFonts w:cstheme="minorHAnsi"/>
          <w:b/>
          <w:bCs/>
          <w:sz w:val="28"/>
        </w:rPr>
        <w:t>Reading Excel sheets</w:t>
      </w:r>
    </w:p>
    <w:p w:rsidR="00FD2621" w:rsidRPr="00E333FF" w:rsidRDefault="00FD2621" w:rsidP="00FD2621">
      <w:pPr>
        <w:rPr>
          <w:rFonts w:cstheme="minorHAnsi"/>
        </w:rPr>
      </w:pPr>
      <w:r w:rsidRPr="00E333FF">
        <w:rPr>
          <w:rFonts w:cstheme="minorHAnsi"/>
        </w:rPr>
        <w:t xml:space="preserve">The </w:t>
      </w:r>
      <w:proofErr w:type="spellStart"/>
      <w:r w:rsidRPr="00E333FF">
        <w:rPr>
          <w:rFonts w:cstheme="minorHAnsi"/>
          <w:i/>
          <w:iCs/>
        </w:rPr>
        <w:t>ExcelUtil</w:t>
      </w:r>
      <w:proofErr w:type="spellEnd"/>
      <w:r w:rsidRPr="00E333FF">
        <w:rPr>
          <w:rFonts w:cstheme="minorHAnsi"/>
          <w:i/>
          <w:iCs/>
        </w:rPr>
        <w:t xml:space="preserve"> </w:t>
      </w:r>
      <w:proofErr w:type="spellStart"/>
      <w:r w:rsidRPr="00E333FF">
        <w:rPr>
          <w:rFonts w:cstheme="minorHAnsi"/>
        </w:rPr>
        <w:t>xCelerator</w:t>
      </w:r>
      <w:proofErr w:type="spellEnd"/>
      <w:r w:rsidRPr="00E333FF">
        <w:rPr>
          <w:rFonts w:cstheme="minorHAnsi"/>
        </w:rPr>
        <w:t xml:space="preserve"> enables </w:t>
      </w:r>
      <w:proofErr w:type="spellStart"/>
      <w:r w:rsidRPr="00E333FF">
        <w:rPr>
          <w:rFonts w:cstheme="minorHAnsi"/>
        </w:rPr>
        <w:t>xCP</w:t>
      </w:r>
      <w:proofErr w:type="spellEnd"/>
      <w:r w:rsidRPr="00E333FF">
        <w:rPr>
          <w:rFonts w:cstheme="minorHAnsi"/>
        </w:rPr>
        <w:t xml:space="preserve"> workflows to read values from a particular sheet in an excel</w:t>
      </w:r>
      <w:r w:rsidR="00E333FF" w:rsidRPr="00E333FF">
        <w:rPr>
          <w:rFonts w:cstheme="minorHAnsi"/>
        </w:rPr>
        <w:t xml:space="preserve"> </w:t>
      </w:r>
      <w:r w:rsidRPr="00E333FF">
        <w:rPr>
          <w:rFonts w:cstheme="minorHAnsi"/>
        </w:rPr>
        <w:t>workbook.</w:t>
      </w:r>
    </w:p>
    <w:p w:rsidR="00FD2621" w:rsidRPr="00E333FF" w:rsidRDefault="00FD2621" w:rsidP="00FD2621">
      <w:pPr>
        <w:rPr>
          <w:rFonts w:cstheme="minorHAnsi"/>
          <w:b/>
          <w:bCs/>
          <w:sz w:val="24"/>
        </w:rPr>
      </w:pPr>
      <w:r w:rsidRPr="00E333FF">
        <w:rPr>
          <w:rFonts w:cstheme="minorHAnsi"/>
          <w:b/>
          <w:bCs/>
          <w:sz w:val="24"/>
        </w:rPr>
        <w:t>Module configuration</w:t>
      </w:r>
    </w:p>
    <w:p w:rsidR="00FD2621" w:rsidRPr="00E333FF" w:rsidRDefault="00FD2621" w:rsidP="00FD2621">
      <w:pPr>
        <w:rPr>
          <w:rFonts w:cstheme="minorHAnsi"/>
        </w:rPr>
      </w:pPr>
      <w:r w:rsidRPr="00E333FF">
        <w:rPr>
          <w:rFonts w:cstheme="minorHAnsi"/>
        </w:rPr>
        <w:t xml:space="preserve">Reading an Excel sheet is provided by the </w:t>
      </w:r>
      <w:proofErr w:type="spellStart"/>
      <w:r w:rsidRPr="00E333FF">
        <w:rPr>
          <w:rFonts w:cstheme="minorHAnsi"/>
        </w:rPr>
        <w:t>readSheet</w:t>
      </w:r>
      <w:proofErr w:type="spellEnd"/>
      <w:r w:rsidRPr="00E333FF">
        <w:rPr>
          <w:rFonts w:cstheme="minorHAnsi"/>
        </w:rPr>
        <w:t xml:space="preserve"> method:</w:t>
      </w:r>
    </w:p>
    <w:p w:rsidR="00E333FF" w:rsidRDefault="00E333FF" w:rsidP="00FD2621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5D7CE1B3" wp14:editId="1AEB81C5">
            <wp:extent cx="5939790" cy="5828030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21" w:rsidRPr="00E333FF" w:rsidRDefault="00FD2621" w:rsidP="00FD2621">
      <w:pPr>
        <w:rPr>
          <w:rFonts w:cstheme="minorHAnsi"/>
          <w:b/>
          <w:bCs/>
          <w:sz w:val="24"/>
        </w:rPr>
      </w:pPr>
      <w:r w:rsidRPr="00E333FF">
        <w:rPr>
          <w:rFonts w:cstheme="minorHAnsi"/>
          <w:b/>
          <w:bCs/>
          <w:sz w:val="24"/>
        </w:rPr>
        <w:t>Input parameters</w:t>
      </w:r>
    </w:p>
    <w:p w:rsidR="00FD2621" w:rsidRPr="00E333FF" w:rsidRDefault="00FD2621" w:rsidP="00FD2621">
      <w:pPr>
        <w:rPr>
          <w:rFonts w:cstheme="minorHAnsi"/>
        </w:rPr>
      </w:pPr>
      <w:r w:rsidRPr="00E333FF">
        <w:rPr>
          <w:rFonts w:cstheme="minorHAnsi"/>
        </w:rPr>
        <w:t xml:space="preserve">Two arguments are required by the </w:t>
      </w:r>
      <w:proofErr w:type="gramStart"/>
      <w:r w:rsidRPr="00E333FF">
        <w:rPr>
          <w:rFonts w:cstheme="minorHAnsi"/>
        </w:rPr>
        <w:t>module,</w:t>
      </w:r>
      <w:proofErr w:type="gramEnd"/>
      <w:r w:rsidRPr="00E333FF">
        <w:rPr>
          <w:rFonts w:cstheme="minorHAnsi"/>
        </w:rPr>
        <w:t xml:space="preserve"> both are attributes of the </w:t>
      </w:r>
      <w:proofErr w:type="spellStart"/>
      <w:r w:rsidRPr="00E333FF">
        <w:rPr>
          <w:rFonts w:ascii="Courier New" w:hAnsi="Courier New" w:cs="Courier New"/>
          <w:sz w:val="20"/>
        </w:rPr>
        <w:t>SheetReadRequest</w:t>
      </w:r>
      <w:proofErr w:type="spellEnd"/>
      <w:r w:rsidRPr="00E333FF">
        <w:rPr>
          <w:rFonts w:cstheme="minorHAnsi"/>
          <w:sz w:val="20"/>
        </w:rPr>
        <w:t xml:space="preserve"> </w:t>
      </w:r>
      <w:r w:rsidRPr="00E333FF">
        <w:rPr>
          <w:rFonts w:cstheme="minorHAnsi"/>
        </w:rPr>
        <w:t>bean:</w:t>
      </w:r>
    </w:p>
    <w:p w:rsidR="00FD2621" w:rsidRDefault="00FD2621" w:rsidP="00FD2621">
      <w:pPr>
        <w:rPr>
          <w:rFonts w:cstheme="minorHAnsi"/>
        </w:rPr>
      </w:pPr>
      <w:r w:rsidRPr="00E333FF">
        <w:rPr>
          <w:rFonts w:cstheme="minorHAnsi"/>
        </w:rPr>
        <w:t xml:space="preserve">1. </w:t>
      </w:r>
      <w:proofErr w:type="spellStart"/>
      <w:proofErr w:type="gramStart"/>
      <w:r w:rsidRPr="00E333FF">
        <w:rPr>
          <w:rFonts w:ascii="Courier New" w:hAnsi="Courier New" w:cs="Courier New"/>
          <w:sz w:val="20"/>
        </w:rPr>
        <w:t>workbookObjectId</w:t>
      </w:r>
      <w:proofErr w:type="spellEnd"/>
      <w:proofErr w:type="gramEnd"/>
      <w:r w:rsidRPr="00E333FF">
        <w:rPr>
          <w:rFonts w:cstheme="minorHAnsi"/>
        </w:rPr>
        <w:t xml:space="preserve">: the </w:t>
      </w:r>
      <w:proofErr w:type="spellStart"/>
      <w:r w:rsidRPr="00E333FF">
        <w:rPr>
          <w:rFonts w:cstheme="minorHAnsi"/>
        </w:rPr>
        <w:t>r_object_id</w:t>
      </w:r>
      <w:proofErr w:type="spellEnd"/>
      <w:r w:rsidRPr="00E333FF">
        <w:rPr>
          <w:rFonts w:cstheme="minorHAnsi"/>
        </w:rPr>
        <w:t xml:space="preserve"> of the repository object containing the Excel sheet to be</w:t>
      </w:r>
      <w:r w:rsidR="00E333FF">
        <w:rPr>
          <w:rFonts w:cstheme="minorHAnsi"/>
        </w:rPr>
        <w:t xml:space="preserve"> </w:t>
      </w:r>
      <w:r w:rsidRPr="00E333FF">
        <w:rPr>
          <w:rFonts w:cstheme="minorHAnsi"/>
        </w:rPr>
        <w:t>read</w:t>
      </w:r>
    </w:p>
    <w:p w:rsidR="00C97B76" w:rsidRDefault="00FD2621" w:rsidP="00FD2621">
      <w:pPr>
        <w:rPr>
          <w:rFonts w:cstheme="minorHAnsi"/>
        </w:rPr>
      </w:pPr>
      <w:r w:rsidRPr="00E333FF">
        <w:rPr>
          <w:rFonts w:cstheme="minorHAnsi"/>
        </w:rPr>
        <w:t xml:space="preserve">2. </w:t>
      </w:r>
      <w:proofErr w:type="spellStart"/>
      <w:proofErr w:type="gramStart"/>
      <w:r w:rsidRPr="00E333FF">
        <w:rPr>
          <w:rFonts w:ascii="Courier New" w:hAnsi="Courier New" w:cs="Courier New"/>
        </w:rPr>
        <w:t>sheetName</w:t>
      </w:r>
      <w:proofErr w:type="spellEnd"/>
      <w:proofErr w:type="gramEnd"/>
      <w:r w:rsidRPr="00E333FF">
        <w:rPr>
          <w:rFonts w:cstheme="minorHAnsi"/>
        </w:rPr>
        <w:t xml:space="preserve">: name of the worksheet. It must correspond to an existing worksheet (such as </w:t>
      </w:r>
      <w:proofErr w:type="gramStart"/>
      <w:r w:rsidRPr="00E333FF">
        <w:rPr>
          <w:rFonts w:cstheme="minorHAnsi"/>
          <w:i/>
          <w:iCs/>
        </w:rPr>
        <w:t>New</w:t>
      </w:r>
      <w:proofErr w:type="gramEnd"/>
      <w:r w:rsidR="00E333FF">
        <w:rPr>
          <w:rFonts w:cstheme="minorHAnsi"/>
          <w:i/>
          <w:iCs/>
        </w:rPr>
        <w:t xml:space="preserve"> </w:t>
      </w:r>
      <w:r w:rsidRPr="00E333FF">
        <w:rPr>
          <w:rFonts w:cstheme="minorHAnsi"/>
          <w:i/>
          <w:iCs/>
        </w:rPr>
        <w:t xml:space="preserve">employees </w:t>
      </w:r>
      <w:r w:rsidRPr="00E333FF">
        <w:rPr>
          <w:rFonts w:cstheme="minorHAnsi"/>
        </w:rPr>
        <w:t xml:space="preserve">on the </w:t>
      </w:r>
      <w:r w:rsidRPr="00E333FF">
        <w:rPr>
          <w:rFonts w:cstheme="minorHAnsi"/>
          <w:i/>
          <w:iCs/>
        </w:rPr>
        <w:t>Image 8 Sample sheet containing data to be read</w:t>
      </w:r>
      <w:r w:rsidRPr="00E333FF">
        <w:rPr>
          <w:rFonts w:cstheme="minorHAnsi"/>
        </w:rPr>
        <w:t>).</w:t>
      </w:r>
    </w:p>
    <w:p w:rsidR="00E333FF" w:rsidRDefault="00E333FF" w:rsidP="00E333FF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D0DC250" wp14:editId="03E44990">
            <wp:extent cx="2178685" cy="1598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FF" w:rsidRPr="00E333FF" w:rsidRDefault="00E333FF" w:rsidP="00E333FF">
      <w:pPr>
        <w:rPr>
          <w:rFonts w:cstheme="minorHAnsi"/>
        </w:rPr>
      </w:pPr>
      <w:r w:rsidRPr="00E333FF">
        <w:rPr>
          <w:rFonts w:cstheme="minorHAnsi"/>
        </w:rPr>
        <w:t xml:space="preserve">Optional parameters can be specified in the </w:t>
      </w:r>
      <w:proofErr w:type="spellStart"/>
      <w:r w:rsidRPr="00E333FF">
        <w:rPr>
          <w:rFonts w:ascii="Courier New" w:hAnsi="Courier New" w:cs="Courier New"/>
          <w:sz w:val="20"/>
        </w:rPr>
        <w:t>ReadingOptions</w:t>
      </w:r>
      <w:proofErr w:type="spellEnd"/>
      <w:r w:rsidRPr="00E333FF">
        <w:rPr>
          <w:rFonts w:cstheme="minorHAnsi"/>
          <w:sz w:val="20"/>
        </w:rPr>
        <w:t xml:space="preserve"> </w:t>
      </w:r>
      <w:r w:rsidRPr="00E333FF">
        <w:rPr>
          <w:rFonts w:cstheme="minorHAnsi"/>
        </w:rPr>
        <w:t>bean:</w:t>
      </w:r>
    </w:p>
    <w:p w:rsidR="00E333FF" w:rsidRPr="00E333FF" w:rsidRDefault="00E333FF" w:rsidP="00E333FF">
      <w:pPr>
        <w:rPr>
          <w:rFonts w:cstheme="minorHAnsi"/>
        </w:rPr>
      </w:pPr>
      <w:r w:rsidRPr="00E333FF">
        <w:rPr>
          <w:rFonts w:cstheme="minorHAnsi"/>
        </w:rPr>
        <w:t xml:space="preserve">1. </w:t>
      </w:r>
      <w:proofErr w:type="spellStart"/>
      <w:proofErr w:type="gramStart"/>
      <w:r w:rsidRPr="00E333FF">
        <w:rPr>
          <w:rFonts w:ascii="Courier New" w:hAnsi="Courier New" w:cs="Courier New"/>
          <w:sz w:val="20"/>
        </w:rPr>
        <w:t>dateFormat</w:t>
      </w:r>
      <w:proofErr w:type="spellEnd"/>
      <w:proofErr w:type="gramEnd"/>
      <w:r w:rsidRPr="00E333FF">
        <w:rPr>
          <w:rFonts w:cstheme="minorHAnsi"/>
        </w:rPr>
        <w:t>: specifies the format of the date fields read from the sheet</w:t>
      </w:r>
    </w:p>
    <w:p w:rsidR="00E333FF" w:rsidRPr="00E333FF" w:rsidRDefault="00E333FF" w:rsidP="00E333FF">
      <w:pPr>
        <w:rPr>
          <w:rFonts w:cstheme="minorHAnsi"/>
        </w:rPr>
      </w:pPr>
      <w:r w:rsidRPr="00E333FF">
        <w:rPr>
          <w:rFonts w:cstheme="minorHAnsi"/>
        </w:rPr>
        <w:t xml:space="preserve">2. </w:t>
      </w:r>
      <w:proofErr w:type="spellStart"/>
      <w:proofErr w:type="gramStart"/>
      <w:r w:rsidRPr="00E333FF">
        <w:rPr>
          <w:rFonts w:ascii="Courier New" w:hAnsi="Courier New" w:cs="Courier New"/>
          <w:sz w:val="20"/>
        </w:rPr>
        <w:t>rowsToSkip</w:t>
      </w:r>
      <w:proofErr w:type="spellEnd"/>
      <w:proofErr w:type="gramEnd"/>
      <w:r w:rsidRPr="00E333FF">
        <w:rPr>
          <w:rFonts w:cstheme="minorHAnsi"/>
        </w:rPr>
        <w:t>: specifies how many leading rows should be skipped when a sheet is read.</w:t>
      </w:r>
      <w:r>
        <w:rPr>
          <w:rFonts w:cstheme="minorHAnsi"/>
        </w:rPr>
        <w:t xml:space="preserve">  </w:t>
      </w:r>
      <w:proofErr w:type="gramStart"/>
      <w:r w:rsidRPr="00E333FF">
        <w:rPr>
          <w:rFonts w:cstheme="minorHAnsi"/>
        </w:rPr>
        <w:t>Particularly useful if the first rows include columns’ titles.</w:t>
      </w:r>
      <w:proofErr w:type="gramEnd"/>
      <w:r w:rsidRPr="00E333FF">
        <w:rPr>
          <w:rFonts w:cstheme="minorHAnsi"/>
        </w:rPr>
        <w:t xml:space="preserve"> Setting this value to one when</w:t>
      </w:r>
      <w:r>
        <w:rPr>
          <w:rFonts w:cstheme="minorHAnsi"/>
        </w:rPr>
        <w:t xml:space="preserve"> </w:t>
      </w:r>
      <w:r w:rsidRPr="00E333FF">
        <w:rPr>
          <w:rFonts w:cstheme="minorHAnsi"/>
        </w:rPr>
        <w:t>reading the sheet from Image 8 Sample sheet containing data to be read will cause row 1</w:t>
      </w:r>
      <w:r>
        <w:rPr>
          <w:rFonts w:cstheme="minorHAnsi"/>
        </w:rPr>
        <w:t xml:space="preserve"> </w:t>
      </w:r>
      <w:r w:rsidRPr="00E333FF">
        <w:rPr>
          <w:rFonts w:cstheme="minorHAnsi"/>
        </w:rPr>
        <w:t>being ignored.</w:t>
      </w:r>
    </w:p>
    <w:p w:rsidR="00E333FF" w:rsidRDefault="00E333FF" w:rsidP="00E333FF">
      <w:pPr>
        <w:rPr>
          <w:rFonts w:cstheme="minorHAnsi"/>
        </w:rPr>
      </w:pPr>
      <w:r w:rsidRPr="00E333FF">
        <w:rPr>
          <w:rFonts w:cstheme="minorHAnsi"/>
        </w:rPr>
        <w:t xml:space="preserve">3. </w:t>
      </w:r>
      <w:proofErr w:type="spellStart"/>
      <w:proofErr w:type="gramStart"/>
      <w:r w:rsidRPr="00E333FF">
        <w:rPr>
          <w:rFonts w:ascii="Courier New" w:hAnsi="Courier New" w:cs="Courier New"/>
          <w:sz w:val="20"/>
        </w:rPr>
        <w:t>strictMode</w:t>
      </w:r>
      <w:proofErr w:type="spellEnd"/>
      <w:proofErr w:type="gramEnd"/>
      <w:r w:rsidRPr="00E333FF">
        <w:rPr>
          <w:rFonts w:cstheme="minorHAnsi"/>
        </w:rPr>
        <w:t>: if set to true, values that cannot be read (of type that is not supported by the</w:t>
      </w:r>
      <w:r>
        <w:rPr>
          <w:rFonts w:cstheme="minorHAnsi"/>
        </w:rPr>
        <w:t xml:space="preserve"> </w:t>
      </w:r>
      <w:proofErr w:type="spellStart"/>
      <w:r w:rsidRPr="00E333FF">
        <w:rPr>
          <w:rFonts w:cstheme="minorHAnsi"/>
        </w:rPr>
        <w:t>xCelerator</w:t>
      </w:r>
      <w:proofErr w:type="spellEnd"/>
      <w:r w:rsidRPr="00E333FF">
        <w:rPr>
          <w:rFonts w:cstheme="minorHAnsi"/>
        </w:rPr>
        <w:t>) will be ignored. The default value is true, which causes an exception being thrown</w:t>
      </w:r>
      <w:r>
        <w:rPr>
          <w:rFonts w:cstheme="minorHAnsi"/>
        </w:rPr>
        <w:t xml:space="preserve"> </w:t>
      </w:r>
      <w:r w:rsidRPr="00E333FF">
        <w:rPr>
          <w:rFonts w:cstheme="minorHAnsi"/>
        </w:rPr>
        <w:t>in such case.</w:t>
      </w:r>
    </w:p>
    <w:p w:rsidR="00B61AD6" w:rsidRPr="00B61AD6" w:rsidRDefault="00B61AD6" w:rsidP="00B61AD6">
      <w:pPr>
        <w:rPr>
          <w:rFonts w:cstheme="minorHAnsi"/>
          <w:b/>
          <w:bCs/>
          <w:sz w:val="28"/>
        </w:rPr>
      </w:pPr>
      <w:r w:rsidRPr="00B61AD6">
        <w:rPr>
          <w:rFonts w:cstheme="minorHAnsi"/>
          <w:b/>
          <w:bCs/>
          <w:sz w:val="28"/>
        </w:rPr>
        <w:t>Result retrieving</w:t>
      </w:r>
    </w:p>
    <w:p w:rsidR="00B61AD6" w:rsidRDefault="00B61AD6" w:rsidP="00B61AD6">
      <w:pPr>
        <w:rPr>
          <w:rFonts w:cstheme="minorHAnsi"/>
        </w:rPr>
      </w:pPr>
      <w:r w:rsidRPr="00B61AD6">
        <w:rPr>
          <w:rFonts w:cstheme="minorHAnsi"/>
        </w:rPr>
        <w:t xml:space="preserve">Result is delivered as an array of </w:t>
      </w:r>
      <w:proofErr w:type="spellStart"/>
      <w:r w:rsidRPr="00B61AD6">
        <w:rPr>
          <w:rFonts w:ascii="Courier New" w:hAnsi="Courier New" w:cs="Courier New"/>
          <w:sz w:val="20"/>
        </w:rPr>
        <w:t>ReadColumnWithValues</w:t>
      </w:r>
      <w:proofErr w:type="spellEnd"/>
      <w:r w:rsidRPr="00B61AD6">
        <w:rPr>
          <w:rFonts w:cstheme="minorHAnsi"/>
          <w:sz w:val="20"/>
        </w:rPr>
        <w:t xml:space="preserve"> </w:t>
      </w:r>
      <w:r w:rsidRPr="00B61AD6">
        <w:rPr>
          <w:rFonts w:cstheme="minorHAnsi"/>
        </w:rPr>
        <w:t>beans. Each of them represents a column</w:t>
      </w:r>
      <w:r>
        <w:rPr>
          <w:rFonts w:cstheme="minorHAnsi"/>
        </w:rPr>
        <w:t xml:space="preserve"> </w:t>
      </w:r>
      <w:r w:rsidRPr="00B61AD6">
        <w:rPr>
          <w:rFonts w:cstheme="minorHAnsi"/>
        </w:rPr>
        <w:t>read from the sheet. Result cells are available in an array called rows. Each entry in this array contains</w:t>
      </w:r>
      <w:r>
        <w:rPr>
          <w:rFonts w:cstheme="minorHAnsi"/>
        </w:rPr>
        <w:t xml:space="preserve"> </w:t>
      </w:r>
      <w:r w:rsidRPr="00B61AD6">
        <w:rPr>
          <w:rFonts w:cstheme="minorHAnsi"/>
        </w:rPr>
        <w:t xml:space="preserve">a particular cell read from the column. Two values are provided for each cell: its address (the </w:t>
      </w:r>
      <w:r w:rsidRPr="00B61AD6">
        <w:rPr>
          <w:rFonts w:ascii="Courier New" w:hAnsi="Courier New" w:cs="Courier New"/>
          <w:sz w:val="20"/>
        </w:rPr>
        <w:t>address</w:t>
      </w:r>
      <w:r w:rsidRPr="00B61AD6">
        <w:rPr>
          <w:rFonts w:cstheme="minorHAnsi"/>
          <w:sz w:val="20"/>
        </w:rPr>
        <w:t xml:space="preserve"> </w:t>
      </w:r>
      <w:r w:rsidRPr="00B61AD6">
        <w:rPr>
          <w:rFonts w:cstheme="minorHAnsi"/>
        </w:rPr>
        <w:t xml:space="preserve">attribute) and the actual value (the </w:t>
      </w:r>
      <w:r w:rsidRPr="00B61AD6">
        <w:rPr>
          <w:rFonts w:ascii="Courier New" w:hAnsi="Courier New" w:cs="Courier New"/>
          <w:sz w:val="20"/>
        </w:rPr>
        <w:t>value</w:t>
      </w:r>
      <w:r w:rsidRPr="00B61AD6">
        <w:rPr>
          <w:rFonts w:cstheme="minorHAnsi"/>
          <w:sz w:val="20"/>
        </w:rPr>
        <w:t xml:space="preserve"> </w:t>
      </w:r>
      <w:r w:rsidRPr="00B61AD6">
        <w:rPr>
          <w:rFonts w:cstheme="minorHAnsi"/>
        </w:rPr>
        <w:t>attribute).</w:t>
      </w:r>
    </w:p>
    <w:p w:rsidR="00B61AD6" w:rsidRPr="00B61AD6" w:rsidRDefault="00B61AD6" w:rsidP="00B61AD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663825" cy="12484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D6" w:rsidRDefault="00B61AD6" w:rsidP="00B61AD6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B61AD6">
        <w:rPr>
          <w:rFonts w:ascii="Courier New" w:hAnsi="Courier New" w:cs="Courier New"/>
          <w:sz w:val="20"/>
        </w:rPr>
        <w:t>ReadColumnWithValues</w:t>
      </w:r>
      <w:proofErr w:type="spellEnd"/>
      <w:r w:rsidRPr="00B61AD6">
        <w:rPr>
          <w:rFonts w:cstheme="minorHAnsi"/>
        </w:rPr>
        <w:t>[</w:t>
      </w:r>
      <w:proofErr w:type="gramEnd"/>
      <w:r w:rsidRPr="00B61AD6">
        <w:rPr>
          <w:rFonts w:cstheme="minorHAnsi"/>
        </w:rPr>
        <w:t xml:space="preserve">0] represents column A, </w:t>
      </w:r>
      <w:proofErr w:type="spellStart"/>
      <w:r w:rsidRPr="00B61AD6">
        <w:rPr>
          <w:rFonts w:ascii="Courier New" w:hAnsi="Courier New" w:cs="Courier New"/>
          <w:sz w:val="20"/>
        </w:rPr>
        <w:t>ReadColumnWithValues</w:t>
      </w:r>
      <w:proofErr w:type="spellEnd"/>
      <w:r w:rsidRPr="00B61AD6">
        <w:rPr>
          <w:rFonts w:cstheme="minorHAnsi"/>
        </w:rPr>
        <w:t>[1] represents column B</w:t>
      </w:r>
      <w:r>
        <w:rPr>
          <w:rFonts w:cstheme="minorHAnsi"/>
        </w:rPr>
        <w:t xml:space="preserve"> </w:t>
      </w:r>
      <w:r w:rsidRPr="00B61AD6">
        <w:rPr>
          <w:rFonts w:cstheme="minorHAnsi"/>
        </w:rPr>
        <w:t xml:space="preserve">and so on. Cell C2 would be accessible in </w:t>
      </w:r>
      <w:proofErr w:type="spellStart"/>
      <w:proofErr w:type="gramStart"/>
      <w:r w:rsidRPr="00B61AD6">
        <w:rPr>
          <w:rFonts w:ascii="Courier New" w:hAnsi="Courier New" w:cs="Courier New"/>
          <w:sz w:val="20"/>
        </w:rPr>
        <w:t>ReadColumnWithValues</w:t>
      </w:r>
      <w:proofErr w:type="spellEnd"/>
      <w:r w:rsidRPr="00B61AD6">
        <w:rPr>
          <w:rFonts w:ascii="Courier New" w:hAnsi="Courier New" w:cs="Courier New"/>
          <w:sz w:val="20"/>
        </w:rPr>
        <w:t>[</w:t>
      </w:r>
      <w:proofErr w:type="gramEnd"/>
      <w:r w:rsidRPr="00B61AD6">
        <w:rPr>
          <w:rFonts w:ascii="Courier New" w:hAnsi="Courier New" w:cs="Courier New"/>
          <w:sz w:val="20"/>
        </w:rPr>
        <w:t>2]/rows[1].</w:t>
      </w:r>
    </w:p>
    <w:p w:rsidR="00B61AD6" w:rsidRPr="00B61AD6" w:rsidRDefault="00B61AD6" w:rsidP="00B61AD6">
      <w:pPr>
        <w:rPr>
          <w:rFonts w:cstheme="minorHAnsi"/>
          <w:b/>
          <w:bCs/>
          <w:sz w:val="28"/>
        </w:rPr>
      </w:pPr>
      <w:r w:rsidRPr="00B61AD6">
        <w:rPr>
          <w:rFonts w:cstheme="minorHAnsi"/>
          <w:b/>
          <w:bCs/>
          <w:sz w:val="28"/>
        </w:rPr>
        <w:t>Populating sheets with values</w:t>
      </w:r>
    </w:p>
    <w:p w:rsidR="00B61AD6" w:rsidRPr="00B61AD6" w:rsidRDefault="00B61AD6" w:rsidP="00B61AD6">
      <w:pPr>
        <w:rPr>
          <w:rFonts w:cstheme="minorHAnsi"/>
        </w:rPr>
      </w:pPr>
      <w:r w:rsidRPr="00B61AD6">
        <w:rPr>
          <w:rFonts w:cstheme="minorHAnsi"/>
        </w:rPr>
        <w:t xml:space="preserve">This part of the </w:t>
      </w:r>
      <w:proofErr w:type="spellStart"/>
      <w:r w:rsidRPr="00B61AD6">
        <w:rPr>
          <w:rFonts w:cstheme="minorHAnsi"/>
        </w:rPr>
        <w:t>xCelerator</w:t>
      </w:r>
      <w:proofErr w:type="spellEnd"/>
      <w:r w:rsidRPr="00B61AD6">
        <w:rPr>
          <w:rFonts w:cstheme="minorHAnsi"/>
        </w:rPr>
        <w:t xml:space="preserve"> enables </w:t>
      </w:r>
      <w:proofErr w:type="spellStart"/>
      <w:r w:rsidRPr="00B61AD6">
        <w:rPr>
          <w:rFonts w:cstheme="minorHAnsi"/>
        </w:rPr>
        <w:t>xCP</w:t>
      </w:r>
      <w:proofErr w:type="spellEnd"/>
      <w:r w:rsidRPr="00B61AD6">
        <w:rPr>
          <w:rFonts w:cstheme="minorHAnsi"/>
        </w:rPr>
        <w:t xml:space="preserve"> workflows to manipulate Excel files’ contents. There are two</w:t>
      </w:r>
      <w:r>
        <w:rPr>
          <w:rFonts w:cstheme="minorHAnsi"/>
        </w:rPr>
        <w:t xml:space="preserve"> </w:t>
      </w:r>
      <w:r w:rsidRPr="00B61AD6">
        <w:rPr>
          <w:rFonts w:cstheme="minorHAnsi"/>
        </w:rPr>
        <w:t>result persistence options available: storing the result (i.e. sheet populated with values) as the same</w:t>
      </w:r>
      <w:r>
        <w:rPr>
          <w:rFonts w:cstheme="minorHAnsi"/>
        </w:rPr>
        <w:t xml:space="preserve"> </w:t>
      </w:r>
      <w:r w:rsidRPr="00B61AD6">
        <w:rPr>
          <w:rFonts w:cstheme="minorHAnsi"/>
        </w:rPr>
        <w:t>repository object, or creating a new one.</w:t>
      </w:r>
    </w:p>
    <w:p w:rsidR="00B61AD6" w:rsidRDefault="00B61AD6" w:rsidP="00B61AD6">
      <w:pPr>
        <w:rPr>
          <w:rFonts w:cstheme="minorHAnsi"/>
        </w:rPr>
      </w:pPr>
      <w:r w:rsidRPr="00B61AD6">
        <w:rPr>
          <w:rFonts w:cstheme="minorHAnsi"/>
        </w:rPr>
        <w:lastRenderedPageBreak/>
        <w:t>The following arguments are common for sheet manipulations, regardless of the result persistence</w:t>
      </w:r>
      <w:r>
        <w:rPr>
          <w:rFonts w:cstheme="minorHAnsi"/>
        </w:rPr>
        <w:t xml:space="preserve"> </w:t>
      </w:r>
      <w:r w:rsidRPr="00B61AD6">
        <w:rPr>
          <w:rFonts w:cstheme="minorHAnsi"/>
        </w:rPr>
        <w:t>option selected:</w:t>
      </w:r>
    </w:p>
    <w:p w:rsidR="00B61AD6" w:rsidRPr="00B61AD6" w:rsidRDefault="00B61AD6" w:rsidP="00B61AD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88565" cy="120840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D6" w:rsidRPr="00B61AD6" w:rsidRDefault="00B61AD6" w:rsidP="00B61AD6">
      <w:pPr>
        <w:rPr>
          <w:rFonts w:cstheme="minorHAnsi"/>
          <w:b/>
          <w:bCs/>
        </w:rPr>
      </w:pPr>
      <w:r w:rsidRPr="00B61AD6">
        <w:rPr>
          <w:rFonts w:cstheme="minorHAnsi"/>
          <w:b/>
          <w:bCs/>
        </w:rPr>
        <w:t>Image 11 Basic options</w:t>
      </w:r>
    </w:p>
    <w:p w:rsidR="00B61AD6" w:rsidRPr="00B61AD6" w:rsidRDefault="00B61AD6" w:rsidP="00B61AD6">
      <w:pPr>
        <w:rPr>
          <w:rFonts w:cstheme="minorHAnsi"/>
        </w:rPr>
      </w:pPr>
      <w:r w:rsidRPr="00B61AD6">
        <w:rPr>
          <w:rFonts w:cstheme="minorHAnsi"/>
        </w:rPr>
        <w:t xml:space="preserve">1. </w:t>
      </w:r>
      <w:proofErr w:type="spellStart"/>
      <w:proofErr w:type="gramStart"/>
      <w:r w:rsidRPr="00B61AD6">
        <w:rPr>
          <w:rFonts w:ascii="Courier New" w:hAnsi="Courier New" w:cs="Courier New"/>
          <w:sz w:val="20"/>
        </w:rPr>
        <w:t>sourceDocumentId</w:t>
      </w:r>
      <w:proofErr w:type="spellEnd"/>
      <w:proofErr w:type="gramEnd"/>
      <w:r w:rsidRPr="00B61AD6">
        <w:rPr>
          <w:rFonts w:cstheme="minorHAnsi"/>
          <w:sz w:val="20"/>
        </w:rPr>
        <w:t xml:space="preserve"> </w:t>
      </w:r>
      <w:r w:rsidRPr="00B61AD6">
        <w:rPr>
          <w:rFonts w:cstheme="minorHAnsi"/>
        </w:rPr>
        <w:t xml:space="preserve">(required): </w:t>
      </w:r>
      <w:proofErr w:type="spellStart"/>
      <w:r w:rsidRPr="00B61AD6">
        <w:rPr>
          <w:rFonts w:cstheme="minorHAnsi"/>
        </w:rPr>
        <w:t>r_object_id</w:t>
      </w:r>
      <w:proofErr w:type="spellEnd"/>
      <w:r w:rsidRPr="00B61AD6">
        <w:rPr>
          <w:rFonts w:cstheme="minorHAnsi"/>
        </w:rPr>
        <w:t xml:space="preserve"> of the repository object containing Excel sheet to</w:t>
      </w:r>
      <w:r>
        <w:rPr>
          <w:rFonts w:cstheme="minorHAnsi"/>
        </w:rPr>
        <w:t xml:space="preserve"> </w:t>
      </w:r>
      <w:r w:rsidRPr="00B61AD6">
        <w:rPr>
          <w:rFonts w:cstheme="minorHAnsi"/>
        </w:rPr>
        <w:t>be filled in</w:t>
      </w:r>
      <w:r w:rsidR="00CF64AF">
        <w:rPr>
          <w:rFonts w:cstheme="minorHAnsi"/>
        </w:rPr>
        <w:t>.</w:t>
      </w:r>
    </w:p>
    <w:p w:rsidR="00B61AD6" w:rsidRDefault="00B61AD6" w:rsidP="00B61AD6">
      <w:pPr>
        <w:rPr>
          <w:rFonts w:cstheme="minorHAnsi"/>
        </w:rPr>
      </w:pPr>
      <w:r w:rsidRPr="00B61AD6">
        <w:rPr>
          <w:rFonts w:cstheme="minorHAnsi"/>
        </w:rPr>
        <w:t xml:space="preserve">2. </w:t>
      </w:r>
      <w:proofErr w:type="spellStart"/>
      <w:proofErr w:type="gramStart"/>
      <w:r w:rsidRPr="00CF64AF">
        <w:rPr>
          <w:rFonts w:ascii="Courier New" w:hAnsi="Courier New" w:cs="Courier New"/>
          <w:sz w:val="20"/>
        </w:rPr>
        <w:t>sheetName</w:t>
      </w:r>
      <w:proofErr w:type="spellEnd"/>
      <w:proofErr w:type="gramEnd"/>
      <w:r w:rsidRPr="00CF64AF">
        <w:rPr>
          <w:rFonts w:cstheme="minorHAnsi"/>
          <w:sz w:val="20"/>
        </w:rPr>
        <w:t xml:space="preserve"> </w:t>
      </w:r>
      <w:r w:rsidRPr="00B61AD6">
        <w:rPr>
          <w:rFonts w:cstheme="minorHAnsi"/>
        </w:rPr>
        <w:t>(required): name of the worksheet in the Excel workbook:</w:t>
      </w:r>
    </w:p>
    <w:p w:rsidR="00CF64AF" w:rsidRDefault="00CF64AF" w:rsidP="00CF64AF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84450" cy="120840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AF" w:rsidRDefault="00CF64AF" w:rsidP="00CF64AF">
      <w:pPr>
        <w:rPr>
          <w:rFonts w:cstheme="minorHAnsi"/>
        </w:rPr>
      </w:pPr>
      <w:r w:rsidRPr="00CF64AF">
        <w:rPr>
          <w:rFonts w:cstheme="minorHAnsi"/>
        </w:rPr>
        <w:t xml:space="preserve">The value passed to </w:t>
      </w:r>
      <w:proofErr w:type="spellStart"/>
      <w:r w:rsidRPr="00CF64AF">
        <w:rPr>
          <w:rFonts w:ascii="Courier New" w:hAnsi="Courier New" w:cs="Courier New"/>
          <w:sz w:val="20"/>
        </w:rPr>
        <w:t>sheetName</w:t>
      </w:r>
      <w:proofErr w:type="spellEnd"/>
      <w:r w:rsidRPr="00CF64AF">
        <w:rPr>
          <w:rFonts w:cstheme="minorHAnsi"/>
          <w:sz w:val="20"/>
        </w:rPr>
        <w:t xml:space="preserve"> </w:t>
      </w:r>
      <w:r w:rsidRPr="00CF64AF">
        <w:rPr>
          <w:rFonts w:cstheme="minorHAnsi"/>
        </w:rPr>
        <w:t xml:space="preserve">must correspond to an existing sheet (Sheet1, Sheet2, </w:t>
      </w:r>
      <w:proofErr w:type="gramStart"/>
      <w:r w:rsidRPr="00CF64AF">
        <w:rPr>
          <w:rFonts w:cstheme="minorHAnsi"/>
        </w:rPr>
        <w:t>Sheet3</w:t>
      </w:r>
      <w:proofErr w:type="gramEnd"/>
      <w:r>
        <w:rPr>
          <w:rFonts w:cstheme="minorHAnsi"/>
        </w:rPr>
        <w:t xml:space="preserve"> </w:t>
      </w:r>
      <w:r w:rsidRPr="00CF64AF">
        <w:rPr>
          <w:rFonts w:cstheme="minorHAnsi"/>
        </w:rPr>
        <w:t>in the example), an exception is thrown in the runtime otherwise.</w:t>
      </w:r>
    </w:p>
    <w:p w:rsidR="00CF64AF" w:rsidRDefault="00CF64AF" w:rsidP="00CF64AF">
      <w:pPr>
        <w:rPr>
          <w:rFonts w:cstheme="minorHAnsi"/>
        </w:rPr>
      </w:pPr>
      <w:r w:rsidRPr="00CF64AF">
        <w:rPr>
          <w:rFonts w:cstheme="minorHAnsi"/>
        </w:rPr>
        <w:t xml:space="preserve">3. </w:t>
      </w:r>
      <w:proofErr w:type="spellStart"/>
      <w:proofErr w:type="gramStart"/>
      <w:r w:rsidRPr="00CF64AF">
        <w:rPr>
          <w:rFonts w:ascii="Courier New" w:hAnsi="Courier New" w:cs="Courier New"/>
          <w:sz w:val="20"/>
        </w:rPr>
        <w:t>startWritingInRow</w:t>
      </w:r>
      <w:proofErr w:type="spellEnd"/>
      <w:proofErr w:type="gramEnd"/>
      <w:r w:rsidRPr="00CF64AF">
        <w:rPr>
          <w:rFonts w:cstheme="minorHAnsi"/>
          <w:sz w:val="20"/>
        </w:rPr>
        <w:t xml:space="preserve"> </w:t>
      </w:r>
      <w:r w:rsidRPr="00CF64AF">
        <w:rPr>
          <w:rFonts w:cstheme="minorHAnsi"/>
        </w:rPr>
        <w:t>(optional): specifies the first row that would be filled with data (0 –based). Useful if first rows contain data that should not be overwritten (such as headers).</w:t>
      </w:r>
    </w:p>
    <w:p w:rsidR="00CF64AF" w:rsidRPr="00CF64AF" w:rsidRDefault="00CF64AF" w:rsidP="00CF64AF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80807" cy="11851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29" cy="118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63ABC5AD" wp14:editId="4FCB5F2E">
            <wp:extent cx="2584173" cy="118426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21" cy="118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AF" w:rsidRDefault="00CF64AF" w:rsidP="00CF64AF">
      <w:pPr>
        <w:rPr>
          <w:rFonts w:cstheme="minorHAnsi"/>
        </w:rPr>
      </w:pPr>
      <w:r w:rsidRPr="00CF64AF">
        <w:rPr>
          <w:rFonts w:cstheme="minorHAnsi"/>
        </w:rPr>
        <w:t xml:space="preserve">4. </w:t>
      </w:r>
      <w:proofErr w:type="spellStart"/>
      <w:proofErr w:type="gramStart"/>
      <w:r w:rsidRPr="00CF64AF">
        <w:rPr>
          <w:rFonts w:ascii="Courier New" w:hAnsi="Courier New" w:cs="Courier New"/>
          <w:sz w:val="20"/>
        </w:rPr>
        <w:t>recalculateFormulas</w:t>
      </w:r>
      <w:proofErr w:type="spellEnd"/>
      <w:proofErr w:type="gramEnd"/>
      <w:r w:rsidRPr="00CF64AF">
        <w:rPr>
          <w:rFonts w:cstheme="minorHAnsi"/>
          <w:sz w:val="20"/>
        </w:rPr>
        <w:t xml:space="preserve"> </w:t>
      </w:r>
      <w:r w:rsidRPr="00CF64AF">
        <w:rPr>
          <w:rFonts w:cstheme="minorHAnsi"/>
        </w:rPr>
        <w:t>(optional): if set to true, all formulas in the workbook will be</w:t>
      </w:r>
      <w:r>
        <w:rPr>
          <w:rFonts w:cstheme="minorHAnsi"/>
        </w:rPr>
        <w:t xml:space="preserve"> </w:t>
      </w:r>
      <w:r w:rsidRPr="00CF64AF">
        <w:rPr>
          <w:rFonts w:cstheme="minorHAnsi"/>
        </w:rPr>
        <w:t>recalculated after values have been set. If a sheet contains formulas basing on values written</w:t>
      </w:r>
      <w:r>
        <w:rPr>
          <w:rFonts w:cstheme="minorHAnsi"/>
        </w:rPr>
        <w:t xml:space="preserve"> </w:t>
      </w:r>
      <w:r w:rsidRPr="00CF64AF">
        <w:rPr>
          <w:rFonts w:cstheme="minorHAnsi"/>
        </w:rPr>
        <w:t xml:space="preserve">by the </w:t>
      </w:r>
      <w:proofErr w:type="spellStart"/>
      <w:r w:rsidRPr="00CF64AF">
        <w:rPr>
          <w:rFonts w:cstheme="minorHAnsi"/>
        </w:rPr>
        <w:t>xCelerator</w:t>
      </w:r>
      <w:proofErr w:type="spellEnd"/>
      <w:r w:rsidRPr="00CF64AF">
        <w:rPr>
          <w:rFonts w:cstheme="minorHAnsi"/>
        </w:rPr>
        <w:t>, this should be set to true; formulas will not be recalculated automatically by</w:t>
      </w:r>
      <w:r>
        <w:rPr>
          <w:rFonts w:cstheme="minorHAnsi"/>
        </w:rPr>
        <w:t xml:space="preserve"> </w:t>
      </w:r>
      <w:r w:rsidRPr="00CF64AF">
        <w:rPr>
          <w:rFonts w:cstheme="minorHAnsi"/>
        </w:rPr>
        <w:t>Excel and will contain obsolete values otherwise.</w:t>
      </w:r>
    </w:p>
    <w:p w:rsidR="00CF64AF" w:rsidRDefault="00CF64AF" w:rsidP="00B61AD6">
      <w:pPr>
        <w:rPr>
          <w:rFonts w:cstheme="minorHAnsi"/>
        </w:rPr>
      </w:pPr>
      <w:r w:rsidRPr="00CF64AF">
        <w:rPr>
          <w:rFonts w:cstheme="minorHAnsi"/>
        </w:rPr>
        <w:t xml:space="preserve">5. </w:t>
      </w:r>
      <w:proofErr w:type="gramStart"/>
      <w:r w:rsidRPr="00CF64AF">
        <w:rPr>
          <w:rFonts w:ascii="Courier New" w:hAnsi="Courier New" w:cs="Courier New"/>
          <w:sz w:val="20"/>
        </w:rPr>
        <w:t>columns</w:t>
      </w:r>
      <w:proofErr w:type="gramEnd"/>
      <w:r w:rsidRPr="00CF64AF">
        <w:rPr>
          <w:rFonts w:cstheme="minorHAnsi"/>
        </w:rPr>
        <w:t>: the actual data that is supposed to be written in the sheet:</w:t>
      </w:r>
    </w:p>
    <w:p w:rsidR="00CF64AF" w:rsidRDefault="00CF64AF" w:rsidP="00CF64AF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2544445" cy="2488565"/>
            <wp:effectExtent l="0" t="0" r="825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AF" w:rsidRPr="00CF64AF" w:rsidRDefault="00CF64AF" w:rsidP="00CF64AF">
      <w:pPr>
        <w:rPr>
          <w:rFonts w:cstheme="minorHAnsi"/>
        </w:rPr>
      </w:pPr>
      <w:r w:rsidRPr="00CF64AF">
        <w:rPr>
          <w:rFonts w:cstheme="minorHAnsi"/>
        </w:rPr>
        <w:t xml:space="preserve">In order to fill a sheet as </w:t>
      </w:r>
      <w:proofErr w:type="spellStart"/>
      <w:r w:rsidRPr="00CF64AF">
        <w:rPr>
          <w:rFonts w:cstheme="minorHAnsi"/>
        </w:rPr>
        <w:t>in</w:t>
      </w:r>
      <w:proofErr w:type="spellEnd"/>
      <w:r w:rsidRPr="00CF64AF">
        <w:rPr>
          <w:rFonts w:cstheme="minorHAnsi"/>
        </w:rPr>
        <w:t xml:space="preserve"> example on the Image 13, the following configuration is required:</w:t>
      </w:r>
    </w:p>
    <w:p w:rsidR="00CF64AF" w:rsidRPr="00CF64AF" w:rsidRDefault="00CF64AF" w:rsidP="00CF64AF">
      <w:pPr>
        <w:spacing w:after="120"/>
        <w:rPr>
          <w:rFonts w:ascii="Courier New" w:hAnsi="Courier New" w:cs="Courier New"/>
          <w:sz w:val="20"/>
        </w:rPr>
      </w:pPr>
      <w:proofErr w:type="gramStart"/>
      <w:r w:rsidRPr="00CF64AF">
        <w:rPr>
          <w:rFonts w:ascii="Courier New" w:hAnsi="Courier New" w:cs="Courier New"/>
          <w:sz w:val="20"/>
        </w:rPr>
        <w:t>columns[</w:t>
      </w:r>
      <w:proofErr w:type="gramEnd"/>
      <w:r w:rsidRPr="00CF64AF">
        <w:rPr>
          <w:rFonts w:ascii="Courier New" w:hAnsi="Courier New" w:cs="Courier New"/>
          <w:sz w:val="20"/>
        </w:rPr>
        <w:t>0]/rows[0]=A1</w:t>
      </w:r>
    </w:p>
    <w:p w:rsidR="00CF64AF" w:rsidRPr="00CF64AF" w:rsidRDefault="00CF64AF" w:rsidP="00CF64AF">
      <w:pPr>
        <w:spacing w:after="120"/>
        <w:rPr>
          <w:rFonts w:ascii="Courier New" w:hAnsi="Courier New" w:cs="Courier New"/>
          <w:sz w:val="20"/>
        </w:rPr>
      </w:pPr>
      <w:proofErr w:type="gramStart"/>
      <w:r w:rsidRPr="00CF64AF">
        <w:rPr>
          <w:rFonts w:ascii="Courier New" w:hAnsi="Courier New" w:cs="Courier New"/>
          <w:sz w:val="20"/>
        </w:rPr>
        <w:t>columns[</w:t>
      </w:r>
      <w:proofErr w:type="gramEnd"/>
      <w:r w:rsidRPr="00CF64AF">
        <w:rPr>
          <w:rFonts w:ascii="Courier New" w:hAnsi="Courier New" w:cs="Courier New"/>
          <w:sz w:val="20"/>
        </w:rPr>
        <w:t>0]/rows[1]=A2</w:t>
      </w:r>
    </w:p>
    <w:p w:rsidR="00CF64AF" w:rsidRPr="00CF64AF" w:rsidRDefault="00CF64AF" w:rsidP="00CF64AF">
      <w:pPr>
        <w:spacing w:after="120"/>
        <w:rPr>
          <w:rFonts w:ascii="Courier New" w:hAnsi="Courier New" w:cs="Courier New"/>
          <w:sz w:val="20"/>
        </w:rPr>
      </w:pPr>
      <w:proofErr w:type="gramStart"/>
      <w:r w:rsidRPr="00CF64AF">
        <w:rPr>
          <w:rFonts w:ascii="Courier New" w:hAnsi="Courier New" w:cs="Courier New"/>
          <w:sz w:val="20"/>
        </w:rPr>
        <w:t>columns[</w:t>
      </w:r>
      <w:proofErr w:type="gramEnd"/>
      <w:r w:rsidRPr="00CF64AF">
        <w:rPr>
          <w:rFonts w:ascii="Courier New" w:hAnsi="Courier New" w:cs="Courier New"/>
          <w:sz w:val="20"/>
        </w:rPr>
        <w:t>0]/rows[2]=A3</w:t>
      </w:r>
    </w:p>
    <w:p w:rsidR="00CF64AF" w:rsidRPr="00CF64AF" w:rsidRDefault="00CF64AF" w:rsidP="00CF64AF">
      <w:pPr>
        <w:spacing w:after="120"/>
        <w:rPr>
          <w:rFonts w:ascii="Courier New" w:hAnsi="Courier New" w:cs="Courier New"/>
          <w:sz w:val="20"/>
        </w:rPr>
      </w:pPr>
      <w:proofErr w:type="gramStart"/>
      <w:r w:rsidRPr="00CF64AF">
        <w:rPr>
          <w:rFonts w:ascii="Courier New" w:hAnsi="Courier New" w:cs="Courier New"/>
          <w:sz w:val="20"/>
        </w:rPr>
        <w:t>columns[</w:t>
      </w:r>
      <w:proofErr w:type="gramEnd"/>
      <w:r w:rsidRPr="00CF64AF">
        <w:rPr>
          <w:rFonts w:ascii="Courier New" w:hAnsi="Courier New" w:cs="Courier New"/>
          <w:sz w:val="20"/>
        </w:rPr>
        <w:t>1]/rows[0]=B1</w:t>
      </w:r>
    </w:p>
    <w:p w:rsidR="00CF64AF" w:rsidRPr="00CF64AF" w:rsidRDefault="00CF64AF" w:rsidP="00CF64AF">
      <w:pPr>
        <w:spacing w:after="120"/>
        <w:rPr>
          <w:rFonts w:ascii="Courier New" w:hAnsi="Courier New" w:cs="Courier New"/>
          <w:sz w:val="20"/>
        </w:rPr>
      </w:pPr>
      <w:proofErr w:type="gramStart"/>
      <w:r w:rsidRPr="00CF64AF">
        <w:rPr>
          <w:rFonts w:ascii="Courier New" w:hAnsi="Courier New" w:cs="Courier New"/>
          <w:sz w:val="20"/>
        </w:rPr>
        <w:t>columns[</w:t>
      </w:r>
      <w:proofErr w:type="gramEnd"/>
      <w:r w:rsidRPr="00CF64AF">
        <w:rPr>
          <w:rFonts w:ascii="Courier New" w:hAnsi="Courier New" w:cs="Courier New"/>
          <w:sz w:val="20"/>
        </w:rPr>
        <w:t>1]/rows[1]=B2</w:t>
      </w:r>
    </w:p>
    <w:p w:rsidR="00CF64AF" w:rsidRPr="00CF64AF" w:rsidRDefault="00CF64AF" w:rsidP="00CF64AF">
      <w:pPr>
        <w:spacing w:after="120"/>
        <w:rPr>
          <w:rFonts w:ascii="Courier New" w:hAnsi="Courier New" w:cs="Courier New"/>
          <w:sz w:val="20"/>
        </w:rPr>
      </w:pPr>
      <w:proofErr w:type="gramStart"/>
      <w:r w:rsidRPr="00CF64AF">
        <w:rPr>
          <w:rFonts w:ascii="Courier New" w:hAnsi="Courier New" w:cs="Courier New"/>
          <w:sz w:val="20"/>
        </w:rPr>
        <w:t>columns[</w:t>
      </w:r>
      <w:proofErr w:type="gramEnd"/>
      <w:r w:rsidRPr="00CF64AF">
        <w:rPr>
          <w:rFonts w:ascii="Courier New" w:hAnsi="Courier New" w:cs="Courier New"/>
          <w:sz w:val="20"/>
        </w:rPr>
        <w:t>1]/rows[3]=B3</w:t>
      </w:r>
    </w:p>
    <w:p w:rsidR="00CF64AF" w:rsidRPr="00CF64AF" w:rsidRDefault="00CF64AF" w:rsidP="00CF64AF">
      <w:pPr>
        <w:rPr>
          <w:rFonts w:cstheme="minorHAnsi"/>
        </w:rPr>
      </w:pPr>
      <w:r w:rsidRPr="00CF64AF">
        <w:rPr>
          <w:rFonts w:cstheme="minorHAnsi"/>
        </w:rPr>
        <w:t xml:space="preserve">This can be easily achieved by mapping data from an electronic form (see the </w:t>
      </w:r>
      <w:r w:rsidRPr="00CF64AF">
        <w:rPr>
          <w:rFonts w:cstheme="minorHAnsi"/>
          <w:i/>
          <w:iCs/>
        </w:rPr>
        <w:t>Sample</w:t>
      </w:r>
      <w:r>
        <w:rPr>
          <w:rFonts w:cstheme="minorHAnsi"/>
          <w:i/>
          <w:iCs/>
        </w:rPr>
        <w:t xml:space="preserve"> </w:t>
      </w:r>
      <w:r w:rsidRPr="00CF64AF">
        <w:rPr>
          <w:rFonts w:cstheme="minorHAnsi"/>
          <w:i/>
          <w:iCs/>
        </w:rPr>
        <w:t>workflow</w:t>
      </w:r>
      <w:r w:rsidRPr="00CF64AF">
        <w:rPr>
          <w:rFonts w:cstheme="minorHAnsi"/>
        </w:rPr>
        <w:t>)</w:t>
      </w:r>
    </w:p>
    <w:p w:rsidR="00CF64AF" w:rsidRDefault="00CF64AF" w:rsidP="00CF64AF">
      <w:pPr>
        <w:rPr>
          <w:rFonts w:cstheme="minorHAnsi"/>
        </w:rPr>
      </w:pPr>
      <w:r w:rsidRPr="00CF64AF">
        <w:rPr>
          <w:rFonts w:cstheme="minorHAnsi"/>
        </w:rPr>
        <w:t xml:space="preserve">6. </w:t>
      </w:r>
      <w:proofErr w:type="gramStart"/>
      <w:r w:rsidRPr="00CF64AF">
        <w:rPr>
          <w:rFonts w:ascii="Courier New" w:hAnsi="Courier New" w:cs="Courier New"/>
        </w:rPr>
        <w:t>columns[</w:t>
      </w:r>
      <w:proofErr w:type="spellStart"/>
      <w:proofErr w:type="gramEnd"/>
      <w:r w:rsidRPr="00CF64AF">
        <w:rPr>
          <w:rFonts w:ascii="Courier New" w:hAnsi="Courier New" w:cs="Courier New"/>
        </w:rPr>
        <w:t>i</w:t>
      </w:r>
      <w:proofErr w:type="spellEnd"/>
      <w:r w:rsidRPr="00CF64AF">
        <w:rPr>
          <w:rFonts w:ascii="Courier New" w:hAnsi="Courier New" w:cs="Courier New"/>
        </w:rPr>
        <w:t>]/</w:t>
      </w:r>
      <w:proofErr w:type="spellStart"/>
      <w:r w:rsidRPr="00CF64AF">
        <w:rPr>
          <w:rFonts w:ascii="Courier New" w:hAnsi="Courier New" w:cs="Courier New"/>
        </w:rPr>
        <w:t>formattingOptions</w:t>
      </w:r>
      <w:proofErr w:type="spellEnd"/>
      <w:r w:rsidRPr="00CF64AF">
        <w:rPr>
          <w:rFonts w:cstheme="minorHAnsi"/>
        </w:rPr>
        <w:t xml:space="preserve"> (optional): specifies format of the cells in the column.</w:t>
      </w:r>
      <w:r>
        <w:rPr>
          <w:rFonts w:cstheme="minorHAnsi"/>
        </w:rPr>
        <w:t xml:space="preserve">  </w:t>
      </w:r>
      <w:r w:rsidRPr="00CF64AF">
        <w:rPr>
          <w:rFonts w:cstheme="minorHAnsi"/>
        </w:rPr>
        <w:t xml:space="preserve">Values are stored as text by default, but this </w:t>
      </w:r>
      <w:proofErr w:type="spellStart"/>
      <w:r w:rsidRPr="00CF64AF">
        <w:rPr>
          <w:rFonts w:cstheme="minorHAnsi"/>
        </w:rPr>
        <w:t>behaviour</w:t>
      </w:r>
      <w:proofErr w:type="spellEnd"/>
      <w:r w:rsidRPr="00CF64AF">
        <w:rPr>
          <w:rFonts w:cstheme="minorHAnsi"/>
        </w:rPr>
        <w:t xml:space="preserve"> can be modified by selecting one of the</w:t>
      </w:r>
      <w:r>
        <w:rPr>
          <w:rFonts w:cstheme="minorHAnsi"/>
        </w:rPr>
        <w:t xml:space="preserve"> </w:t>
      </w:r>
      <w:proofErr w:type="spellStart"/>
      <w:r w:rsidRPr="00CF64AF">
        <w:rPr>
          <w:rFonts w:cstheme="minorHAnsi"/>
        </w:rPr>
        <w:t>formatAsXXX</w:t>
      </w:r>
      <w:proofErr w:type="spellEnd"/>
      <w:r w:rsidRPr="00CF64AF">
        <w:rPr>
          <w:rFonts w:cstheme="minorHAnsi"/>
        </w:rPr>
        <w:t xml:space="preserve"> options:</w:t>
      </w:r>
    </w:p>
    <w:p w:rsidR="00CF64AF" w:rsidRDefault="008053C4" w:rsidP="008053C4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630045" cy="109728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C4" w:rsidRPr="008053C4" w:rsidRDefault="008053C4" w:rsidP="008053C4">
      <w:pPr>
        <w:rPr>
          <w:rFonts w:cstheme="minorHAnsi"/>
        </w:rPr>
      </w:pPr>
      <w:r w:rsidRPr="008053C4">
        <w:rPr>
          <w:rFonts w:cstheme="minorHAnsi"/>
        </w:rPr>
        <w:t>The following options can be set:</w:t>
      </w:r>
    </w:p>
    <w:p w:rsidR="008053C4" w:rsidRPr="008053C4" w:rsidRDefault="008053C4" w:rsidP="008053C4">
      <w:pPr>
        <w:ind w:firstLine="720"/>
        <w:rPr>
          <w:rFonts w:cstheme="minorHAnsi"/>
        </w:rPr>
      </w:pPr>
      <w:proofErr w:type="gramStart"/>
      <w:r w:rsidRPr="008053C4">
        <w:rPr>
          <w:rFonts w:cstheme="minorHAnsi"/>
        </w:rPr>
        <w:t>a</w:t>
      </w:r>
      <w:proofErr w:type="gramEnd"/>
      <w:r w:rsidRPr="008053C4">
        <w:rPr>
          <w:rFonts w:cstheme="minorHAnsi"/>
        </w:rPr>
        <w:t xml:space="preserve">. </w:t>
      </w:r>
      <w:proofErr w:type="spellStart"/>
      <w:r w:rsidRPr="008053C4">
        <w:rPr>
          <w:rFonts w:ascii="Courier New" w:hAnsi="Courier New" w:cs="Courier New"/>
          <w:sz w:val="20"/>
        </w:rPr>
        <w:t>formatAsNumber</w:t>
      </w:r>
      <w:proofErr w:type="spellEnd"/>
      <w:r w:rsidRPr="008053C4">
        <w:rPr>
          <w:rFonts w:cstheme="minorHAnsi"/>
        </w:rPr>
        <w:t>: cell will be formatted as number</w:t>
      </w:r>
    </w:p>
    <w:p w:rsidR="008053C4" w:rsidRPr="008053C4" w:rsidRDefault="008053C4" w:rsidP="008053C4">
      <w:pPr>
        <w:ind w:firstLine="720"/>
        <w:rPr>
          <w:rFonts w:cstheme="minorHAnsi"/>
        </w:rPr>
      </w:pPr>
      <w:proofErr w:type="gramStart"/>
      <w:r w:rsidRPr="008053C4">
        <w:rPr>
          <w:rFonts w:cstheme="minorHAnsi"/>
        </w:rPr>
        <w:t>b</w:t>
      </w:r>
      <w:proofErr w:type="gramEnd"/>
      <w:r w:rsidRPr="008053C4">
        <w:rPr>
          <w:rFonts w:cstheme="minorHAnsi"/>
        </w:rPr>
        <w:t xml:space="preserve">. </w:t>
      </w:r>
      <w:proofErr w:type="spellStart"/>
      <w:r w:rsidRPr="008053C4">
        <w:rPr>
          <w:rFonts w:ascii="Courier New" w:hAnsi="Courier New" w:cs="Courier New"/>
          <w:sz w:val="20"/>
        </w:rPr>
        <w:t>formatAsBoolean</w:t>
      </w:r>
      <w:proofErr w:type="spellEnd"/>
      <w:r w:rsidRPr="008053C4">
        <w:rPr>
          <w:rFonts w:cstheme="minorHAnsi"/>
        </w:rPr>
        <w:t>: cell will be formatted as a true/false value</w:t>
      </w:r>
    </w:p>
    <w:p w:rsidR="008053C4" w:rsidRPr="008053C4" w:rsidRDefault="008053C4" w:rsidP="008053C4">
      <w:pPr>
        <w:ind w:left="720"/>
        <w:rPr>
          <w:rFonts w:cstheme="minorHAnsi"/>
        </w:rPr>
      </w:pPr>
      <w:proofErr w:type="gramStart"/>
      <w:r w:rsidRPr="008053C4">
        <w:rPr>
          <w:rFonts w:cstheme="minorHAnsi"/>
        </w:rPr>
        <w:t>c</w:t>
      </w:r>
      <w:proofErr w:type="gramEnd"/>
      <w:r w:rsidRPr="008053C4">
        <w:rPr>
          <w:rFonts w:cstheme="minorHAnsi"/>
        </w:rPr>
        <w:t xml:space="preserve">. </w:t>
      </w:r>
      <w:proofErr w:type="spellStart"/>
      <w:r w:rsidRPr="008053C4">
        <w:rPr>
          <w:rFonts w:ascii="Courier New" w:hAnsi="Courier New" w:cs="Courier New"/>
          <w:sz w:val="20"/>
        </w:rPr>
        <w:t>formatAsDate</w:t>
      </w:r>
      <w:proofErr w:type="spellEnd"/>
      <w:r w:rsidRPr="008053C4">
        <w:rPr>
          <w:rFonts w:cstheme="minorHAnsi"/>
        </w:rPr>
        <w:t>: cell will be formatted as date. This option requires the following</w:t>
      </w:r>
      <w:r>
        <w:rPr>
          <w:rFonts w:cstheme="minorHAnsi"/>
        </w:rPr>
        <w:t xml:space="preserve"> </w:t>
      </w:r>
      <w:r w:rsidRPr="008053C4">
        <w:rPr>
          <w:rFonts w:cstheme="minorHAnsi"/>
        </w:rPr>
        <w:t>parameters to be provided as well:</w:t>
      </w:r>
    </w:p>
    <w:p w:rsidR="008053C4" w:rsidRPr="008053C4" w:rsidRDefault="008053C4" w:rsidP="008053C4">
      <w:pPr>
        <w:ind w:left="1440"/>
        <w:rPr>
          <w:rFonts w:cstheme="minorHAnsi"/>
        </w:rPr>
      </w:pPr>
      <w:proofErr w:type="spellStart"/>
      <w:proofErr w:type="gramStart"/>
      <w:r w:rsidRPr="008053C4">
        <w:rPr>
          <w:rFonts w:cstheme="minorHAnsi"/>
        </w:rPr>
        <w:lastRenderedPageBreak/>
        <w:t>i</w:t>
      </w:r>
      <w:proofErr w:type="spellEnd"/>
      <w:proofErr w:type="gramEnd"/>
      <w:r w:rsidRPr="008053C4">
        <w:rPr>
          <w:rFonts w:cstheme="minorHAnsi"/>
        </w:rPr>
        <w:t xml:space="preserve">. </w:t>
      </w:r>
      <w:proofErr w:type="spellStart"/>
      <w:r w:rsidRPr="008053C4">
        <w:rPr>
          <w:rFonts w:ascii="Courier New" w:hAnsi="Courier New" w:cs="Courier New"/>
          <w:sz w:val="20"/>
        </w:rPr>
        <w:t>sourceDateFormat</w:t>
      </w:r>
      <w:proofErr w:type="spellEnd"/>
      <w:r w:rsidRPr="008053C4">
        <w:rPr>
          <w:rFonts w:cstheme="minorHAnsi"/>
        </w:rPr>
        <w:t>: source format in which date value is passed to the rows</w:t>
      </w:r>
      <w:r>
        <w:rPr>
          <w:rFonts w:cstheme="minorHAnsi"/>
        </w:rPr>
        <w:t xml:space="preserve"> </w:t>
      </w:r>
      <w:r w:rsidRPr="008053C4">
        <w:rPr>
          <w:rFonts w:cstheme="minorHAnsi"/>
        </w:rPr>
        <w:t>parameter</w:t>
      </w:r>
    </w:p>
    <w:p w:rsidR="00CF64AF" w:rsidRDefault="008053C4" w:rsidP="008053C4">
      <w:pPr>
        <w:ind w:left="720" w:firstLine="720"/>
        <w:rPr>
          <w:rFonts w:cstheme="minorHAnsi"/>
        </w:rPr>
      </w:pPr>
      <w:r w:rsidRPr="008053C4">
        <w:rPr>
          <w:rFonts w:cstheme="minorHAnsi"/>
        </w:rPr>
        <w:t xml:space="preserve">ii. </w:t>
      </w:r>
      <w:proofErr w:type="spellStart"/>
      <w:proofErr w:type="gramStart"/>
      <w:r w:rsidRPr="008053C4">
        <w:rPr>
          <w:rFonts w:ascii="Courier New" w:hAnsi="Courier New" w:cs="Courier New"/>
          <w:sz w:val="20"/>
        </w:rPr>
        <w:t>outputDateFormat</w:t>
      </w:r>
      <w:proofErr w:type="spellEnd"/>
      <w:proofErr w:type="gramEnd"/>
      <w:r w:rsidRPr="008053C4">
        <w:rPr>
          <w:rFonts w:cstheme="minorHAnsi"/>
        </w:rPr>
        <w:t>: format in which date is to be stored in Excel cells in the</w:t>
      </w:r>
      <w:r>
        <w:rPr>
          <w:rFonts w:cstheme="minorHAnsi"/>
        </w:rPr>
        <w:t xml:space="preserve"> </w:t>
      </w:r>
      <w:r w:rsidRPr="008053C4">
        <w:rPr>
          <w:rFonts w:cstheme="minorHAnsi"/>
        </w:rPr>
        <w:t>column</w:t>
      </w:r>
    </w:p>
    <w:p w:rsidR="0032434B" w:rsidRPr="0032434B" w:rsidRDefault="0032434B" w:rsidP="0032434B">
      <w:pPr>
        <w:rPr>
          <w:rFonts w:cstheme="minorHAnsi"/>
          <w:b/>
          <w:bCs/>
          <w:sz w:val="28"/>
        </w:rPr>
      </w:pPr>
      <w:r w:rsidRPr="0032434B">
        <w:rPr>
          <w:rFonts w:cstheme="minorHAnsi"/>
          <w:b/>
          <w:bCs/>
          <w:sz w:val="28"/>
        </w:rPr>
        <w:t>Result persisting options</w:t>
      </w:r>
    </w:p>
    <w:p w:rsidR="00CF64AF" w:rsidRDefault="0032434B" w:rsidP="0032434B">
      <w:pPr>
        <w:rPr>
          <w:rFonts w:cstheme="minorHAnsi"/>
        </w:rPr>
      </w:pPr>
      <w:r w:rsidRPr="0032434B">
        <w:rPr>
          <w:rFonts w:cstheme="minorHAnsi"/>
        </w:rPr>
        <w:t>Depending on the module’s method selected, the result (modified Excel file) will overwrite the source</w:t>
      </w:r>
      <w:r>
        <w:rPr>
          <w:rFonts w:cstheme="minorHAnsi"/>
        </w:rPr>
        <w:t xml:space="preserve"> </w:t>
      </w:r>
      <w:r w:rsidRPr="0032434B">
        <w:rPr>
          <w:rFonts w:cstheme="minorHAnsi"/>
        </w:rPr>
        <w:t>object, or create a new one.</w:t>
      </w:r>
    </w:p>
    <w:p w:rsidR="0032434B" w:rsidRPr="0032434B" w:rsidRDefault="0032434B" w:rsidP="0032434B">
      <w:pPr>
        <w:rPr>
          <w:rFonts w:cstheme="minorHAnsi"/>
          <w:b/>
          <w:bCs/>
          <w:sz w:val="28"/>
        </w:rPr>
      </w:pPr>
      <w:r w:rsidRPr="0032434B">
        <w:rPr>
          <w:rFonts w:cstheme="minorHAnsi"/>
          <w:b/>
          <w:bCs/>
          <w:sz w:val="28"/>
        </w:rPr>
        <w:t>Overwriting the template object</w:t>
      </w:r>
    </w:p>
    <w:p w:rsidR="0032434B" w:rsidRPr="0032434B" w:rsidRDefault="0032434B" w:rsidP="0032434B">
      <w:pPr>
        <w:rPr>
          <w:rFonts w:cstheme="minorHAnsi"/>
        </w:rPr>
      </w:pPr>
      <w:r w:rsidRPr="0032434B">
        <w:rPr>
          <w:rFonts w:cstheme="minorHAnsi"/>
        </w:rPr>
        <w:t xml:space="preserve">In order to overwrite the source sheet with the result, the </w:t>
      </w:r>
      <w:proofErr w:type="spellStart"/>
      <w:r w:rsidRPr="0032434B">
        <w:rPr>
          <w:rFonts w:ascii="Courier New" w:hAnsi="Courier New" w:cs="Courier New"/>
          <w:sz w:val="20"/>
        </w:rPr>
        <w:t>storeValuesInExistingSheet</w:t>
      </w:r>
      <w:proofErr w:type="spellEnd"/>
      <w:r w:rsidRPr="0032434B">
        <w:rPr>
          <w:rFonts w:cstheme="minorHAnsi"/>
          <w:sz w:val="20"/>
        </w:rPr>
        <w:t xml:space="preserve"> </w:t>
      </w:r>
      <w:r w:rsidRPr="0032434B">
        <w:rPr>
          <w:rFonts w:cstheme="minorHAnsi"/>
        </w:rPr>
        <w:t>method</w:t>
      </w:r>
      <w:r>
        <w:rPr>
          <w:rFonts w:cstheme="minorHAnsi"/>
        </w:rPr>
        <w:t xml:space="preserve"> </w:t>
      </w:r>
      <w:r w:rsidRPr="0032434B">
        <w:rPr>
          <w:rFonts w:cstheme="minorHAnsi"/>
        </w:rPr>
        <w:t xml:space="preserve">needs to be selected in the </w:t>
      </w:r>
      <w:r w:rsidRPr="0032434B">
        <w:rPr>
          <w:rFonts w:cstheme="minorHAnsi"/>
          <w:i/>
          <w:iCs/>
        </w:rPr>
        <w:t xml:space="preserve">BOF Module Configuration </w:t>
      </w:r>
      <w:r w:rsidRPr="0032434B">
        <w:rPr>
          <w:rFonts w:cstheme="minorHAnsi"/>
        </w:rPr>
        <w:t>tab:</w:t>
      </w:r>
    </w:p>
    <w:p w:rsidR="0032434B" w:rsidRDefault="0032434B" w:rsidP="0032434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9790" cy="1232535"/>
            <wp:effectExtent l="0" t="0" r="381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4B" w:rsidRPr="0032434B" w:rsidRDefault="0032434B" w:rsidP="0032434B">
      <w:pPr>
        <w:rPr>
          <w:rFonts w:cstheme="minorHAnsi"/>
        </w:rPr>
      </w:pPr>
      <w:r w:rsidRPr="0032434B">
        <w:rPr>
          <w:rFonts w:cstheme="minorHAnsi"/>
        </w:rPr>
        <w:t>No additional configuration is required.</w:t>
      </w:r>
    </w:p>
    <w:p w:rsidR="0032434B" w:rsidRPr="0032434B" w:rsidRDefault="0032434B" w:rsidP="0032434B">
      <w:pPr>
        <w:rPr>
          <w:rFonts w:cstheme="minorHAnsi"/>
          <w:b/>
          <w:bCs/>
          <w:sz w:val="28"/>
        </w:rPr>
      </w:pPr>
      <w:r w:rsidRPr="0032434B">
        <w:rPr>
          <w:rFonts w:cstheme="minorHAnsi"/>
          <w:b/>
          <w:bCs/>
          <w:sz w:val="28"/>
        </w:rPr>
        <w:t>Creating a new object for the result</w:t>
      </w:r>
    </w:p>
    <w:p w:rsidR="0032434B" w:rsidRPr="0032434B" w:rsidRDefault="0032434B" w:rsidP="0032434B">
      <w:pPr>
        <w:rPr>
          <w:rFonts w:cstheme="minorHAnsi"/>
          <w:i/>
          <w:iCs/>
        </w:rPr>
      </w:pPr>
      <w:r w:rsidRPr="0032434B">
        <w:rPr>
          <w:rFonts w:cstheme="minorHAnsi"/>
        </w:rPr>
        <w:t>This approach should be used if the source Excel sheet is to be treated as a read-only template.</w:t>
      </w:r>
      <w:r>
        <w:rPr>
          <w:rFonts w:cstheme="minorHAnsi"/>
        </w:rPr>
        <w:t xml:space="preserve"> </w:t>
      </w:r>
      <w:r w:rsidRPr="0032434B">
        <w:rPr>
          <w:rFonts w:cstheme="minorHAnsi"/>
        </w:rPr>
        <w:t xml:space="preserve">In order to use this approach, the </w:t>
      </w:r>
      <w:proofErr w:type="spellStart"/>
      <w:r w:rsidRPr="0032434B">
        <w:rPr>
          <w:rFonts w:cstheme="minorHAnsi"/>
        </w:rPr>
        <w:t>storeValuesAsCopy</w:t>
      </w:r>
      <w:proofErr w:type="spellEnd"/>
      <w:r w:rsidRPr="0032434B">
        <w:rPr>
          <w:rFonts w:cstheme="minorHAnsi"/>
        </w:rPr>
        <w:t xml:space="preserve"> method needs to be selected in the </w:t>
      </w:r>
      <w:r w:rsidRPr="0032434B">
        <w:rPr>
          <w:rFonts w:cstheme="minorHAnsi"/>
          <w:i/>
          <w:iCs/>
        </w:rPr>
        <w:t>BOF Module</w:t>
      </w:r>
    </w:p>
    <w:p w:rsidR="0032434B" w:rsidRPr="0032434B" w:rsidRDefault="0032434B" w:rsidP="0032434B">
      <w:pPr>
        <w:rPr>
          <w:rFonts w:cstheme="minorHAnsi"/>
        </w:rPr>
      </w:pPr>
      <w:r w:rsidRPr="0032434B">
        <w:rPr>
          <w:rFonts w:cstheme="minorHAnsi"/>
          <w:i/>
          <w:iCs/>
        </w:rPr>
        <w:t xml:space="preserve">Configuration </w:t>
      </w:r>
      <w:r w:rsidRPr="0032434B">
        <w:rPr>
          <w:rFonts w:cstheme="minorHAnsi"/>
        </w:rPr>
        <w:t>tab:</w:t>
      </w:r>
    </w:p>
    <w:p w:rsidR="0032434B" w:rsidRDefault="0032434B" w:rsidP="0032434B">
      <w:pPr>
        <w:rPr>
          <w:rFonts w:cstheme="minorHAnsi"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5939790" cy="112903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AF" w:rsidRDefault="0032434B" w:rsidP="0032434B">
      <w:pPr>
        <w:rPr>
          <w:rFonts w:cstheme="minorHAnsi"/>
        </w:rPr>
      </w:pPr>
      <w:r w:rsidRPr="0032434B">
        <w:rPr>
          <w:rFonts w:cstheme="minorHAnsi"/>
        </w:rPr>
        <w:t xml:space="preserve">The resulting object can be mapped into a workflow package from the </w:t>
      </w:r>
      <w:proofErr w:type="spellStart"/>
      <w:r w:rsidRPr="0032434B">
        <w:rPr>
          <w:rFonts w:cstheme="minorHAnsi"/>
        </w:rPr>
        <w:t>CreatedDocumentId</w:t>
      </w:r>
      <w:proofErr w:type="spellEnd"/>
      <w:r w:rsidRPr="0032434B">
        <w:rPr>
          <w:rFonts w:cstheme="minorHAnsi"/>
        </w:rPr>
        <w:t xml:space="preserve"> result</w:t>
      </w:r>
      <w:r>
        <w:rPr>
          <w:rFonts w:cstheme="minorHAnsi"/>
        </w:rPr>
        <w:t xml:space="preserve"> </w:t>
      </w:r>
      <w:r w:rsidRPr="0032434B">
        <w:rPr>
          <w:rFonts w:cstheme="minorHAnsi"/>
        </w:rPr>
        <w:t>bean:</w:t>
      </w:r>
    </w:p>
    <w:p w:rsidR="00CF64AF" w:rsidRDefault="00247B21" w:rsidP="00B61AD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9790" cy="143129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AF" w:rsidRDefault="00247B21" w:rsidP="00247B21">
      <w:pPr>
        <w:rPr>
          <w:rFonts w:cstheme="minorHAnsi"/>
        </w:rPr>
      </w:pPr>
      <w:r w:rsidRPr="00247B21">
        <w:rPr>
          <w:rFonts w:cstheme="minorHAnsi"/>
        </w:rPr>
        <w:t>Additional configuration options in regards to the new object can be specified (all of them are</w:t>
      </w:r>
      <w:r>
        <w:rPr>
          <w:rFonts w:cstheme="minorHAnsi"/>
        </w:rPr>
        <w:t xml:space="preserve"> </w:t>
      </w:r>
      <w:r w:rsidRPr="00247B21">
        <w:rPr>
          <w:rFonts w:cstheme="minorHAnsi"/>
        </w:rPr>
        <w:t>optional):</w:t>
      </w:r>
    </w:p>
    <w:p w:rsidR="00CF64AF" w:rsidRDefault="00247B21" w:rsidP="00247B2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790825" cy="104965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B21" w:rsidRPr="00247B21" w:rsidRDefault="00247B21" w:rsidP="00247B21">
      <w:pPr>
        <w:rPr>
          <w:rFonts w:cstheme="minorHAnsi"/>
        </w:rPr>
      </w:pPr>
      <w:r w:rsidRPr="00247B21">
        <w:rPr>
          <w:rFonts w:cstheme="minorHAnsi"/>
        </w:rPr>
        <w:t xml:space="preserve">1. </w:t>
      </w:r>
      <w:proofErr w:type="spellStart"/>
      <w:proofErr w:type="gramStart"/>
      <w:r w:rsidRPr="00247B21">
        <w:rPr>
          <w:rFonts w:ascii="Courier New" w:hAnsi="Courier New" w:cs="Courier New"/>
          <w:sz w:val="20"/>
        </w:rPr>
        <w:t>newObjectType</w:t>
      </w:r>
      <w:proofErr w:type="spellEnd"/>
      <w:proofErr w:type="gramEnd"/>
      <w:r w:rsidRPr="00247B21">
        <w:rPr>
          <w:rFonts w:cstheme="minorHAnsi"/>
        </w:rPr>
        <w:t xml:space="preserve">: repository type of the new object. An instance of </w:t>
      </w:r>
      <w:proofErr w:type="spellStart"/>
      <w:r w:rsidRPr="00247B21">
        <w:rPr>
          <w:rFonts w:ascii="Courier New" w:hAnsi="Courier New" w:cs="Courier New"/>
          <w:sz w:val="20"/>
        </w:rPr>
        <w:t>dm_document</w:t>
      </w:r>
      <w:proofErr w:type="spellEnd"/>
      <w:r w:rsidRPr="00247B21">
        <w:rPr>
          <w:rFonts w:cstheme="minorHAnsi"/>
          <w:sz w:val="20"/>
        </w:rPr>
        <w:t xml:space="preserve"> </w:t>
      </w:r>
      <w:r w:rsidRPr="00247B21">
        <w:rPr>
          <w:rFonts w:cstheme="minorHAnsi"/>
        </w:rPr>
        <w:t>is created</w:t>
      </w:r>
      <w:r>
        <w:rPr>
          <w:rFonts w:cstheme="minorHAnsi"/>
        </w:rPr>
        <w:t xml:space="preserve"> </w:t>
      </w:r>
      <w:r w:rsidRPr="00247B21">
        <w:rPr>
          <w:rFonts w:cstheme="minorHAnsi"/>
        </w:rPr>
        <w:t>by default</w:t>
      </w:r>
    </w:p>
    <w:p w:rsidR="00247B21" w:rsidRPr="00247B21" w:rsidRDefault="00247B21" w:rsidP="00247B21">
      <w:pPr>
        <w:rPr>
          <w:rFonts w:cstheme="minorHAnsi"/>
        </w:rPr>
      </w:pPr>
      <w:r w:rsidRPr="00247B21">
        <w:rPr>
          <w:rFonts w:cstheme="minorHAnsi"/>
        </w:rPr>
        <w:t xml:space="preserve">2. </w:t>
      </w:r>
      <w:proofErr w:type="spellStart"/>
      <w:proofErr w:type="gramStart"/>
      <w:r w:rsidRPr="00247B21">
        <w:rPr>
          <w:rFonts w:ascii="Courier New" w:hAnsi="Courier New" w:cs="Courier New"/>
          <w:sz w:val="20"/>
        </w:rPr>
        <w:t>newObjectName</w:t>
      </w:r>
      <w:proofErr w:type="spellEnd"/>
      <w:proofErr w:type="gramEnd"/>
      <w:r w:rsidRPr="00247B21">
        <w:rPr>
          <w:rFonts w:cstheme="minorHAnsi"/>
        </w:rPr>
        <w:t xml:space="preserve">: </w:t>
      </w:r>
      <w:proofErr w:type="spellStart"/>
      <w:r w:rsidRPr="00247B21">
        <w:rPr>
          <w:rFonts w:cstheme="minorHAnsi"/>
        </w:rPr>
        <w:t>object_name</w:t>
      </w:r>
      <w:proofErr w:type="spellEnd"/>
      <w:r w:rsidRPr="00247B21">
        <w:rPr>
          <w:rFonts w:cstheme="minorHAnsi"/>
        </w:rPr>
        <w:t xml:space="preserve"> of the created object.</w:t>
      </w:r>
    </w:p>
    <w:p w:rsidR="00CF64AF" w:rsidRPr="00E333FF" w:rsidRDefault="00247B21" w:rsidP="00247B21">
      <w:pPr>
        <w:rPr>
          <w:rFonts w:cstheme="minorHAnsi"/>
        </w:rPr>
      </w:pPr>
      <w:r w:rsidRPr="00247B21">
        <w:rPr>
          <w:rFonts w:cstheme="minorHAnsi"/>
        </w:rPr>
        <w:t xml:space="preserve">3. </w:t>
      </w:r>
      <w:proofErr w:type="spellStart"/>
      <w:proofErr w:type="gramStart"/>
      <w:r w:rsidRPr="00247B21">
        <w:rPr>
          <w:rFonts w:ascii="Courier New" w:hAnsi="Courier New" w:cs="Courier New"/>
          <w:sz w:val="20"/>
        </w:rPr>
        <w:t>newObjectPrimaryFolder</w:t>
      </w:r>
      <w:proofErr w:type="spellEnd"/>
      <w:proofErr w:type="gramEnd"/>
      <w:r w:rsidRPr="00247B21">
        <w:rPr>
          <w:rFonts w:cstheme="minorHAnsi"/>
        </w:rPr>
        <w:t>: prim</w:t>
      </w:r>
      <w:bookmarkStart w:id="0" w:name="_GoBack"/>
      <w:bookmarkEnd w:id="0"/>
      <w:r w:rsidRPr="00247B21">
        <w:rPr>
          <w:rFonts w:cstheme="minorHAnsi"/>
        </w:rPr>
        <w:t>ary folder of the created object</w:t>
      </w:r>
    </w:p>
    <w:sectPr w:rsidR="00CF64AF" w:rsidRPr="00E3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24"/>
    <w:rsid w:val="00082C5F"/>
    <w:rsid w:val="00247B21"/>
    <w:rsid w:val="0032434B"/>
    <w:rsid w:val="003A74C0"/>
    <w:rsid w:val="005D6B71"/>
    <w:rsid w:val="006315E0"/>
    <w:rsid w:val="006C1294"/>
    <w:rsid w:val="00796DCC"/>
    <w:rsid w:val="007C722B"/>
    <w:rsid w:val="008053C4"/>
    <w:rsid w:val="00844468"/>
    <w:rsid w:val="0089679B"/>
    <w:rsid w:val="009F6AFA"/>
    <w:rsid w:val="00B61AD6"/>
    <w:rsid w:val="00C97B76"/>
    <w:rsid w:val="00CA7361"/>
    <w:rsid w:val="00CD7952"/>
    <w:rsid w:val="00CF64AF"/>
    <w:rsid w:val="00D42BDA"/>
    <w:rsid w:val="00DD6245"/>
    <w:rsid w:val="00E333FF"/>
    <w:rsid w:val="00E72124"/>
    <w:rsid w:val="00E82676"/>
    <w:rsid w:val="00F85C4E"/>
    <w:rsid w:val="00FD220E"/>
    <w:rsid w:val="00FD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Secret Organization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jiez</cp:lastModifiedBy>
  <cp:revision>8</cp:revision>
  <dcterms:created xsi:type="dcterms:W3CDTF">2012-09-23T10:37:00Z</dcterms:created>
  <dcterms:modified xsi:type="dcterms:W3CDTF">2012-11-13T01:10:00Z</dcterms:modified>
</cp:coreProperties>
</file>