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4.png" ContentType="image/png"/>
  <Override PartName="/word/media/rId47.png" ContentType="image/png"/>
  <Override PartName="/word/media/rId4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Using Eye Tracking to See How Prequestions Shape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methodology, software, validation, formal analysis, investigation, data curation, writing – original draft, writing – review &amp; editing, visualization, and project administration</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I Remember That Question: Using Eye Tracking to See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7"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5"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 The author used generative AI (Claude Opus 5.5, Anthropic) to draft and edit text and to check references; the author verified all content and citations and takes full responsibility for the article.</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[.99,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computed with the irr package</w:t>
      </w:r>
      <w:r>
        <w:t xml:space="preserve"> </w:t>
      </w:r>
      <w:r>
        <w:t xml:space="preserve">(</w:t>
      </w:r>
      <w:hyperlink w:anchor="ref-R-irr">
        <w:r>
          <w:rPr>
            <w:rStyle w:val="Hyperlink"/>
          </w:rPr>
          <w:t xml:space="preserve">Gamer et al., 2026</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51"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fig-measures">
        <w:r>
          <w:rPr>
            <w:rStyle w:val="Hyperlink"/>
          </w:rPr>
          <w:t xml:space="preserve">Figure 3</w:t>
        </w:r>
      </w:hyperlink>
      <w:r>
        <w:t xml:space="preserve">).</w:t>
      </w:r>
    </w:p>
    <w:bookmarkStart w:id="50" w:name="fig-measures"/>
    <w:p>
      <w:pPr>
        <w:pStyle w:val="FigureTitle"/>
      </w:pPr>
      <w:r>
        <w:t xml:space="preserve">Figure 3</w:t>
      </w:r>
    </w:p>
    <w:p>
      <w:pPr>
        <w:pStyle w:val="Caption"/>
      </w:pPr>
      <w:r>
        <w:t xml:space="preserve">Eye-Movement Measures, Illustrated With a Schematic Reading Example</w:t>
      </w:r>
    </w:p>
    <w:p>
      <w:pPr>
        <w:pStyle w:val="FigureWithNote"/>
      </w:pPr>
      <w:r>
        <w:drawing>
          <wp:inline>
            <wp:extent cx="5943600" cy="3749039"/>
            <wp:effectExtent b="0" l="0" r="0" t="0"/>
            <wp:docPr descr="" title="" id="48" name="Picture"/>
            <a:graphic>
              <a:graphicData uri="http://schemas.openxmlformats.org/drawingml/2006/picture">
                <pic:pic>
                  <pic:nvPicPr>
                    <pic:cNvPr descr="manuscript_files/figure-docx/fig-measures-1.png" id="49" name="Picture"/>
                    <pic:cNvPicPr>
                      <a:picLocks noChangeArrowheads="1" noChangeAspect="1"/>
                    </pic:cNvPicPr>
                  </pic:nvPicPr>
                  <pic:blipFill>
                    <a:blip r:embed="rId47"/>
                    <a:stretch>
                      <a:fillRect/>
                    </a:stretch>
                  </pic:blipFill>
                  <pic:spPr bwMode="auto">
                    <a:xfrm>
                      <a:off x="0" y="0"/>
                      <a:ext cx="5943600" cy="3749039"/>
                    </a:xfrm>
                    <a:prstGeom prst="rect">
                      <a:avLst/>
                    </a:prstGeom>
                    <a:noFill/>
                    <a:ln w="9525">
                      <a:noFill/>
                      <a:headEnd/>
                      <a:tailEnd/>
                    </a:ln>
                  </pic:spPr>
                </pic:pic>
              </a:graphicData>
            </a:graphic>
          </wp:inline>
        </w:drawing>
      </w:r>
    </w:p>
    <w:bookmarkEnd w:id="50"/>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The circles are fixations, numbered in time order (arrows: saccades; dashed arrows: regressions; dotted arrows: moves to the next line); the shaded sentence is the target, and each fixation is coloured by the measure it counts towards for the target.</w:t>
      </w:r>
      <w:r>
        <w:t xml:space="preserve"> </w:t>
      </w:r>
      <w:r>
        <w:rPr>
          <w:i/>
          <w:iCs/>
        </w:rPr>
        <w:t xml:space="preserve">Selective regression-path duration</w:t>
      </w:r>
      <w:r>
        <w:t xml:space="preserve"> </w:t>
      </w:r>
      <w:r>
        <w:t xml:space="preserve">(first-pass reading; also called right-bounded reading time or selective go-past time) sums the fixations on the sentence from first entering it until the eyes first move past it to later text; fixations on earlier text during this period (here, 6) are not counted and do not end it.</w:t>
      </w:r>
      <w:r>
        <w:t xml:space="preserve"> </w:t>
      </w:r>
      <w:r>
        <w:rPr>
          <w:i/>
          <w:iCs/>
        </w:rPr>
        <w:t xml:space="preserve">Total gaze duration</w:t>
      </w:r>
      <w:r>
        <w:t xml:space="preserve"> </w:t>
      </w:r>
      <w:r>
        <w:t xml:space="preserve">sums all fixations on the sentence.</w:t>
      </w:r>
      <w:r>
        <w:t xml:space="preserve"> </w:t>
      </w:r>
      <w:r>
        <w:rPr>
          <w:i/>
          <w:iCs/>
        </w:rPr>
        <w:t xml:space="preserve">Regression-in</w:t>
      </w:r>
      <w:r>
        <w:t xml:space="preserve"> </w:t>
      </w:r>
      <w:r>
        <w:t xml:space="preserve">records whether the eyes returned to the sentence from later text (0/1).</w:t>
      </w:r>
      <w:r>
        <w:t xml:space="preserve"> </w:t>
      </w:r>
      <w:r>
        <w:rPr>
          <w:i/>
          <w:iCs/>
        </w:rPr>
        <w:t xml:space="preserve">Re-reading time</w:t>
      </w:r>
      <w:r>
        <w:t xml:space="preserve"> </w:t>
      </w:r>
      <w:r>
        <w:t xml:space="preserve">sums the fixations on the sentence after the reader had first moved on to later text (operationalizing the preregistered</w:t>
      </w:r>
      <w:r>
        <w:t xml:space="preserve"> </w:t>
      </w:r>
      <w:r>
        <w:t xml:space="preserve">“re-reading durations back to the prequestioned information”</w:t>
      </w:r>
      <w:r>
        <w:t xml:space="preserve">).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(ms per word).</w:t>
      </w:r>
    </w:p>
    <w:bookmarkEnd w:id="51"/>
    <w:bookmarkStart w:id="54"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52"/>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mean of an ex-Gaussian distribution is μ + τ and its standard deviation is √(σ² + τ²), where σ is the standard deviation of the Gaussian component, so μ and τ are components of reading time rather than reading times themselves.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fig-measures">
        <w:r>
          <w:rPr>
            <w:rStyle w:val="Hyperlink"/>
          </w:rPr>
          <w:t xml:space="preserve">Figure 3</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3"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3"/>
    <w:bookmarkEnd w:id="54"/>
    <w:bookmarkEnd w:id="55"/>
    <w:bookmarkStart w:id="70" w:name="results"/>
    <w:p>
      <w:pPr>
        <w:pStyle w:val="Heading1"/>
      </w:pPr>
      <w:r>
        <w:t xml:space="preserve">Results</w:t>
      </w:r>
    </w:p>
    <w:bookmarkStart w:id="56"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6"/>
    <w:bookmarkStart w:id="61"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4</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4</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60" w:name="fig-test"/>
    <w:p>
      <w:pPr>
        <w:pStyle w:val="FigureTitle"/>
      </w:pPr>
      <w:r>
        <w:t xml:space="preserve">Figure 4</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8" name="Picture"/>
            <a:graphic>
              <a:graphicData uri="http://schemas.openxmlformats.org/drawingml/2006/picture">
                <pic:pic>
                  <pic:nvPicPr>
                    <pic:cNvPr descr="manuscript_files/figure-docx/fig-test-1.png" id="59" name="Picture"/>
                    <pic:cNvPicPr>
                      <a:picLocks noChangeArrowheads="1" noChangeAspect="1"/>
                    </pic:cNvPicPr>
                  </pic:nvPicPr>
                  <pic:blipFill>
                    <a:blip r:embed="rId57"/>
                    <a:stretch>
                      <a:fillRect/>
                    </a:stretch>
                  </pic:blipFill>
                  <pic:spPr bwMode="auto">
                    <a:xfrm>
                      <a:off x="0" y="0"/>
                      <a:ext cx="5943600" cy="3291839"/>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61"/>
    <w:bookmarkStart w:id="69" w:name="eye-movements"/>
    <w:p>
      <w:pPr>
        <w:pStyle w:val="Heading2"/>
      </w:pPr>
      <w:r>
        <w:t xml:space="preserve">Eye Movements</w:t>
      </w:r>
    </w:p>
    <w:p>
      <w:pPr>
        <w:pStyle w:val="FirstParagraph"/>
      </w:pPr>
      <w:r>
        <w:t xml:space="preserve">Without prequestions, readers spent on average 249 ms per word on a target sentence in total (</w:t>
      </w:r>
      <w:r>
        <w:rPr>
          <w:i/>
          <w:iCs/>
        </w:rPr>
        <w:t xml:space="preserve">SD</w:t>
      </w:r>
      <w:r>
        <w:t xml:space="preserve"> </w:t>
      </w:r>
      <w:r>
        <w:t xml:space="preserve">= 136; about 241 words per minute), 215 ms per word (</w:t>
      </w:r>
      <w:r>
        <w:rPr>
          <w:i/>
          <w:iCs/>
        </w:rPr>
        <w:t xml:space="preserve">SD</w:t>
      </w:r>
      <w:r>
        <w:t xml:space="preserve"> </w:t>
      </w:r>
      <w:r>
        <w:t xml:space="preserve">= 109) of it in first-pass reading (selective regression-path duration). The ex-Gaussian estimates below divide such reading times into a typical part (μ) and a tail (τ), which sum to the mean. We first compare prequestioned and non-prequestioned sentences with the same sentences read by no-prequestion readers (</w:t>
      </w:r>
      <w:hyperlink w:anchor="tbl-status">
        <w:r>
          <w:rPr>
            <w:rStyle w:val="Hyperlink"/>
          </w:rPr>
          <w:t xml:space="preserve">Table 1</w:t>
        </w:r>
      </w:hyperlink>
      <w:r>
        <w:t xml:space="preserve">), and then test the preregistered Group × Topic crossover (</w:t>
      </w:r>
      <w:hyperlink w:anchor="fig-eye">
        <w:r>
          <w:rPr>
            <w:rStyle w:val="Hyperlink"/>
          </w:rPr>
          <w:t xml:space="preserve">Figure 5</w:t>
        </w:r>
      </w:hyperlink>
      <w:r>
        <w:t xml:space="preserve">).</w:t>
      </w:r>
      <w:r>
        <w:t xml:space="preserve"> </w:t>
      </w:r>
      <w:hyperlink w:anchor="fig-eye">
        <w:r>
          <w:rPr>
            <w:rStyle w:val="Hyperlink"/>
          </w:rPr>
          <w:t xml:space="preserve">Figure 5</w:t>
        </w:r>
      </w:hyperlink>
      <w:r>
        <w:t xml:space="preserve"> </w:t>
      </w:r>
      <w:r>
        <w:t xml:space="preserve">shows the posterior distributions of the means for every measure, pooled and by group.</w:t>
      </w:r>
    </w:p>
    <w:bookmarkStart w:id="63"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1</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1</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62" w:name="tbl-status"/>
    <w:p>
      <w:pPr>
        <w:pStyle w:val="FigureTitle"/>
      </w:pPr>
      <w:r>
        <w:t xml:space="preserve">Table 1</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62"/>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3"/>
    <w:bookmarkStart w:id="68"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5</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7" w:name="fig-eye"/>
    <w:p>
      <w:pPr>
        <w:pStyle w:val="FigureTitle"/>
      </w:pPr>
      <w:r>
        <w:t xml:space="preserve">Figure 5</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5" name="Picture"/>
            <a:graphic>
              <a:graphicData uri="http://schemas.openxmlformats.org/drawingml/2006/picture">
                <pic:pic>
                  <pic:nvPicPr>
                    <pic:cNvPr descr="manuscript_files/figure-docx/fig-eye-1.png" id="66" name="Picture"/>
                    <pic:cNvPicPr>
                      <a:picLocks noChangeArrowheads="1" noChangeAspect="1"/>
                    </pic:cNvPicPr>
                  </pic:nvPicPr>
                  <pic:blipFill>
                    <a:blip r:embed="rId64"/>
                    <a:stretch>
                      <a:fillRect/>
                    </a:stretch>
                  </pic:blipFill>
                  <pic:spPr bwMode="auto">
                    <a:xfrm>
                      <a:off x="0" y="0"/>
                      <a:ext cx="5943600" cy="9144000"/>
                    </a:xfrm>
                    <a:prstGeom prst="rect">
                      <a:avLst/>
                    </a:prstGeom>
                    <a:noFill/>
                    <a:ln w="9525">
                      <a:noFill/>
                      <a:headEnd/>
                      <a:tailEnd/>
                    </a:ln>
                  </pic:spPr>
                </pic:pic>
              </a:graphicData>
            </a:graphic>
          </wp:inline>
        </w:drawing>
      </w:r>
    </w:p>
    <w:bookmarkEnd w:id="67"/>
    <w:p>
      <w:pPr>
        <w:pStyle w:val="FigureNote"/>
      </w:pPr>
      <w:r>
        <w:rPr>
          <w:i/>
          <w:iCs/>
        </w:rPr>
        <w:t xml:space="preserve">Note</w:t>
      </w:r>
      <w:r>
        <w:t xml:space="preserve">. Posterior distributions of the model-estimated means, averaged over the observed sample. For the ex-Gaussian measures, μ and τ are shown separately; a mean reading time is μ + τ.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8"/>
    <w:bookmarkEnd w:id="69"/>
    <w:bookmarkEnd w:id="70"/>
    <w:bookmarkStart w:id="71"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5</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we found no reliable difference in first-pass reading of the TB sentences (μ: 6.2 ms per word, 95% CrI [−13.9, 26.9]; τ: 7.6 ms per word, 95% CrI [−19.6, 35.3]).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71"/>
    <w:p>
      <w:pPr>
        <w:pStyle w:val="Heading1"/>
      </w:pPr>
      <w:r>
        <w:t xml:space="preserve">References</w:t>
      </w:r>
    </w:p>
    <w:bookmarkStart w:id="231" w:name="refs"/>
    <w:bookmarkStart w:id="73"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2">
        <w:r>
          <w:rPr>
            <w:rStyle w:val="Hyperlink"/>
          </w:rPr>
          <w:t xml:space="preserve">https://doi.org/10.18637/jss.v111.i09</w:t>
        </w:r>
      </w:hyperlink>
    </w:p>
    <w:bookmarkEnd w:id="73"/>
    <w:bookmarkStart w:id="75"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4">
        <w:r>
          <w:rPr>
            <w:rStyle w:val="Hyperlink"/>
          </w:rPr>
          <w:t xml:space="preserve">https://doi.org/10.1080/02724980443000476</w:t>
        </w:r>
      </w:hyperlink>
    </w:p>
    <w:bookmarkEnd w:id="75"/>
    <w:bookmarkStart w:id="77"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6">
        <w:r>
          <w:rPr>
            <w:rStyle w:val="Hyperlink"/>
          </w:rPr>
          <w:t xml:space="preserve">https://doi.org/10.1177/0963721411408885</w:t>
        </w:r>
      </w:hyperlink>
    </w:p>
    <w:bookmarkEnd w:id="77"/>
    <w:bookmarkStart w:id="79"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8">
        <w:r>
          <w:rPr>
            <w:rStyle w:val="Hyperlink"/>
          </w:rPr>
          <w:t xml:space="preserve">https://doi.org/10.1016/j.jml.2012.11.001</w:t>
        </w:r>
      </w:hyperlink>
    </w:p>
    <w:bookmarkEnd w:id="79"/>
    <w:bookmarkStart w:id="81"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80">
        <w:r>
          <w:rPr>
            <w:rStyle w:val="Hyperlink"/>
          </w:rPr>
          <w:t xml:space="preserve">https://quanteda.io</w:t>
        </w:r>
      </w:hyperlink>
    </w:p>
    <w:bookmarkEnd w:id="81"/>
    <w:bookmarkStart w:id="83"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2">
        <w:r>
          <w:rPr>
            <w:rStyle w:val="Hyperlink"/>
          </w:rPr>
          <w:t xml:space="preserve">https://doi.org/10.21105/joss.00774</w:t>
        </w:r>
      </w:hyperlink>
    </w:p>
    <w:bookmarkEnd w:id="83"/>
    <w:bookmarkStart w:id="85"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4">
        <w:r>
          <w:rPr>
            <w:rStyle w:val="Hyperlink"/>
          </w:rPr>
          <w:t xml:space="preserve">https://doi.org/10.1111/j.2044-8295.1954.tb01243.x</w:t>
        </w:r>
      </w:hyperlink>
    </w:p>
    <w:bookmarkEnd w:id="85"/>
    <w:bookmarkStart w:id="87"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6">
        <w:r>
          <w:rPr>
            <w:rStyle w:val="Hyperlink"/>
          </w:rPr>
          <w:t xml:space="preserve">https://doi.org/10.1111/j.2044-8295.1962.tb00811.x</w:t>
        </w:r>
      </w:hyperlink>
    </w:p>
    <w:bookmarkEnd w:id="87"/>
    <w:bookmarkStart w:id="88"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8"/>
    <w:bookmarkStart w:id="90"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9">
        <w:r>
          <w:rPr>
            <w:rStyle w:val="Hyperlink"/>
          </w:rPr>
          <w:t xml:space="preserve">https://doi.org/10.1146/annurev-psych-113011-143823</w:t>
        </w:r>
      </w:hyperlink>
    </w:p>
    <w:bookmarkEnd w:id="90"/>
    <w:bookmarkStart w:id="92"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91">
        <w:r>
          <w:rPr>
            <w:rStyle w:val="Hyperlink"/>
          </w:rPr>
          <w:t xml:space="preserve">https://doi.org/10.1080/00220973.2024.2355980</w:t>
        </w:r>
      </w:hyperlink>
    </w:p>
    <w:bookmarkEnd w:id="92"/>
    <w:bookmarkStart w:id="94"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3">
        <w:r>
          <w:rPr>
            <w:rStyle w:val="Hyperlink"/>
          </w:rPr>
          <w:t xml:space="preserve">https://doi.org/10.18637/jss.v080.i01</w:t>
        </w:r>
      </w:hyperlink>
    </w:p>
    <w:bookmarkEnd w:id="94"/>
    <w:bookmarkStart w:id="96"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5">
        <w:r>
          <w:rPr>
            <w:rStyle w:val="Hyperlink"/>
          </w:rPr>
          <w:t xml:space="preserve">https://doi.org/10.18637/jss.v076.i01</w:t>
        </w:r>
      </w:hyperlink>
    </w:p>
    <w:bookmarkEnd w:id="96"/>
    <w:bookmarkStart w:id="98"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7">
        <w:r>
          <w:rPr>
            <w:rStyle w:val="Hyperlink"/>
          </w:rPr>
          <w:t xml:space="preserve">https://doi.org/10.1177/0963721412452728</w:t>
        </w:r>
      </w:hyperlink>
    </w:p>
    <w:bookmarkEnd w:id="98"/>
    <w:bookmarkStart w:id="99"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9"/>
    <w:bookmarkStart w:id="101"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100">
        <w:r>
          <w:rPr>
            <w:rStyle w:val="Hyperlink"/>
          </w:rPr>
          <w:t xml:space="preserve">https://doi.org/10.1037/xap0000145</w:t>
        </w:r>
      </w:hyperlink>
    </w:p>
    <w:bookmarkEnd w:id="101"/>
    <w:bookmarkStart w:id="103"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102">
        <w:r>
          <w:rPr>
            <w:rStyle w:val="Hyperlink"/>
          </w:rPr>
          <w:t xml:space="preserve">https://doi.org/10.1016/j.jarmac.2016.07.014</w:t>
        </w:r>
      </w:hyperlink>
    </w:p>
    <w:bookmarkEnd w:id="103"/>
    <w:bookmarkStart w:id="105"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4">
        <w:r>
          <w:rPr>
            <w:rStyle w:val="Hyperlink"/>
          </w:rPr>
          <w:t xml:space="preserve">https://doi.org/10.3758/s13428-021-01554-0</w:t>
        </w:r>
      </w:hyperlink>
    </w:p>
    <w:bookmarkEnd w:id="105"/>
    <w:bookmarkStart w:id="107"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6">
        <w:r>
          <w:rPr>
            <w:rStyle w:val="Hyperlink"/>
          </w:rPr>
          <w:t xml:space="preserve">https://doi.org/10.1016/S0022-5371(80)90312-6</w:t>
        </w:r>
      </w:hyperlink>
    </w:p>
    <w:bookmarkEnd w:id="107"/>
    <w:bookmarkStart w:id="109"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8">
        <w:r>
          <w:rPr>
            <w:rStyle w:val="Hyperlink"/>
          </w:rPr>
          <w:t xml:space="preserve">https://doi.org/10.1007/s10639-022-11486-7</w:t>
        </w:r>
      </w:hyperlink>
    </w:p>
    <w:bookmarkEnd w:id="109"/>
    <w:bookmarkStart w:id="111"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10">
        <w:r>
          <w:rPr>
            <w:rStyle w:val="Hyperlink"/>
          </w:rPr>
          <w:t xml:space="preserve">https://doi.org/10.1177/1529100612453266</w:t>
        </w:r>
      </w:hyperlink>
    </w:p>
    <w:bookmarkEnd w:id="111"/>
    <w:bookmarkStart w:id="113"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12">
        <w:r>
          <w:rPr>
            <w:rStyle w:val="Hyperlink"/>
          </w:rPr>
          <w:t xml:space="preserve">https://github.com/sfirke/janitor</w:t>
        </w:r>
      </w:hyperlink>
    </w:p>
    <w:bookmarkEnd w:id="113"/>
    <w:bookmarkStart w:id="115"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4">
        <w:r>
          <w:rPr>
            <w:rStyle w:val="Hyperlink"/>
          </w:rPr>
          <w:t xml:space="preserve">https://mc-stan.org/cmdstanr/</w:t>
        </w:r>
      </w:hyperlink>
    </w:p>
    <w:bookmarkEnd w:id="115"/>
    <w:bookmarkStart w:id="117" w:name="ref-R-irr"/>
    <w:p>
      <w:pPr>
        <w:pStyle w:val="Bibliography"/>
      </w:pPr>
      <w:r>
        <w:t xml:space="preserve">Gamer, M., Lemon, J., Fellows, I., &amp; Singh, P. (2026).</w:t>
      </w:r>
      <w:r>
        <w:t xml:space="preserve"> </w:t>
      </w:r>
      <w:r>
        <w:rPr>
          <w:i/>
          <w:iCs/>
        </w:rPr>
        <w:t xml:space="preserve">Irr: Various coefficients of interrater reliability and agreement</w:t>
      </w:r>
      <w:r>
        <w:t xml:space="preserve">.</w:t>
      </w:r>
      <w:r>
        <w:t xml:space="preserve"> </w:t>
      </w:r>
      <w:hyperlink r:id="rId116">
        <w:r>
          <w:rPr>
            <w:rStyle w:val="Hyperlink"/>
          </w:rPr>
          <w:t xml:space="preserve">https://www.r-project.org</w:t>
        </w:r>
      </w:hyperlink>
    </w:p>
    <w:bookmarkEnd w:id="117"/>
    <w:bookmarkStart w:id="119"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18">
        <w:r>
          <w:rPr>
            <w:rStyle w:val="Hyperlink"/>
          </w:rPr>
          <w:t xml:space="preserve">https://doi.org/10.1186/s41235-017-0078-z</w:t>
        </w:r>
      </w:hyperlink>
    </w:p>
    <w:bookmarkEnd w:id="119"/>
    <w:bookmarkStart w:id="121"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20">
        <w:r>
          <w:rPr>
            <w:rStyle w:val="Hyperlink"/>
          </w:rPr>
          <w:t xml:space="preserve">https://doi.org/10.1167/jov.20.10.9</w:t>
        </w:r>
      </w:hyperlink>
    </w:p>
    <w:bookmarkEnd w:id="121"/>
    <w:bookmarkStart w:id="123"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22">
        <w:r>
          <w:rPr>
            <w:rStyle w:val="Hyperlink"/>
          </w:rPr>
          <w:t xml:space="preserve">https://doi.org/10.3758/s13423-011-0181-y</w:t>
        </w:r>
      </w:hyperlink>
    </w:p>
    <w:bookmarkEnd w:id="123"/>
    <w:bookmarkStart w:id="124"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24"/>
    <w:bookmarkStart w:id="126"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5">
        <w:r>
          <w:rPr>
            <w:rStyle w:val="Hyperlink"/>
          </w:rPr>
          <w:t xml:space="preserve">https://doi.org/10.1007/s11222-023-10366-5</w:t>
        </w:r>
      </w:hyperlink>
    </w:p>
    <w:bookmarkEnd w:id="126"/>
    <w:bookmarkStart w:id="128"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7">
        <w:r>
          <w:rPr>
            <w:rStyle w:val="Hyperlink"/>
          </w:rPr>
          <w:t xml:space="preserve">https://doi.org/10.1109/TVCG.2023.3327195</w:t>
        </w:r>
      </w:hyperlink>
    </w:p>
    <w:bookmarkEnd w:id="128"/>
    <w:bookmarkStart w:id="129"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9"/>
    <w:bookmarkStart w:id="131"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30">
        <w:r>
          <w:rPr>
            <w:rStyle w:val="Hyperlink"/>
          </w:rPr>
          <w:t xml:space="preserve">https://doi.org/10.1007/s10648-025-10075-7</w:t>
        </w:r>
      </w:hyperlink>
    </w:p>
    <w:bookmarkEnd w:id="131"/>
    <w:bookmarkStart w:id="133"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32">
        <w:r>
          <w:rPr>
            <w:rStyle w:val="Hyperlink"/>
          </w:rPr>
          <w:t xml:space="preserve">https://doi.org/10.1016/j.jcm.2016.02.012</w:t>
        </w:r>
      </w:hyperlink>
    </w:p>
    <w:bookmarkEnd w:id="133"/>
    <w:bookmarkStart w:id="135"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34">
        <w:r>
          <w:rPr>
            <w:rStyle w:val="Hyperlink"/>
          </w:rPr>
          <w:t xml:space="preserve">https://doi.org/10.1037/a0015729</w:t>
        </w:r>
      </w:hyperlink>
    </w:p>
    <w:bookmarkEnd w:id="135"/>
    <w:bookmarkStart w:id="137"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6">
        <w:r>
          <w:rPr>
            <w:rStyle w:val="Hyperlink"/>
          </w:rPr>
          <w:t xml:space="preserve">https://doi.org/10.1016/bs.plm.2016.03.003</w:t>
        </w:r>
      </w:hyperlink>
    </w:p>
    <w:bookmarkEnd w:id="137"/>
    <w:bookmarkStart w:id="139"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8">
        <w:r>
          <w:rPr>
            <w:rStyle w:val="Hyperlink"/>
          </w:rPr>
          <w:t xml:space="preserve">https://doi.org/10.3758/s13428-021-01546-0</w:t>
        </w:r>
      </w:hyperlink>
    </w:p>
    <w:bookmarkEnd w:id="139"/>
    <w:bookmarkStart w:id="141"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40">
        <w:r>
          <w:rPr>
            <w:rStyle w:val="Hyperlink"/>
          </w:rPr>
          <w:t xml:space="preserve">https://doi.org/10.1017/CBO9781139087759</w:t>
        </w:r>
      </w:hyperlink>
    </w:p>
    <w:bookmarkEnd w:id="141"/>
    <w:bookmarkStart w:id="143"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42">
        <w:r>
          <w:rPr>
            <w:rStyle w:val="Hyperlink"/>
          </w:rPr>
          <w:t xml:space="preserve">https://doi.org/10.1080/0163853X.2012.662801</w:t>
        </w:r>
      </w:hyperlink>
    </w:p>
    <w:bookmarkEnd w:id="143"/>
    <w:bookmarkStart w:id="144"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44"/>
    <w:bookmarkStart w:id="146"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5">
        <w:r>
          <w:rPr>
            <w:rStyle w:val="Hyperlink"/>
          </w:rPr>
          <w:t xml:space="preserve">https://doi.org/10.3389/fpsyg.2015.01171</w:t>
        </w:r>
      </w:hyperlink>
    </w:p>
    <w:bookmarkEnd w:id="146"/>
    <w:bookmarkStart w:id="148"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7">
        <w:r>
          <w:rPr>
            <w:rStyle w:val="Hyperlink"/>
          </w:rPr>
          <w:t xml:space="preserve">https://doi.org/10.21105/joss.01412</w:t>
        </w:r>
      </w:hyperlink>
    </w:p>
    <w:bookmarkEnd w:id="148"/>
    <w:bookmarkStart w:id="150"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9">
        <w:r>
          <w:rPr>
            <w:rStyle w:val="Hyperlink"/>
          </w:rPr>
          <w:t xml:space="preserve">https://doi.org/10.1073/pnas.2016980118</w:t>
        </w:r>
      </w:hyperlink>
    </w:p>
    <w:bookmarkEnd w:id="150"/>
    <w:bookmarkStart w:id="152"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51">
        <w:r>
          <w:rPr>
            <w:rStyle w:val="Hyperlink"/>
          </w:rPr>
          <w:t xml:space="preserve">https://github.com/DominiqueMakowski/cogmod</w:t>
        </w:r>
      </w:hyperlink>
    </w:p>
    <w:bookmarkEnd w:id="152"/>
    <w:bookmarkStart w:id="154"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53">
        <w:r>
          <w:rPr>
            <w:rStyle w:val="Hyperlink"/>
          </w:rPr>
          <w:t xml:space="preserve">https://doi.org/10.3389/fpsyg.2019.02767</w:t>
        </w:r>
      </w:hyperlink>
    </w:p>
    <w:bookmarkEnd w:id="154"/>
    <w:bookmarkStart w:id="156"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5">
        <w:r>
          <w:rPr>
            <w:rStyle w:val="Hyperlink"/>
          </w:rPr>
          <w:t xml:space="preserve">https://doi.org/10.21105/joss.01541</w:t>
        </w:r>
      </w:hyperlink>
    </w:p>
    <w:bookmarkEnd w:id="156"/>
    <w:bookmarkStart w:id="158"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7">
        <w:r>
          <w:rPr>
            <w:rStyle w:val="Hyperlink"/>
          </w:rPr>
          <w:t xml:space="preserve">https://doi.org/10.21105/joss.07969</w:t>
        </w:r>
      </w:hyperlink>
    </w:p>
    <w:bookmarkEnd w:id="158"/>
    <w:bookmarkStart w:id="160"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9">
        <w:r>
          <w:rPr>
            <w:rStyle w:val="Hyperlink"/>
          </w:rPr>
          <w:t xml:space="preserve">https://doi.org/10.3758/PBR.16.5.798</w:t>
        </w:r>
      </w:hyperlink>
    </w:p>
    <w:bookmarkEnd w:id="160"/>
    <w:bookmarkStart w:id="162"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61">
        <w:r>
          <w:rPr>
            <w:rStyle w:val="Hyperlink"/>
          </w:rPr>
          <w:t xml:space="preserve">https://doi.org/10.1016/S0079-7421(09)51009-2</w:t>
        </w:r>
      </w:hyperlink>
    </w:p>
    <w:bookmarkEnd w:id="162"/>
    <w:bookmarkStart w:id="164"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63">
        <w:r>
          <w:rPr>
            <w:rStyle w:val="Hyperlink"/>
          </w:rPr>
          <w:t xml:space="preserve">https://doi.org/10.1037/edu0000978</w:t>
        </w:r>
      </w:hyperlink>
    </w:p>
    <w:bookmarkEnd w:id="164"/>
    <w:bookmarkStart w:id="165"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5"/>
    <w:bookmarkStart w:id="167"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6">
        <w:r>
          <w:rPr>
            <w:rStyle w:val="Hyperlink"/>
          </w:rPr>
          <w:t xml:space="preserve">https://doi.org/10.1007/s10648-023-09814-5</w:t>
        </w:r>
      </w:hyperlink>
    </w:p>
    <w:bookmarkEnd w:id="167"/>
    <w:bookmarkStart w:id="169"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8">
        <w:r>
          <w:rPr>
            <w:rStyle w:val="Hyperlink"/>
          </w:rPr>
          <w:t xml:space="preserve">https://patchwork.data-imaginist.com</w:t>
        </w:r>
      </w:hyperlink>
    </w:p>
    <w:bookmarkEnd w:id="169"/>
    <w:bookmarkStart w:id="171"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70">
        <w:r>
          <w:rPr>
            <w:rStyle w:val="Hyperlink"/>
          </w:rPr>
          <w:t xml:space="preserve">https://doi.org/10.1080/10888430701530730</w:t>
        </w:r>
      </w:hyperlink>
    </w:p>
    <w:bookmarkEnd w:id="171"/>
    <w:bookmarkStart w:id="173"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72">
        <w:r>
          <w:rPr>
            <w:rStyle w:val="Hyperlink"/>
          </w:rPr>
          <w:t xml:space="preserve">https://doi.org/10.32614/R.manuals</w:t>
        </w:r>
      </w:hyperlink>
    </w:p>
    <w:bookmarkEnd w:id="173"/>
    <w:bookmarkStart w:id="175"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74">
        <w:r>
          <w:rPr>
            <w:rStyle w:val="Hyperlink"/>
          </w:rPr>
          <w:t xml:space="preserve">https://doi.org/10.1037/0033-2909.124.3.372</w:t>
        </w:r>
      </w:hyperlink>
    </w:p>
    <w:bookmarkEnd w:id="175"/>
    <w:bookmarkStart w:id="177"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6">
        <w:r>
          <w:rPr>
            <w:rStyle w:val="Hyperlink"/>
          </w:rPr>
          <w:t xml:space="preserve">https://doi.org/10.1080/17470210902816461</w:t>
        </w:r>
      </w:hyperlink>
    </w:p>
    <w:bookmarkEnd w:id="177"/>
    <w:bookmarkStart w:id="179"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8">
        <w:r>
          <w:rPr>
            <w:rStyle w:val="Hyperlink"/>
          </w:rPr>
          <w:t xml:space="preserve">https://doi.org/10.1037/a0016496</w:t>
        </w:r>
      </w:hyperlink>
    </w:p>
    <w:bookmarkEnd w:id="179"/>
    <w:bookmarkStart w:id="181"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80">
        <w:r>
          <w:rPr>
            <w:rStyle w:val="Hyperlink"/>
          </w:rPr>
          <w:t xml:space="preserve">https://doi.org/10.1002/acp.70165</w:t>
        </w:r>
      </w:hyperlink>
    </w:p>
    <w:bookmarkEnd w:id="181"/>
    <w:bookmarkStart w:id="183"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82">
        <w:r>
          <w:rPr>
            <w:rStyle w:val="Hyperlink"/>
          </w:rPr>
          <w:t xml:space="preserve">https://doi.org/10.1111/j.1745-6916.2006.00012.x</w:t>
        </w:r>
      </w:hyperlink>
    </w:p>
    <w:bookmarkEnd w:id="183"/>
    <w:bookmarkStart w:id="185"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84">
        <w:r>
          <w:rPr>
            <w:rStyle w:val="Hyperlink"/>
          </w:rPr>
          <w:t xml:space="preserve">https://doi.org/10.1037/0022-0663.71.3.310</w:t>
        </w:r>
      </w:hyperlink>
    </w:p>
    <w:bookmarkEnd w:id="185"/>
    <w:bookmarkStart w:id="187"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6">
        <w:r>
          <w:rPr>
            <w:rStyle w:val="Hyperlink"/>
          </w:rPr>
          <w:t xml:space="preserve">https://doi.org/10.1037/a0037559</w:t>
        </w:r>
      </w:hyperlink>
    </w:p>
    <w:bookmarkEnd w:id="187"/>
    <w:bookmarkStart w:id="189"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8">
        <w:r>
          <w:rPr>
            <w:rStyle w:val="Hyperlink"/>
          </w:rPr>
          <w:t xml:space="preserve">https://doi.org/10.1145/355017.355028</w:t>
        </w:r>
      </w:hyperlink>
    </w:p>
    <w:bookmarkEnd w:id="189"/>
    <w:bookmarkStart w:id="191"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90">
        <w:r>
          <w:rPr>
            <w:rStyle w:val="Hyperlink"/>
          </w:rPr>
          <w:t xml:space="preserve">https://doi.org/10.3758/s13423-023-02274-6</w:t>
        </w:r>
      </w:hyperlink>
    </w:p>
    <w:bookmarkEnd w:id="191"/>
    <w:bookmarkStart w:id="193"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92">
        <w:r>
          <w:rPr>
            <w:rStyle w:val="Hyperlink"/>
          </w:rPr>
          <w:t xml:space="preserve">https://doi.org/10.1187/cbe.19-11-0257</w:t>
        </w:r>
      </w:hyperlink>
    </w:p>
    <w:bookmarkEnd w:id="193"/>
    <w:bookmarkStart w:id="195"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94">
        <w:r>
          <w:rPr>
            <w:rStyle w:val="Hyperlink"/>
          </w:rPr>
          <w:t xml:space="preserve">https://doi.org/10.3758/s13428-024-02572-4</w:t>
        </w:r>
      </w:hyperlink>
    </w:p>
    <w:bookmarkEnd w:id="195"/>
    <w:bookmarkStart w:id="197"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6">
        <w:r>
          <w:rPr>
            <w:rStyle w:val="Hyperlink"/>
          </w:rPr>
          <w:t xml:space="preserve">https://doi.org/10.31234/osf.io/bzt2h_v1</w:t>
        </w:r>
      </w:hyperlink>
    </w:p>
    <w:bookmarkEnd w:id="197"/>
    <w:bookmarkStart w:id="199"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8">
        <w:r>
          <w:rPr>
            <w:rStyle w:val="Hyperlink"/>
          </w:rPr>
          <w:t xml:space="preserve">https://doi.org/10.1037/0033-2909.86.2.420</w:t>
        </w:r>
      </w:hyperlink>
    </w:p>
    <w:bookmarkEnd w:id="199"/>
    <w:bookmarkStart w:id="200"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200"/>
    <w:bookmarkStart w:id="202"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201">
        <w:r>
          <w:rPr>
            <w:rStyle w:val="Hyperlink"/>
          </w:rPr>
          <w:t xml:space="preserve">https://doi.org/10.1007/s10648-023-09805-6</w:t>
        </w:r>
      </w:hyperlink>
    </w:p>
    <w:bookmarkEnd w:id="202"/>
    <w:bookmarkStart w:id="204"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203">
        <w:r>
          <w:rPr>
            <w:rStyle w:val="Hyperlink"/>
          </w:rPr>
          <w:t xml:space="preserve">https://doi.org/10.1037/xap0000296</w:t>
        </w:r>
      </w:hyperlink>
    </w:p>
    <w:bookmarkEnd w:id="204"/>
    <w:bookmarkStart w:id="206"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5">
        <w:r>
          <w:rPr>
            <w:rStyle w:val="Hyperlink"/>
          </w:rPr>
          <w:t xml:space="preserve">https://doi.org/10.1080/09658211.2019.1641209</w:t>
        </w:r>
      </w:hyperlink>
    </w:p>
    <w:bookmarkEnd w:id="206"/>
    <w:bookmarkStart w:id="208"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7">
        <w:r>
          <w:rPr>
            <w:rStyle w:val="Hyperlink"/>
          </w:rPr>
          <w:t xml:space="preserve">https://doi.org/10.3758/s13423-023-02353-8</w:t>
        </w:r>
      </w:hyperlink>
    </w:p>
    <w:bookmarkEnd w:id="208"/>
    <w:bookmarkStart w:id="210"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9">
        <w:r>
          <w:rPr>
            <w:rStyle w:val="Hyperlink"/>
          </w:rPr>
          <w:t xml:space="preserve">https://doi.org/10.1037/a0016896</w:t>
        </w:r>
      </w:hyperlink>
    </w:p>
    <w:bookmarkEnd w:id="210"/>
    <w:bookmarkStart w:id="212"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11">
        <w:r>
          <w:rPr>
            <w:rStyle w:val="Hyperlink"/>
          </w:rPr>
          <w:t xml:space="preserve">https://doi.org/10.18653/v1/K17-3009</w:t>
        </w:r>
      </w:hyperlink>
    </w:p>
    <w:bookmarkEnd w:id="212"/>
    <w:bookmarkStart w:id="214" w:name="ref-R-png"/>
    <w:p>
      <w:pPr>
        <w:pStyle w:val="Bibliography"/>
      </w:pPr>
      <w:r>
        <w:t xml:space="preserve">Urbanek, S. (2026).</w:t>
      </w:r>
      <w:r>
        <w:t xml:space="preserve"> </w:t>
      </w:r>
      <w:r>
        <w:rPr>
          <w:i/>
          <w:iCs/>
        </w:rPr>
        <w:t xml:space="preserve">Png: Read and write PNG images</w:t>
      </w:r>
      <w:r>
        <w:t xml:space="preserve">.</w:t>
      </w:r>
      <w:r>
        <w:t xml:space="preserve"> </w:t>
      </w:r>
      <w:hyperlink r:id="rId213">
        <w:r>
          <w:rPr>
            <w:rStyle w:val="Hyperlink"/>
          </w:rPr>
          <w:t xml:space="preserve">https://www.rforge.net/png/</w:t>
        </w:r>
      </w:hyperlink>
    </w:p>
    <w:bookmarkEnd w:id="214"/>
    <w:bookmarkStart w:id="216"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5">
        <w:r>
          <w:rPr>
            <w:rStyle w:val="Hyperlink"/>
          </w:rPr>
          <w:t xml:space="preserve">https://doi.org/10.1016/j.cogpsych.2009.12.001</w:t>
        </w:r>
      </w:hyperlink>
    </w:p>
    <w:bookmarkEnd w:id="216"/>
    <w:bookmarkStart w:id="218"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7">
        <w:r>
          <w:rPr>
            <w:rStyle w:val="Hyperlink"/>
          </w:rPr>
          <w:t xml:space="preserve">https://doi.org/10.1037/a0025338</w:t>
        </w:r>
      </w:hyperlink>
    </w:p>
    <w:bookmarkEnd w:id="218"/>
    <w:bookmarkStart w:id="220"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9">
        <w:r>
          <w:rPr>
            <w:rStyle w:val="Hyperlink"/>
          </w:rPr>
          <w:t xml:space="preserve">https://doi.org/10.21105/joss.01686</w:t>
        </w:r>
      </w:hyperlink>
    </w:p>
    <w:bookmarkEnd w:id="220"/>
    <w:bookmarkStart w:id="222"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21">
        <w:r>
          <w:rPr>
            <w:rStyle w:val="Hyperlink"/>
          </w:rPr>
          <w:t xml:space="preserve">https://scales.r-lib.org</w:t>
        </w:r>
      </w:hyperlink>
    </w:p>
    <w:bookmarkEnd w:id="222"/>
    <w:bookmarkStart w:id="224"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23">
        <w:r>
          <w:rPr>
            <w:rStyle w:val="Hyperlink"/>
          </w:rPr>
          <w:t xml:space="preserve">https://bnosac.github.io/udpipe/en/index.html</w:t>
        </w:r>
      </w:hyperlink>
    </w:p>
    <w:bookmarkEnd w:id="224"/>
    <w:bookmarkStart w:id="226"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5">
        <w:r>
          <w:rPr>
            <w:rStyle w:val="Hyperlink"/>
          </w:rPr>
          <w:t xml:space="preserve">https://yihui.org/knitr/</w:t>
        </w:r>
      </w:hyperlink>
    </w:p>
    <w:bookmarkEnd w:id="226"/>
    <w:bookmarkStart w:id="228"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7">
        <w:r>
          <w:rPr>
            <w:rStyle w:val="Hyperlink"/>
          </w:rPr>
          <w:t xml:space="preserve">https://github.com/yihui/xfun</w:t>
        </w:r>
      </w:hyperlink>
    </w:p>
    <w:bookmarkEnd w:id="228"/>
    <w:bookmarkStart w:id="230"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9">
        <w:r>
          <w:rPr>
            <w:rStyle w:val="Hyperlink"/>
          </w:rPr>
          <w:t xml:space="preserve">https://doi.org/10.1016/j.lindif.2021.102055</w:t>
        </w:r>
      </w:hyperlink>
    </w:p>
    <w:bookmarkEnd w:id="230"/>
    <w:bookmarkEnd w:id="231"/>
    <w:p>
      <w:pPr>
        <w:pStyle w:val="Heading1"/>
      </w:pPr>
      <w:r>
        <w:t xml:space="preserve">Appendix A</w:t>
      </w:r>
    </w:p>
    <w:bookmarkStart w:id="234"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32"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32"/>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33"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33"/>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34"/>
    <w:p>
      <w:pPr>
        <w:pStyle w:val="Heading1"/>
      </w:pPr>
      <w:r>
        <w:t xml:space="preserve">Appendix B</w:t>
      </w:r>
    </w:p>
    <w:bookmarkStart w:id="236" w:name="apx-b"/>
    <w:p>
      <w:pPr>
        <w:pStyle w:val="Heading1"/>
      </w:pPr>
      <w:r>
        <w:t xml:space="preserve">Model Specifications</w:t>
      </w:r>
    </w:p>
    <w:bookmarkStart w:id="235"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5"/>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6"/>
    <w:p>
      <w:pPr>
        <w:pStyle w:val="Heading1"/>
      </w:pPr>
      <w:r>
        <w:t xml:space="preserve">Appendix C</w:t>
      </w:r>
    </w:p>
    <w:bookmarkStart w:id="238" w:name="apx-c"/>
    <w:p>
      <w:pPr>
        <w:pStyle w:val="Heading1"/>
      </w:pPr>
      <w:r>
        <w:t xml:space="preserve">Deviations From the Preregistration</w:t>
      </w:r>
    </w:p>
    <w:bookmarkStart w:id="237"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7"/>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8"/>
    <w:p>
      <w:pPr>
        <w:pStyle w:val="Heading1"/>
      </w:pPr>
      <w:r>
        <w:t xml:space="preserve">Appendix D</w:t>
      </w:r>
    </w:p>
    <w:bookmarkStart w:id="239"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irr 0.85</w:t>
      </w:r>
      <w:r>
        <w:t xml:space="preserve"> </w:t>
      </w:r>
      <w:r>
        <w:t xml:space="preserve">(</w:t>
      </w:r>
      <w:hyperlink w:anchor="ref-R-irr">
        <w:r>
          <w:rPr>
            <w:rStyle w:val="Hyperlink"/>
          </w:rPr>
          <w:t xml:space="preserve">Gamer et al.,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hyperlink" Id="rId223" Target="https://bnosac.github.io/udpipe/en/index.html" TargetMode="External" /><Relationship Type="http://schemas.openxmlformats.org/officeDocument/2006/relationships/hyperlink" Id="rId180" Target="https://doi.org/10.1002/acp.70165" TargetMode="External" /><Relationship Type="http://schemas.openxmlformats.org/officeDocument/2006/relationships/hyperlink" Id="rId108" Target="https://doi.org/10.1007/s10639-022-11486-7" TargetMode="External" /><Relationship Type="http://schemas.openxmlformats.org/officeDocument/2006/relationships/hyperlink" Id="rId201" Target="https://doi.org/10.1007/s10648-023-09805-6" TargetMode="External" /><Relationship Type="http://schemas.openxmlformats.org/officeDocument/2006/relationships/hyperlink" Id="rId166" Target="https://doi.org/10.1007/s10648-023-09814-5" TargetMode="External" /><Relationship Type="http://schemas.openxmlformats.org/officeDocument/2006/relationships/hyperlink" Id="rId130" Target="https://doi.org/10.1007/s10648-025-10075-7" TargetMode="External" /><Relationship Type="http://schemas.openxmlformats.org/officeDocument/2006/relationships/hyperlink" Id="rId125" Target="https://doi.org/10.1007/s11222-023-10366-5" TargetMode="External" /><Relationship Type="http://schemas.openxmlformats.org/officeDocument/2006/relationships/hyperlink" Id="rId106" Target="https://doi.org/10.1016/S0022-5371(80)90312-6" TargetMode="External" /><Relationship Type="http://schemas.openxmlformats.org/officeDocument/2006/relationships/hyperlink" Id="rId161" Target="https://doi.org/10.1016/S0079-7421(09)51009-2" TargetMode="External" /><Relationship Type="http://schemas.openxmlformats.org/officeDocument/2006/relationships/hyperlink" Id="rId136" Target="https://doi.org/10.1016/bs.plm.2016.03.003" TargetMode="External" /><Relationship Type="http://schemas.openxmlformats.org/officeDocument/2006/relationships/hyperlink" Id="rId215" Target="https://doi.org/10.1016/j.cogpsych.2009.12.001" TargetMode="External" /><Relationship Type="http://schemas.openxmlformats.org/officeDocument/2006/relationships/hyperlink" Id="rId102" Target="https://doi.org/10.1016/j.jarmac.2016.07.014" TargetMode="External" /><Relationship Type="http://schemas.openxmlformats.org/officeDocument/2006/relationships/hyperlink" Id="rId132" Target="https://doi.org/10.1016/j.jcm.2016.02.012" TargetMode="External" /><Relationship Type="http://schemas.openxmlformats.org/officeDocument/2006/relationships/hyperlink" Id="rId78" Target="https://doi.org/10.1016/j.jml.2012.11.001" TargetMode="External" /><Relationship Type="http://schemas.openxmlformats.org/officeDocument/2006/relationships/hyperlink" Id="rId229" Target="https://doi.org/10.1016/j.lindif.2021.102055" TargetMode="External" /><Relationship Type="http://schemas.openxmlformats.org/officeDocument/2006/relationships/hyperlink" Id="rId140" Target="https://doi.org/10.1017/CBO9781139087759" TargetMode="External" /><Relationship Type="http://schemas.openxmlformats.org/officeDocument/2006/relationships/hyperlink" Id="rId184" Target="https://doi.org/10.1037/0022-0663.71.3.310" TargetMode="External" /><Relationship Type="http://schemas.openxmlformats.org/officeDocument/2006/relationships/hyperlink" Id="rId174" Target="https://doi.org/10.1037/0033-2909.124.3.372" TargetMode="External" /><Relationship Type="http://schemas.openxmlformats.org/officeDocument/2006/relationships/hyperlink" Id="rId198" Target="https://doi.org/10.1037/0033-2909.86.2.420" TargetMode="External" /><Relationship Type="http://schemas.openxmlformats.org/officeDocument/2006/relationships/hyperlink" Id="rId134" Target="https://doi.org/10.1037/a0015729" TargetMode="External" /><Relationship Type="http://schemas.openxmlformats.org/officeDocument/2006/relationships/hyperlink" Id="rId178" Target="https://doi.org/10.1037/a0016496" TargetMode="External" /><Relationship Type="http://schemas.openxmlformats.org/officeDocument/2006/relationships/hyperlink" Id="rId209" Target="https://doi.org/10.1037/a0016896" TargetMode="External" /><Relationship Type="http://schemas.openxmlformats.org/officeDocument/2006/relationships/hyperlink" Id="rId217" Target="https://doi.org/10.1037/a0025338" TargetMode="External" /><Relationship Type="http://schemas.openxmlformats.org/officeDocument/2006/relationships/hyperlink" Id="rId186" Target="https://doi.org/10.1037/a0037559" TargetMode="External" /><Relationship Type="http://schemas.openxmlformats.org/officeDocument/2006/relationships/hyperlink" Id="rId163" Target="https://doi.org/10.1037/edu0000978" TargetMode="External" /><Relationship Type="http://schemas.openxmlformats.org/officeDocument/2006/relationships/hyperlink" Id="rId100" Target="https://doi.org/10.1037/xap0000145" TargetMode="External" /><Relationship Type="http://schemas.openxmlformats.org/officeDocument/2006/relationships/hyperlink" Id="rId203" Target="https://doi.org/10.1037/xap0000296" TargetMode="External" /><Relationship Type="http://schemas.openxmlformats.org/officeDocument/2006/relationships/hyperlink" Id="rId149" Target="https://doi.org/10.1073/pnas.2016980118" TargetMode="External" /><Relationship Type="http://schemas.openxmlformats.org/officeDocument/2006/relationships/hyperlink" Id="rId91" Target="https://doi.org/10.1080/00220973.2024.2355980" TargetMode="External" /><Relationship Type="http://schemas.openxmlformats.org/officeDocument/2006/relationships/hyperlink" Id="rId142" Target="https://doi.org/10.1080/0163853X.2012.662801" TargetMode="External" /><Relationship Type="http://schemas.openxmlformats.org/officeDocument/2006/relationships/hyperlink" Id="rId74" Target="https://doi.org/10.1080/02724980443000476" TargetMode="External" /><Relationship Type="http://schemas.openxmlformats.org/officeDocument/2006/relationships/hyperlink" Id="rId205" Target="https://doi.org/10.1080/09658211.2019.1641209" TargetMode="External" /><Relationship Type="http://schemas.openxmlformats.org/officeDocument/2006/relationships/hyperlink" Id="rId170" Target="https://doi.org/10.1080/10888430701530730" TargetMode="External" /><Relationship Type="http://schemas.openxmlformats.org/officeDocument/2006/relationships/hyperlink" Id="rId176" Target="https://doi.org/10.1080/17470210902816461" TargetMode="External" /><Relationship Type="http://schemas.openxmlformats.org/officeDocument/2006/relationships/hyperlink" Id="rId127" Target="https://doi.org/10.1109/TVCG.2023.3327195" TargetMode="External" /><Relationship Type="http://schemas.openxmlformats.org/officeDocument/2006/relationships/hyperlink" Id="rId182" Target="https://doi.org/10.1111/j.1745-6916.2006.00012.x" TargetMode="External" /><Relationship Type="http://schemas.openxmlformats.org/officeDocument/2006/relationships/hyperlink" Id="rId84" Target="https://doi.org/10.1111/j.2044-8295.1954.tb01243.x" TargetMode="External" /><Relationship Type="http://schemas.openxmlformats.org/officeDocument/2006/relationships/hyperlink" Id="rId86" Target="https://doi.org/10.1111/j.2044-8295.1962.tb00811.x" TargetMode="External" /><Relationship Type="http://schemas.openxmlformats.org/officeDocument/2006/relationships/hyperlink" Id="rId188" Target="https://doi.org/10.1145/355017.355028" TargetMode="External" /><Relationship Type="http://schemas.openxmlformats.org/officeDocument/2006/relationships/hyperlink" Id="rId89" Target="https://doi.org/10.1146/annurev-psych-113011-143823" TargetMode="External" /><Relationship Type="http://schemas.openxmlformats.org/officeDocument/2006/relationships/hyperlink" Id="rId120" Target="https://doi.org/10.1167/jov.20.10.9" TargetMode="External" /><Relationship Type="http://schemas.openxmlformats.org/officeDocument/2006/relationships/hyperlink" Id="rId76" Target="https://doi.org/10.1177/0963721411408885" TargetMode="External" /><Relationship Type="http://schemas.openxmlformats.org/officeDocument/2006/relationships/hyperlink" Id="rId97" Target="https://doi.org/10.1177/0963721412452728" TargetMode="External" /><Relationship Type="http://schemas.openxmlformats.org/officeDocument/2006/relationships/hyperlink" Id="rId110" Target="https://doi.org/10.1177/1529100612453266" TargetMode="External" /><Relationship Type="http://schemas.openxmlformats.org/officeDocument/2006/relationships/hyperlink" Id="rId118" Target="https://doi.org/10.1186/s41235-017-0078-z" TargetMode="External" /><Relationship Type="http://schemas.openxmlformats.org/officeDocument/2006/relationships/hyperlink" Id="rId192" Target="https://doi.org/10.1187/cbe.19-11-0257" TargetMode="External" /><Relationship Type="http://schemas.openxmlformats.org/officeDocument/2006/relationships/hyperlink" Id="rId95" Target="https://doi.org/10.18637/jss.v076.i01" TargetMode="External" /><Relationship Type="http://schemas.openxmlformats.org/officeDocument/2006/relationships/hyperlink" Id="rId93" Target="https://doi.org/10.18637/jss.v080.i01" TargetMode="External" /><Relationship Type="http://schemas.openxmlformats.org/officeDocument/2006/relationships/hyperlink" Id="rId72" Target="https://doi.org/10.18637/jss.v111.i09" TargetMode="External" /><Relationship Type="http://schemas.openxmlformats.org/officeDocument/2006/relationships/hyperlink" Id="rId211" Target="https://doi.org/10.18653/v1/K17-3009" TargetMode="External" /><Relationship Type="http://schemas.openxmlformats.org/officeDocument/2006/relationships/hyperlink" Id="rId82" Target="https://doi.org/10.21105/joss.00774" TargetMode="External" /><Relationship Type="http://schemas.openxmlformats.org/officeDocument/2006/relationships/hyperlink" Id="rId147" Target="https://doi.org/10.21105/joss.01412" TargetMode="External" /><Relationship Type="http://schemas.openxmlformats.org/officeDocument/2006/relationships/hyperlink" Id="rId155" Target="https://doi.org/10.21105/joss.01541" TargetMode="External" /><Relationship Type="http://schemas.openxmlformats.org/officeDocument/2006/relationships/hyperlink" Id="rId219" Target="https://doi.org/10.21105/joss.01686" TargetMode="External" /><Relationship Type="http://schemas.openxmlformats.org/officeDocument/2006/relationships/hyperlink" Id="rId157" Target="https://doi.org/10.21105/joss.07969" TargetMode="External" /><Relationship Type="http://schemas.openxmlformats.org/officeDocument/2006/relationships/hyperlink" Id="rId196" Target="https://doi.org/10.31234/osf.io/bzt2h_v1" TargetMode="External" /><Relationship Type="http://schemas.openxmlformats.org/officeDocument/2006/relationships/hyperlink" Id="rId172" Target="https://doi.org/10.32614/R.manuals" TargetMode="External" /><Relationship Type="http://schemas.openxmlformats.org/officeDocument/2006/relationships/hyperlink" Id="rId145" Target="https://doi.org/10.3389/fpsyg.2015.01171" TargetMode="External" /><Relationship Type="http://schemas.openxmlformats.org/officeDocument/2006/relationships/hyperlink" Id="rId153" Target="https://doi.org/10.3389/fpsyg.2019.02767" TargetMode="External" /><Relationship Type="http://schemas.openxmlformats.org/officeDocument/2006/relationships/hyperlink" Id="rId159" Target="https://doi.org/10.3758/PBR.16.5.798" TargetMode="External" /><Relationship Type="http://schemas.openxmlformats.org/officeDocument/2006/relationships/hyperlink" Id="rId122" Target="https://doi.org/10.3758/s13423-011-0181-y" TargetMode="External" /><Relationship Type="http://schemas.openxmlformats.org/officeDocument/2006/relationships/hyperlink" Id="rId190" Target="https://doi.org/10.3758/s13423-023-02274-6" TargetMode="External" /><Relationship Type="http://schemas.openxmlformats.org/officeDocument/2006/relationships/hyperlink" Id="rId207" Target="https://doi.org/10.3758/s13423-023-02353-8" TargetMode="External" /><Relationship Type="http://schemas.openxmlformats.org/officeDocument/2006/relationships/hyperlink" Id="rId138" Target="https://doi.org/10.3758/s13428-021-01546-0" TargetMode="External" /><Relationship Type="http://schemas.openxmlformats.org/officeDocument/2006/relationships/hyperlink" Id="rId104" Target="https://doi.org/10.3758/s13428-021-01554-0" TargetMode="External" /><Relationship Type="http://schemas.openxmlformats.org/officeDocument/2006/relationships/hyperlink" Id="rId194" Target="https://doi.org/10.3758/s13428-024-02572-4" TargetMode="External" /><Relationship Type="http://schemas.openxmlformats.org/officeDocument/2006/relationships/hyperlink" Id="rId151" Target="https://github.com/DominiqueMakowski/cogmod" TargetMode="External" /><Relationship Type="http://schemas.openxmlformats.org/officeDocument/2006/relationships/hyperlink" Id="rId112" Target="https://github.com/sfirke/janitor" TargetMode="External" /><Relationship Type="http://schemas.openxmlformats.org/officeDocument/2006/relationships/hyperlink" Id="rId227" Target="https://github.com/yihui/xfun" TargetMode="External" /><Relationship Type="http://schemas.openxmlformats.org/officeDocument/2006/relationships/hyperlink" Id="rId114" Target="https://mc-stan.org/cmdstanr/" TargetMode="External" /><Relationship Type="http://schemas.openxmlformats.org/officeDocument/2006/relationships/hyperlink" Id="rId168" Target="https://patchwork.data-imaginist.com" TargetMode="External" /><Relationship Type="http://schemas.openxmlformats.org/officeDocument/2006/relationships/hyperlink" Id="rId80" Target="https://quanteda.io" TargetMode="External" /><Relationship Type="http://schemas.openxmlformats.org/officeDocument/2006/relationships/hyperlink" Id="rId221" Target="https://scales.r-lib.org" TargetMode="External" /><Relationship Type="http://schemas.openxmlformats.org/officeDocument/2006/relationships/hyperlink" Id="rId116" Target="https://www.r-project.org" TargetMode="External" /><Relationship Type="http://schemas.openxmlformats.org/officeDocument/2006/relationships/hyperlink" Id="rId213" Target="https://www.rforge.net/png/" TargetMode="External" /><Relationship Type="http://schemas.openxmlformats.org/officeDocument/2006/relationships/hyperlink" Id="rId225"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23" Target="https://bnosac.github.io/udpipe/en/index.html" TargetMode="External" /><Relationship Type="http://schemas.openxmlformats.org/officeDocument/2006/relationships/hyperlink" Id="rId180" Target="https://doi.org/10.1002/acp.70165" TargetMode="External" /><Relationship Type="http://schemas.openxmlformats.org/officeDocument/2006/relationships/hyperlink" Id="rId108" Target="https://doi.org/10.1007/s10639-022-11486-7" TargetMode="External" /><Relationship Type="http://schemas.openxmlformats.org/officeDocument/2006/relationships/hyperlink" Id="rId201" Target="https://doi.org/10.1007/s10648-023-09805-6" TargetMode="External" /><Relationship Type="http://schemas.openxmlformats.org/officeDocument/2006/relationships/hyperlink" Id="rId166" Target="https://doi.org/10.1007/s10648-023-09814-5" TargetMode="External" /><Relationship Type="http://schemas.openxmlformats.org/officeDocument/2006/relationships/hyperlink" Id="rId130" Target="https://doi.org/10.1007/s10648-025-10075-7" TargetMode="External" /><Relationship Type="http://schemas.openxmlformats.org/officeDocument/2006/relationships/hyperlink" Id="rId125" Target="https://doi.org/10.1007/s11222-023-10366-5" TargetMode="External" /><Relationship Type="http://schemas.openxmlformats.org/officeDocument/2006/relationships/hyperlink" Id="rId106" Target="https://doi.org/10.1016/S0022-5371(80)90312-6" TargetMode="External" /><Relationship Type="http://schemas.openxmlformats.org/officeDocument/2006/relationships/hyperlink" Id="rId161" Target="https://doi.org/10.1016/S0079-7421(09)51009-2" TargetMode="External" /><Relationship Type="http://schemas.openxmlformats.org/officeDocument/2006/relationships/hyperlink" Id="rId136" Target="https://doi.org/10.1016/bs.plm.2016.03.003" TargetMode="External" /><Relationship Type="http://schemas.openxmlformats.org/officeDocument/2006/relationships/hyperlink" Id="rId215" Target="https://doi.org/10.1016/j.cogpsych.2009.12.001" TargetMode="External" /><Relationship Type="http://schemas.openxmlformats.org/officeDocument/2006/relationships/hyperlink" Id="rId102" Target="https://doi.org/10.1016/j.jarmac.2016.07.014" TargetMode="External" /><Relationship Type="http://schemas.openxmlformats.org/officeDocument/2006/relationships/hyperlink" Id="rId132" Target="https://doi.org/10.1016/j.jcm.2016.02.012" TargetMode="External" /><Relationship Type="http://schemas.openxmlformats.org/officeDocument/2006/relationships/hyperlink" Id="rId78" Target="https://doi.org/10.1016/j.jml.2012.11.001" TargetMode="External" /><Relationship Type="http://schemas.openxmlformats.org/officeDocument/2006/relationships/hyperlink" Id="rId229" Target="https://doi.org/10.1016/j.lindif.2021.102055" TargetMode="External" /><Relationship Type="http://schemas.openxmlformats.org/officeDocument/2006/relationships/hyperlink" Id="rId140" Target="https://doi.org/10.1017/CBO9781139087759" TargetMode="External" /><Relationship Type="http://schemas.openxmlformats.org/officeDocument/2006/relationships/hyperlink" Id="rId184" Target="https://doi.org/10.1037/0022-0663.71.3.310" TargetMode="External" /><Relationship Type="http://schemas.openxmlformats.org/officeDocument/2006/relationships/hyperlink" Id="rId174" Target="https://doi.org/10.1037/0033-2909.124.3.372" TargetMode="External" /><Relationship Type="http://schemas.openxmlformats.org/officeDocument/2006/relationships/hyperlink" Id="rId198" Target="https://doi.org/10.1037/0033-2909.86.2.420" TargetMode="External" /><Relationship Type="http://schemas.openxmlformats.org/officeDocument/2006/relationships/hyperlink" Id="rId134" Target="https://doi.org/10.1037/a0015729" TargetMode="External" /><Relationship Type="http://schemas.openxmlformats.org/officeDocument/2006/relationships/hyperlink" Id="rId178" Target="https://doi.org/10.1037/a0016496" TargetMode="External" /><Relationship Type="http://schemas.openxmlformats.org/officeDocument/2006/relationships/hyperlink" Id="rId209" Target="https://doi.org/10.1037/a0016896" TargetMode="External" /><Relationship Type="http://schemas.openxmlformats.org/officeDocument/2006/relationships/hyperlink" Id="rId217" Target="https://doi.org/10.1037/a0025338" TargetMode="External" /><Relationship Type="http://schemas.openxmlformats.org/officeDocument/2006/relationships/hyperlink" Id="rId186" Target="https://doi.org/10.1037/a0037559" TargetMode="External" /><Relationship Type="http://schemas.openxmlformats.org/officeDocument/2006/relationships/hyperlink" Id="rId163" Target="https://doi.org/10.1037/edu0000978" TargetMode="External" /><Relationship Type="http://schemas.openxmlformats.org/officeDocument/2006/relationships/hyperlink" Id="rId100" Target="https://doi.org/10.1037/xap0000145" TargetMode="External" /><Relationship Type="http://schemas.openxmlformats.org/officeDocument/2006/relationships/hyperlink" Id="rId203" Target="https://doi.org/10.1037/xap0000296" TargetMode="External" /><Relationship Type="http://schemas.openxmlformats.org/officeDocument/2006/relationships/hyperlink" Id="rId149" Target="https://doi.org/10.1073/pnas.2016980118" TargetMode="External" /><Relationship Type="http://schemas.openxmlformats.org/officeDocument/2006/relationships/hyperlink" Id="rId91" Target="https://doi.org/10.1080/00220973.2024.2355980" TargetMode="External" /><Relationship Type="http://schemas.openxmlformats.org/officeDocument/2006/relationships/hyperlink" Id="rId142" Target="https://doi.org/10.1080/0163853X.2012.662801" TargetMode="External" /><Relationship Type="http://schemas.openxmlformats.org/officeDocument/2006/relationships/hyperlink" Id="rId74" Target="https://doi.org/10.1080/02724980443000476" TargetMode="External" /><Relationship Type="http://schemas.openxmlformats.org/officeDocument/2006/relationships/hyperlink" Id="rId205" Target="https://doi.org/10.1080/09658211.2019.1641209" TargetMode="External" /><Relationship Type="http://schemas.openxmlformats.org/officeDocument/2006/relationships/hyperlink" Id="rId170" Target="https://doi.org/10.1080/10888430701530730" TargetMode="External" /><Relationship Type="http://schemas.openxmlformats.org/officeDocument/2006/relationships/hyperlink" Id="rId176" Target="https://doi.org/10.1080/17470210902816461" TargetMode="External" /><Relationship Type="http://schemas.openxmlformats.org/officeDocument/2006/relationships/hyperlink" Id="rId127" Target="https://doi.org/10.1109/TVCG.2023.3327195" TargetMode="External" /><Relationship Type="http://schemas.openxmlformats.org/officeDocument/2006/relationships/hyperlink" Id="rId182" Target="https://doi.org/10.1111/j.1745-6916.2006.00012.x" TargetMode="External" /><Relationship Type="http://schemas.openxmlformats.org/officeDocument/2006/relationships/hyperlink" Id="rId84" Target="https://doi.org/10.1111/j.2044-8295.1954.tb01243.x" TargetMode="External" /><Relationship Type="http://schemas.openxmlformats.org/officeDocument/2006/relationships/hyperlink" Id="rId86" Target="https://doi.org/10.1111/j.2044-8295.1962.tb00811.x" TargetMode="External" /><Relationship Type="http://schemas.openxmlformats.org/officeDocument/2006/relationships/hyperlink" Id="rId188" Target="https://doi.org/10.1145/355017.355028" TargetMode="External" /><Relationship Type="http://schemas.openxmlformats.org/officeDocument/2006/relationships/hyperlink" Id="rId89" Target="https://doi.org/10.1146/annurev-psych-113011-143823" TargetMode="External" /><Relationship Type="http://schemas.openxmlformats.org/officeDocument/2006/relationships/hyperlink" Id="rId120" Target="https://doi.org/10.1167/jov.20.10.9" TargetMode="External" /><Relationship Type="http://schemas.openxmlformats.org/officeDocument/2006/relationships/hyperlink" Id="rId76" Target="https://doi.org/10.1177/0963721411408885" TargetMode="External" /><Relationship Type="http://schemas.openxmlformats.org/officeDocument/2006/relationships/hyperlink" Id="rId97" Target="https://doi.org/10.1177/0963721412452728" TargetMode="External" /><Relationship Type="http://schemas.openxmlformats.org/officeDocument/2006/relationships/hyperlink" Id="rId110" Target="https://doi.org/10.1177/1529100612453266" TargetMode="External" /><Relationship Type="http://schemas.openxmlformats.org/officeDocument/2006/relationships/hyperlink" Id="rId118" Target="https://doi.org/10.1186/s41235-017-0078-z" TargetMode="External" /><Relationship Type="http://schemas.openxmlformats.org/officeDocument/2006/relationships/hyperlink" Id="rId192" Target="https://doi.org/10.1187/cbe.19-11-0257" TargetMode="External" /><Relationship Type="http://schemas.openxmlformats.org/officeDocument/2006/relationships/hyperlink" Id="rId95" Target="https://doi.org/10.18637/jss.v076.i01" TargetMode="External" /><Relationship Type="http://schemas.openxmlformats.org/officeDocument/2006/relationships/hyperlink" Id="rId93" Target="https://doi.org/10.18637/jss.v080.i01" TargetMode="External" /><Relationship Type="http://schemas.openxmlformats.org/officeDocument/2006/relationships/hyperlink" Id="rId72" Target="https://doi.org/10.18637/jss.v111.i09" TargetMode="External" /><Relationship Type="http://schemas.openxmlformats.org/officeDocument/2006/relationships/hyperlink" Id="rId211" Target="https://doi.org/10.18653/v1/K17-3009" TargetMode="External" /><Relationship Type="http://schemas.openxmlformats.org/officeDocument/2006/relationships/hyperlink" Id="rId82" Target="https://doi.org/10.21105/joss.00774" TargetMode="External" /><Relationship Type="http://schemas.openxmlformats.org/officeDocument/2006/relationships/hyperlink" Id="rId147" Target="https://doi.org/10.21105/joss.01412" TargetMode="External" /><Relationship Type="http://schemas.openxmlformats.org/officeDocument/2006/relationships/hyperlink" Id="rId155" Target="https://doi.org/10.21105/joss.01541" TargetMode="External" /><Relationship Type="http://schemas.openxmlformats.org/officeDocument/2006/relationships/hyperlink" Id="rId219" Target="https://doi.org/10.21105/joss.01686" TargetMode="External" /><Relationship Type="http://schemas.openxmlformats.org/officeDocument/2006/relationships/hyperlink" Id="rId157" Target="https://doi.org/10.21105/joss.07969" TargetMode="External" /><Relationship Type="http://schemas.openxmlformats.org/officeDocument/2006/relationships/hyperlink" Id="rId196" Target="https://doi.org/10.31234/osf.io/bzt2h_v1" TargetMode="External" /><Relationship Type="http://schemas.openxmlformats.org/officeDocument/2006/relationships/hyperlink" Id="rId172" Target="https://doi.org/10.32614/R.manuals" TargetMode="External" /><Relationship Type="http://schemas.openxmlformats.org/officeDocument/2006/relationships/hyperlink" Id="rId145" Target="https://doi.org/10.3389/fpsyg.2015.01171" TargetMode="External" /><Relationship Type="http://schemas.openxmlformats.org/officeDocument/2006/relationships/hyperlink" Id="rId153" Target="https://doi.org/10.3389/fpsyg.2019.02767" TargetMode="External" /><Relationship Type="http://schemas.openxmlformats.org/officeDocument/2006/relationships/hyperlink" Id="rId159" Target="https://doi.org/10.3758/PBR.16.5.798" TargetMode="External" /><Relationship Type="http://schemas.openxmlformats.org/officeDocument/2006/relationships/hyperlink" Id="rId122" Target="https://doi.org/10.3758/s13423-011-0181-y" TargetMode="External" /><Relationship Type="http://schemas.openxmlformats.org/officeDocument/2006/relationships/hyperlink" Id="rId190" Target="https://doi.org/10.3758/s13423-023-02274-6" TargetMode="External" /><Relationship Type="http://schemas.openxmlformats.org/officeDocument/2006/relationships/hyperlink" Id="rId207" Target="https://doi.org/10.3758/s13423-023-02353-8" TargetMode="External" /><Relationship Type="http://schemas.openxmlformats.org/officeDocument/2006/relationships/hyperlink" Id="rId138" Target="https://doi.org/10.3758/s13428-021-01546-0" TargetMode="External" /><Relationship Type="http://schemas.openxmlformats.org/officeDocument/2006/relationships/hyperlink" Id="rId104" Target="https://doi.org/10.3758/s13428-021-01554-0" TargetMode="External" /><Relationship Type="http://schemas.openxmlformats.org/officeDocument/2006/relationships/hyperlink" Id="rId194" Target="https://doi.org/10.3758/s13428-024-02572-4" TargetMode="External" /><Relationship Type="http://schemas.openxmlformats.org/officeDocument/2006/relationships/hyperlink" Id="rId151" Target="https://github.com/DominiqueMakowski/cogmod" TargetMode="External" /><Relationship Type="http://schemas.openxmlformats.org/officeDocument/2006/relationships/hyperlink" Id="rId112" Target="https://github.com/sfirke/janitor" TargetMode="External" /><Relationship Type="http://schemas.openxmlformats.org/officeDocument/2006/relationships/hyperlink" Id="rId227" Target="https://github.com/yihui/xfun" TargetMode="External" /><Relationship Type="http://schemas.openxmlformats.org/officeDocument/2006/relationships/hyperlink" Id="rId114" Target="https://mc-stan.org/cmdstanr/" TargetMode="External" /><Relationship Type="http://schemas.openxmlformats.org/officeDocument/2006/relationships/hyperlink" Id="rId168" Target="https://patchwork.data-imaginist.com" TargetMode="External" /><Relationship Type="http://schemas.openxmlformats.org/officeDocument/2006/relationships/hyperlink" Id="rId80" Target="https://quanteda.io" TargetMode="External" /><Relationship Type="http://schemas.openxmlformats.org/officeDocument/2006/relationships/hyperlink" Id="rId221" Target="https://scales.r-lib.org" TargetMode="External" /><Relationship Type="http://schemas.openxmlformats.org/officeDocument/2006/relationships/hyperlink" Id="rId116" Target="https://www.r-project.org" TargetMode="External" /><Relationship Type="http://schemas.openxmlformats.org/officeDocument/2006/relationships/hyperlink" Id="rId213" Target="https://www.rforge.net/png/" TargetMode="External" /><Relationship Type="http://schemas.openxmlformats.org/officeDocument/2006/relationships/hyperlink" Id="rId225"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2026-10-27T17:50:54Z</dcterms:created>
  <dcterms:modified xsi:type="dcterms:W3CDTF">2026-10-27T17:50:54Z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9316</vt:lpwstr>
  </property>
  <property fmtid="{D5CDD505-2E9C-101B-9397-08002B2CF9AE}" pid="66" name="zerocitations">
    <vt:lpwstr>False</vt:lpwstr>
  </property>
</Properties>
</file>