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97.png" ContentType="image/png"/>
  <Override PartName="/word/media/rId67.png" ContentType="image/png"/>
  <Override PartName="/word/media/rId142.png" ContentType="image/png"/>
  <Override PartName="/word/media/rId58.png" ContentType="image/png"/>
  <Override PartName="/word/media/rId88.png" ContentType="image/png"/>
  <Override PartName="/word/media/rId148.png" ContentType="image/png"/>
  <Override PartName="/word/media/rId137.png" ContentType="image/png"/>
  <Override PartName="/word/media/rId79.png" ContentType="image/png"/>
  <Override PartName="/word/media/rId74.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11086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3"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2"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1"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9" name="Picture"/>
            <a:graphic>
              <a:graphicData uri="http://schemas.openxmlformats.org/drawingml/2006/picture">
                <pic:pic>
                  <pic:nvPicPr>
                    <pic:cNvPr descr="ms_files/figure-docx/fig-p-value-pd-comp-1.png" id="60" name="Picture"/>
                    <pic:cNvPicPr>
                      <a:picLocks noChangeArrowheads="1" noChangeAspect="1"/>
                    </pic:cNvPicPr>
                  </pic:nvPicPr>
                  <pic:blipFill>
                    <a:blip r:embed="rId58"/>
                    <a:stretch>
                      <a:fillRect/>
                    </a:stretch>
                  </pic:blipFill>
                  <pic:spPr bwMode="auto">
                    <a:xfrm>
                      <a:off x="0" y="0"/>
                      <a:ext cx="5504749" cy="4403799"/>
                    </a:xfrm>
                    <a:prstGeom prst="rect">
                      <a:avLst/>
                    </a:prstGeom>
                    <a:noFill/>
                    <a:ln w="9525">
                      <a:noFill/>
                      <a:headEnd/>
                      <a:tailEnd/>
                    </a:ln>
                  </pic:spPr>
                </pic:pic>
              </a:graphicData>
            </a:graphic>
          </wp:inline>
        </w:drawing>
      </w:r>
    </w:p>
    <w:bookmarkEnd w:id="61"/>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2"/>
    <w:bookmarkEnd w:id="63"/>
    <w:bookmarkStart w:id="154" w:name="beta-regression-tutorial"/>
    <w:p>
      <w:pPr>
        <w:pStyle w:val="Heading1"/>
      </w:pPr>
      <w:r>
        <w:t xml:space="preserve">Beta Regression Tutorial</w:t>
      </w:r>
    </w:p>
    <w:bookmarkStart w:id="66"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4"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file &lt;- read_csv(here::here("data", "fluency_data"))</w:t>
            </w:r>
            <w:r>
              <w:br/>
            </w:r>
            <w:r>
              <w:rPr>
                <w:rStyle w:val="VerbatimChar"/>
              </w:rPr>
              <w:t xml:space="preserve">fluency_data &lt;- read.csv(file)</w:t>
            </w:r>
          </w:p>
          <w:bookmarkEnd w:id="64"/>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5"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5"/>
    <w:bookmarkEnd w:id="66"/>
    <w:bookmarkStart w:id="84"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0"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8" name="Picture"/>
            <a:graphic>
              <a:graphicData uri="http://schemas.openxmlformats.org/drawingml/2006/picture">
                <pic:pic>
                  <pic:nvPicPr>
                    <pic:cNvPr descr="ms_files/figure-docx/fig-flu1-1.png" id="69" name="Picture"/>
                    <pic:cNvPicPr>
                      <a:picLocks noChangeArrowheads="1" noChangeAspect="1"/>
                    </pic:cNvPicPr>
                  </pic:nvPicPr>
                  <pic:blipFill>
                    <a:blip r:embed="rId67"/>
                    <a:stretch>
                      <a:fillRect/>
                    </a:stretch>
                  </pic:blipFill>
                  <pic:spPr bwMode="auto">
                    <a:xfrm>
                      <a:off x="0" y="0"/>
                      <a:ext cx="5504749" cy="4403799"/>
                    </a:xfrm>
                    <a:prstGeom prst="rect">
                      <a:avLst/>
                    </a:prstGeom>
                    <a:noFill/>
                    <a:ln w="9525">
                      <a:noFill/>
                      <a:headEnd/>
                      <a:tailEnd/>
                    </a:ln>
                  </pic:spPr>
                </pic:pic>
              </a:graphicData>
            </a:graphic>
          </wp:inline>
        </w:drawing>
      </w:r>
    </w:p>
    <w:bookmarkEnd w:id="70"/>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3"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1"/>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2"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2"/>
        </w:tc>
      </w:tr>
    </w:tbl>
    <w:tbl>
      <w:tblPr>
        <w:tblStyle w:val="Table"/>
        <w:tblW w:type="pct" w:w="5000"/>
        <w:tblLayout w:type="fixed"/>
        <w:tblLook w:firstRow="0" w:lastRow="0" w:firstColumn="0" w:lastColumn="0" w:noHBand="0" w:noVBand="0" w:val="0000"/>
      </w:tblPr>
      <w:tblGrid>
        <w:gridCol w:w="7920"/>
      </w:tblGrid>
      <w:tr>
        <w:tc>
          <w:tcPr/>
          <w:bookmarkStart w:id="73"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3"/>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 to 0.172.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3893     2990</w:t>
      </w:r>
      <w:r>
        <w:br/>
      </w:r>
      <w:r>
        <w:rPr>
          <w:rStyle w:val="VerbatimChar"/>
        </w:rPr>
        <w:t xml:space="preserve">FluencyFluent     0.08      0.04     0.00     0.17 1.00     3674     2537</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3682     3147</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7"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5" name="Picture"/>
            <a:graphic>
              <a:graphicData uri="http://schemas.openxmlformats.org/drawingml/2006/picture">
                <pic:pic>
                  <pic:nvPicPr>
                    <pic:cNvPr descr="ms_files/figure-docx/fig-rope-1.png" id="76" name="Picture"/>
                    <pic:cNvPicPr>
                      <a:picLocks noChangeArrowheads="1" noChangeAspect="1"/>
                    </pic:cNvPicPr>
                  </pic:nvPicPr>
                  <pic:blipFill>
                    <a:blip r:embed="rId74"/>
                    <a:stretch>
                      <a:fillRect/>
                    </a:stretch>
                  </pic:blipFill>
                  <pic:spPr bwMode="auto">
                    <a:xfrm>
                      <a:off x="0" y="0"/>
                      <a:ext cx="5504749" cy="4403799"/>
                    </a:xfrm>
                    <a:prstGeom prst="rect">
                      <a:avLst/>
                    </a:prstGeom>
                    <a:noFill/>
                    <a:ln w="9525">
                      <a:noFill/>
                      <a:headEnd/>
                      <a:tailEnd/>
                    </a:ln>
                  </pic:spPr>
                </pic:pic>
              </a:graphicData>
            </a:graphic>
          </wp:inline>
        </w:drawing>
      </w:r>
    </w:p>
    <w:bookmarkEnd w:id="77"/>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8"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8"/>
        </w:tc>
      </w:tr>
    </w:tbl>
    <w:bookmarkStart w:id="82"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0" name="Picture"/>
            <a:graphic>
              <a:graphicData uri="http://schemas.openxmlformats.org/drawingml/2006/picture">
                <pic:pic>
                  <pic:nvPicPr>
                    <pic:cNvPr descr="ms_files/figure-docx/fig-reg-assump-1.png" id="81" name="Picture"/>
                    <pic:cNvPicPr>
                      <a:picLocks noChangeArrowheads="1" noChangeAspect="1"/>
                    </pic:cNvPicPr>
                  </pic:nvPicPr>
                  <pic:blipFill>
                    <a:blip r:embed="rId79"/>
                    <a:stretch>
                      <a:fillRect/>
                    </a:stretch>
                  </pic:blipFill>
                  <pic:spPr bwMode="auto">
                    <a:xfrm>
                      <a:off x="0" y="0"/>
                      <a:ext cx="5504749" cy="4403799"/>
                    </a:xfrm>
                    <a:prstGeom prst="rect">
                      <a:avLst/>
                    </a:prstGeom>
                    <a:noFill/>
                    <a:ln w="9525">
                      <a:noFill/>
                      <a:headEnd/>
                      <a:tailEnd/>
                    </a:ln>
                  </pic:spPr>
                </pic:pic>
              </a:graphicData>
            </a:graphic>
          </wp:inline>
        </w:drawing>
      </w:r>
    </w:p>
    <w:bookmarkEnd w:id="82"/>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3"/>
    <w:bookmarkEnd w:id="84"/>
    <w:bookmarkStart w:id="107"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5"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"models","model_beta_bayes_reg_01")</w:t>
            </w:r>
            <w:r>
              <w:br/>
            </w:r>
            <w:r>
              <w:rPr>
                <w:rStyle w:val="VerbatimChar"/>
              </w:rPr>
              <w:t xml:space="preserve">)</w:t>
            </w:r>
          </w:p>
          <w:bookmarkEnd w:id="85"/>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6"/>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7"/>
      </w:r>
    </w:p>
    <w:bookmarkStart w:id="91"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9" name="Picture"/>
            <a:graphic>
              <a:graphicData uri="http://schemas.openxmlformats.org/drawingml/2006/picture">
                <pic:pic>
                  <pic:nvPicPr>
                    <pic:cNvPr descr="ms_files/figure-docx/fig-plt-diff-1.png" id="90" name="Picture"/>
                    <pic:cNvPicPr>
                      <a:picLocks noChangeArrowheads="1" noChangeAspect="1"/>
                    </pic:cNvPicPr>
                  </pic:nvPicPr>
                  <pic:blipFill>
                    <a:blip r:embed="rId88"/>
                    <a:stretch>
                      <a:fillRect/>
                    </a:stretch>
                  </pic:blipFill>
                  <pic:spPr bwMode="auto">
                    <a:xfrm>
                      <a:off x="0" y="0"/>
                      <a:ext cx="5504749" cy="4403799"/>
                    </a:xfrm>
                    <a:prstGeom prst="rect">
                      <a:avLst/>
                    </a:prstGeom>
                    <a:noFill/>
                    <a:ln w="9525">
                      <a:noFill/>
                      <a:headEnd/>
                      <a:tailEnd/>
                    </a:ln>
                  </pic:spPr>
                </pic:pic>
              </a:graphicData>
            </a:graphic>
          </wp:inline>
        </w:drawing>
      </w:r>
    </w:p>
    <w:bookmarkEnd w:id="91"/>
    <w:bookmarkStart w:id="101"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2"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3"/>
        </w:tc>
      </w:tr>
    </w:tbl>
    <w:bookmarkStart w:id="94"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0.353</w:t>
            </w:r>
          </w:p>
        </w:tc>
        <w:tc>
          <w:tcPr/>
          <w:p>
            <w:pPr>
              <w:pStyle w:val="Compact"/>
            </w:pPr>
            <w:r>
              <w:t xml:space="preserve">[0.302, 0.408]</w:t>
            </w:r>
          </w:p>
        </w:tc>
      </w:tr>
    </w:tbl>
    <w:bookmarkEnd w:id="94"/>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5"/>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6"/>
        </w:tc>
      </w:tr>
    </w:tbl>
    <w:bookmarkStart w:id="100"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8" name="Picture"/>
            <a:graphic>
              <a:graphicData uri="http://schemas.openxmlformats.org/drawingml/2006/picture">
                <pic:pic>
                  <pic:nvPicPr>
                    <pic:cNvPr descr="ms_files/figure-docx/fig-draws-fluency-1.png" id="99" name="Picture"/>
                    <pic:cNvPicPr>
                      <a:picLocks noChangeArrowheads="1" noChangeAspect="1"/>
                    </pic:cNvPicPr>
                  </pic:nvPicPr>
                  <pic:blipFill>
                    <a:blip r:embed="rId97"/>
                    <a:stretch>
                      <a:fillRect/>
                    </a:stretch>
                  </pic:blipFill>
                  <pic:spPr bwMode="auto">
                    <a:xfrm>
                      <a:off x="0" y="0"/>
                      <a:ext cx="5504749" cy="4403799"/>
                    </a:xfrm>
                    <a:prstGeom prst="rect">
                      <a:avLst/>
                    </a:prstGeom>
                    <a:noFill/>
                    <a:ln w="9525">
                      <a:noFill/>
                      <a:headEnd/>
                      <a:tailEnd/>
                    </a:ln>
                  </pic:spPr>
                </pic:pic>
              </a:graphicData>
            </a:graphic>
          </wp:inline>
        </w:drawing>
      </w:r>
    </w:p>
    <w:bookmarkEnd w:id="100"/>
    <w:bookmarkEnd w:id="101"/>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2"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2"/>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[-0.029, 0.113]</w:t>
            </w:r>
          </w:p>
        </w:tc>
        <w:tc>
          <w:tcPr/>
          <w:p>
            <w:pPr>
              <w:pStyle w:val="Compact"/>
            </w:pPr>
            <w:r>
              <w:t xml:space="preserve">0.885</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2.74</w:t>
            </w:r>
          </w:p>
        </w:tc>
        <w:tc>
          <w:tcPr/>
          <w:p>
            <w:pPr>
              <w:pStyle w:val="Compact"/>
            </w:pPr>
            <w:r>
              <w:t xml:space="preserve">[-0.766, 6.685]</w:t>
            </w:r>
          </w:p>
        </w:tc>
        <w:tc>
          <w:tcPr/>
          <w:p>
            <w:pPr>
              <w:pStyle w:val="Compact"/>
            </w:pPr>
            <w:r>
              <w:t xml:space="preserve">0.938</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0.135]</w:t>
            </w:r>
          </w:p>
        </w:tc>
        <w:tc>
          <w:tcPr/>
          <w:p>
            <w:pPr>
              <w:pStyle w:val="Compact"/>
            </w:pPr>
            <w:r>
              <w:t xml:space="preserve">0.949</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[-3.59, -2.43]</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241"/>
        <w:gridCol w:w="1182"/>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-0.825</w:t>
            </w:r>
          </w:p>
        </w:tc>
        <w:tc>
          <w:tcPr/>
          <w:p>
            <w:pPr>
              <w:pStyle w:val="Compact"/>
            </w:pPr>
            <w:r>
              <w:t xml:space="preserve">-0.828</w:t>
            </w:r>
          </w:p>
        </w:tc>
        <w:tc>
          <w:tcPr/>
          <w:p>
            <w:pPr>
              <w:pStyle w:val="Compact"/>
            </w:pPr>
            <w:r>
              <w:t xml:space="preserve">-0.826</w:t>
            </w:r>
          </w:p>
        </w:tc>
        <w:tc>
          <w:tcPr/>
          <w:p>
            <w:pPr>
              <w:pStyle w:val="Compact"/>
            </w:pPr>
            <w:r>
              <w:t xml:space="preserve">-0.867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0.314]</w:t>
            </w:r>
          </w:p>
        </w:tc>
        <w:tc>
          <w:tcPr/>
          <w:p>
            <w:pPr>
              <w:pStyle w:val="Compact"/>
            </w:pPr>
            <w:r>
              <w:rPr>
                <w:i/>
                <w:iCs/>
              </w:rPr>
              <w:t xml:space="preserve">[-1.092, -0.555]</w:t>
            </w:r>
          </w:p>
        </w:tc>
        <w:tc>
          <w:tcPr/>
          <w:p>
            <w:pPr>
              <w:pStyle w:val="Compact"/>
            </w:pPr>
            <w:r>
              <w:rPr>
                <w:i/>
                <w:iCs/>
              </w:rPr>
              <w:t xml:space="preserve">[-1.08, -0.568]</w:t>
            </w:r>
          </w:p>
        </w:tc>
        <w:tc>
          <w:tcPr/>
          <w:p>
            <w:pPr>
              <w:pStyle w:val="Compact"/>
            </w:pPr>
            <w:r>
              <w:rPr>
                <w:i/>
                <w:iCs/>
              </w:rPr>
              <w:t xml:space="preserve">[-1.088, -0.557]</w:t>
            </w:r>
          </w:p>
        </w:tc>
        <w:tc>
          <w:tcPr/>
          <w:p>
            <w:pPr>
              <w:pStyle w:val="Compact"/>
            </w:pPr>
            <w:r>
              <w:rPr>
                <w:i/>
                <w:iCs/>
              </w:rPr>
              <w:t xml:space="preserve">[-1.125, -0.605]</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0.198</w:t>
            </w:r>
          </w:p>
        </w:tc>
        <w:tc>
          <w:tcPr/>
          <w:p>
            <w:pPr>
              <w:pStyle w:val="Compact"/>
            </w:pPr>
            <w:r>
              <w:t xml:space="preserve">0.200</w:t>
            </w:r>
          </w:p>
        </w:tc>
        <w:tc>
          <w:tcPr/>
          <w:p>
            <w:pPr>
              <w:pStyle w:val="Compact"/>
            </w:pPr>
            <w:r>
              <w:t xml:space="preserve">0.199</w:t>
            </w:r>
          </w:p>
        </w:tc>
        <w:tc>
          <w:tcPr/>
          <w:p>
            <w:pPr>
              <w:pStyle w:val="Compact"/>
            </w:pPr>
            <w:r>
              <w:t xml:space="preserve">0.263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 0.172]</w:t>
            </w:r>
          </w:p>
        </w:tc>
        <w:tc>
          <w:tcPr/>
          <w:p>
            <w:pPr>
              <w:pStyle w:val="Compact"/>
            </w:pPr>
            <w:r>
              <w:rPr>
                <w:i/>
                <w:iCs/>
              </w:rPr>
              <w:t xml:space="preserve">[-0.15, 0.536]</w:t>
            </w:r>
          </w:p>
        </w:tc>
        <w:tc>
          <w:tcPr/>
          <w:p>
            <w:pPr>
              <w:pStyle w:val="Compact"/>
            </w:pPr>
            <w:r>
              <w:rPr>
                <w:i/>
                <w:iCs/>
              </w:rPr>
              <w:t xml:space="preserve">[-0.129, 0.524]</w:t>
            </w:r>
          </w:p>
        </w:tc>
        <w:tc>
          <w:tcPr/>
          <w:p>
            <w:pPr>
              <w:pStyle w:val="Compact"/>
            </w:pPr>
            <w:r>
              <w:rPr>
                <w:i/>
                <w:iCs/>
              </w:rPr>
              <w:t xml:space="preserve">[-0.139, 0.537]</w:t>
            </w:r>
          </w:p>
        </w:tc>
        <w:tc>
          <w:tcPr/>
          <w:p>
            <w:pPr>
              <w:pStyle w:val="Compact"/>
            </w:pPr>
            <w:r>
              <w:rPr>
                <w:i/>
                <w:iCs/>
              </w:rPr>
              <w:t xml:space="preserve">[-0.064, 0.584]</w:t>
            </w:r>
          </w:p>
        </w:tc>
      </w:tr>
      <w:tr>
        <w:tc>
          <w:tcPr/>
          <w:p>
            <w:pPr>
              <w:pStyle w:val="Compact"/>
            </w:pPr>
            <w:r>
              <w:t xml:space="preserve">**</w:t>
            </w:r>
          </w:p>
        </w:tc>
        <w:tc>
          <w:tcPr/>
          <w:p>
            <w:pPr>
              <w:pStyle w:val="Compact"/>
            </w:pPr>
            <w:r>
              <w:rPr>
                <w:i/>
                <w:iCs/>
              </w:rPr>
              <w:t xml:space="preserve">pd</w:t>
            </w:r>
          </w:p>
        </w:tc>
        <w:tc>
          <w:tcPr/>
          <w:p>
            <w:pPr>
              <w:pStyle w:val="Compact"/>
            </w:pPr>
            <w:r>
              <w:t xml:space="preserve">*0.975**</w:t>
            </w:r>
          </w:p>
        </w:tc>
        <w:tc>
          <w:tcPr/>
          <w:p>
            <w:pPr>
              <w:pStyle w:val="Compact"/>
            </w:pPr>
            <w:r>
              <w:rPr>
                <w:i/>
                <w:iCs/>
              </w:rPr>
              <w:t xml:space="preserve">0.876</w:t>
            </w:r>
          </w:p>
        </w:tc>
        <w:tc>
          <w:tcPr/>
          <w:p>
            <w:pPr>
              <w:pStyle w:val="Compact"/>
            </w:pPr>
            <w:r>
              <w:rPr>
                <w:i/>
                <w:iCs/>
              </w:rPr>
              <w:t xml:space="preserve">0.885</w:t>
            </w:r>
          </w:p>
        </w:tc>
        <w:tc>
          <w:tcPr/>
          <w:p>
            <w:pPr>
              <w:pStyle w:val="Compact"/>
            </w:pPr>
            <w:r>
              <w:rPr>
                <w:i/>
                <w:iCs/>
              </w:rPr>
              <w:t xml:space="preserve">0.876</w:t>
            </w:r>
          </w:p>
        </w:tc>
        <w:tc>
          <w:tcPr/>
          <w:p>
            <w:pPr>
              <w:pStyle w:val="Compact"/>
            </w:pPr>
            <w:r>
              <w:rPr>
                <w:i/>
                <w:iCs/>
              </w:rPr>
              <w:t xml:space="preserve">0.949</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1.593</w:t>
            </w:r>
          </w:p>
        </w:tc>
        <w:tc>
          <w:tcPr/>
          <w:p>
            <w:pPr>
              <w:pStyle w:val="Compact"/>
            </w:pPr>
            <w:r>
              <w:t xml:space="preserve">1.598</w:t>
            </w:r>
          </w:p>
        </w:tc>
        <w:tc>
          <w:tcPr/>
          <w:p>
            <w:pPr>
              <w:pStyle w:val="Compact"/>
            </w:pPr>
            <w:r>
              <w:t xml:space="preserve">1.596</w:t>
            </w:r>
          </w:p>
        </w:tc>
        <w:tc>
          <w:tcPr/>
          <w:p>
            <w:pPr>
              <w:pStyle w:val="Compact"/>
            </w:pPr>
            <w:r>
              <w:t xml:space="preserve">1.618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[1.153, 1.993]</w:t>
            </w:r>
          </w:p>
        </w:tc>
        <w:tc>
          <w:tcPr/>
          <w:p>
            <w:pPr>
              <w:pStyle w:val="Compact"/>
            </w:pPr>
            <w:r>
              <w:rPr>
                <w:i/>
                <w:iCs/>
              </w:rPr>
              <w:t xml:space="preserve">[1.175, 1.98]</w:t>
            </w:r>
          </w:p>
        </w:tc>
        <w:tc>
          <w:tcPr/>
          <w:p>
            <w:pPr>
              <w:pStyle w:val="Compact"/>
            </w:pPr>
            <w:r>
              <w:rPr>
                <w:i/>
                <w:iCs/>
              </w:rPr>
              <w:t xml:space="preserve">[1.179, 1.98]</w:t>
            </w:r>
          </w:p>
        </w:tc>
        <w:tc>
          <w:tcPr/>
          <w:p>
            <w:pPr>
              <w:pStyle w:val="Compact"/>
            </w:pPr>
            <w:r>
              <w:rPr>
                <w:i/>
                <w:iCs/>
              </w:rPr>
              <w:t xml:space="preserve">[1.187, 1.99]</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0.436</w:t>
            </w:r>
          </w:p>
        </w:tc>
        <w:tc>
          <w:tcPr/>
          <w:p>
            <w:pPr>
              <w:pStyle w:val="Compact"/>
            </w:pPr>
            <w:r>
              <w:t xml:space="preserve">0.433</w:t>
            </w:r>
          </w:p>
        </w:tc>
        <w:tc>
          <w:tcPr/>
          <w:p>
            <w:pPr>
              <w:pStyle w:val="Compact"/>
            </w:pPr>
            <w:r>
              <w:t xml:space="preserve">0.433</w:t>
            </w:r>
          </w:p>
        </w:tc>
        <w:tc>
          <w:tcPr/>
          <w:p>
            <w:pPr>
              <w:pStyle w:val="Compact"/>
            </w:pPr>
            <w:r>
              <w:t xml:space="preserve">0.403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[-0.151, 1.032]</w:t>
            </w:r>
          </w:p>
        </w:tc>
        <w:tc>
          <w:tcPr/>
          <w:p>
            <w:pPr>
              <w:pStyle w:val="Compact"/>
            </w:pPr>
            <w:r>
              <w:rPr>
                <w:i/>
                <w:iCs/>
              </w:rPr>
              <w:t xml:space="preserve">[-0.127, 0.997]</w:t>
            </w:r>
          </w:p>
        </w:tc>
        <w:tc>
          <w:tcPr/>
          <w:p>
            <w:pPr>
              <w:pStyle w:val="Compact"/>
            </w:pPr>
            <w:r>
              <w:rPr>
                <w:i/>
                <w:iCs/>
              </w:rPr>
              <w:t xml:space="preserve">[-0.13, 1.007]</w:t>
            </w:r>
          </w:p>
        </w:tc>
        <w:tc>
          <w:tcPr/>
          <w:p>
            <w:pPr>
              <w:pStyle w:val="Compact"/>
            </w:pPr>
            <w:r>
              <w:rPr>
                <w:i/>
                <w:iCs/>
              </w:rPr>
              <w:t xml:space="preserve">[-0.158, 0.985]</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0.920</w:t>
            </w:r>
          </w:p>
        </w:tc>
        <w:tc>
          <w:tcPr/>
          <w:p>
            <w:pPr>
              <w:pStyle w:val="Compact"/>
            </w:pPr>
            <w:r>
              <w:rPr>
                <w:i/>
                <w:iCs/>
              </w:rPr>
              <w:t xml:space="preserve">0.938</w:t>
            </w:r>
          </w:p>
        </w:tc>
        <w:tc>
          <w:tcPr/>
          <w:p>
            <w:pPr>
              <w:pStyle w:val="Compact"/>
            </w:pPr>
            <w:r>
              <w:rPr>
                <w:i/>
                <w:iCs/>
              </w:rPr>
              <w:t xml:space="preserve">0.931</w:t>
            </w:r>
          </w:p>
        </w:tc>
        <w:tc>
          <w:tcPr/>
          <w:p>
            <w:pPr>
              <w:pStyle w:val="Compact"/>
            </w:pPr>
            <w:r>
              <w:rPr>
                <w:i/>
                <w:iCs/>
              </w:rPr>
              <w:t xml:space="preserve">0.920</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[-2.45, -0.97]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-2.180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 -0.318]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-1.547</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[-2.304, -0.865]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-2.284</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[-4.685, -0.505]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-2.074</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[-4.511, -0.281]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0.239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[-6.163, 5.455]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0.576</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1">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7">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97" Target="media/rId97.png" /><Relationship Type="http://schemas.openxmlformats.org/officeDocument/2006/relationships/image" Id="rId67" Target="media/rId67.png" /><Relationship Type="http://schemas.openxmlformats.org/officeDocument/2006/relationships/image" Id="rId142" Target="media/rId142.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11086</vt:lpwstr>
  </property>
  <property fmtid="{D5CDD505-2E9C-101B-9397-08002B2CF9AE}" pid="67" name="zerocitations">
    <vt:lpwstr>False</vt:lpwstr>
  </property>
</Properties>
</file>