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2.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11071</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4403799"/>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0.002 to 0.17.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3830     3044</w:t>
      </w:r>
      <w:r>
        <w:br/>
      </w:r>
      <w:r>
        <w:rPr>
          <w:rStyle w:val="VerbatimChar"/>
        </w:rPr>
        <w:t xml:space="preserve">FluencyFluent     0.08      0.04     0.00     0.17 1.00     4164     2763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3491     2555</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[-6.946, 5.716]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4403799"/>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[0.247, 0.35]</w:t>
            </w:r>
          </w:p>
        </w:tc>
      </w:tr>
      <w:tr>
        <w:tc>
          <w:tcPr/>
          <w:p>
            <w:pPr>
              <w:pStyle w:val="Compact"/>
            </w:pPr>
            <w:r>
              <w:t xml:space="preserve">Fluent</w:t>
            </w:r>
          </w:p>
        </w:tc>
        <w:tc>
          <w:tcPr/>
          <w:p>
            <w:pPr>
              <w:pStyle w:val="Compact"/>
            </w:pPr>
            <w:r>
              <w:t xml:space="preserve">0.353</w:t>
            </w:r>
          </w:p>
        </w:tc>
        <w:tc>
          <w:tcPr/>
          <w:p>
            <w:pPr>
              <w:pStyle w:val="Compact"/>
            </w:pPr>
            <w:r>
              <w:t xml:space="preserve">[0.303, 0.408]</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4403799"/>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4403799"/>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0.057</w:t>
            </w:r>
          </w:p>
        </w:tc>
        <w:tc>
          <w:tcPr/>
          <w:p>
            <w:pPr>
              <w:pStyle w:val="Compact"/>
            </w:pPr>
            <w:r>
              <w:t xml:space="preserve">[-0.017, 0.129]</w:t>
            </w:r>
          </w:p>
        </w:tc>
        <w:tc>
          <w:tcPr/>
          <w:p>
            <w:pPr>
              <w:pStyle w:val="Compact"/>
            </w:pPr>
            <w:r>
              <w:t xml:space="preserve">0.94</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[-0.034, 0.117]</w:t>
            </w:r>
          </w:p>
        </w:tc>
        <w:tc>
          <w:tcPr/>
          <w:p>
            <w:pPr>
              <w:pStyle w:val="Compact"/>
            </w:pPr>
            <w:r>
              <w:t xml:space="preserve">0.87</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[-1.033, 6.816]</w:t>
            </w:r>
          </w:p>
        </w:tc>
        <w:tc>
          <w:tcPr/>
          <w:p>
            <w:pPr>
              <w:pStyle w:val="Compact"/>
            </w:pPr>
            <w:r>
              <w:t xml:space="preserve">0.914</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4403799"/>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5"/>
      </w:r>
    </w:p>
    <w:bookmarkStart w:id="141"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6"/>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7"/>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8"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8"/>
        </w:tc>
      </w:tr>
    </w:tbl>
    <w:p>
      <w:pPr>
        <w:pStyle w:val="Heading4"/>
        <w:rPr>
          <w:vanish/>
          <w:specVanish/>
        </w:rPr>
      </w:pPr>
      <w:r>
        <w:t>Marginal Effects.</w:t>
      </w:r>
      <w:r>
        <w:t xml:space="preserve"> </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39" w:name="tbl-ordbeta"/>
    <w:p>
      <w:pPr>
        <w:pStyle w:val="FigureTitle"/>
      </w:pPr>
      <w:r>
        <w:t xml:space="preserve">Table 7</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w:t>
            </w:r>
          </w:p>
        </w:tc>
        <w:tc>
          <w:tcPr/>
          <w:p>
            <w:pPr>
              <w:pStyle w:val="Compact"/>
            </w:pPr>
            <w:r>
              <w:t xml:space="preserve">[-0.017, 0.137]</w:t>
            </w:r>
          </w:p>
        </w:tc>
        <w:tc>
          <w:tcPr/>
          <w:p>
            <w:pPr>
              <w:pStyle w:val="Compact"/>
            </w:pPr>
            <w:r>
              <w:t xml:space="preserve">0.936</w:t>
            </w:r>
          </w:p>
        </w:tc>
      </w:tr>
    </w:tbl>
    <w:bookmarkEnd w:id="139"/>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0" w:name="tbl-cutpoints"/>
    <w:p>
      <w:pPr>
        <w:pStyle w:val="FigureTitle"/>
      </w:pPr>
      <w:r>
        <w:t xml:space="preserve">Table 8</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[-3.59, -2.41]</w:t>
            </w:r>
          </w:p>
        </w:tc>
      </w:tr>
      <w:tr>
        <w:tc>
          <w:tcPr/>
          <w:p>
            <w:pPr>
              <w:pStyle w:val="Compact"/>
            </w:pPr>
            <w:r>
              <w:t xml:space="preserve">cutone</w:t>
            </w:r>
          </w:p>
        </w:tc>
        <w:tc>
          <w:tcPr/>
          <w:p>
            <w:pPr>
              <w:pStyle w:val="Compact"/>
            </w:pPr>
            <w:r>
              <w:t xml:space="preserve">1.85</w:t>
            </w:r>
          </w:p>
        </w:tc>
        <w:tc>
          <w:tcPr/>
          <w:p>
            <w:pPr>
              <w:pStyle w:val="Compact"/>
            </w:pPr>
            <w:r>
              <w:t xml:space="preserve">[1.63, 2.07]</w:t>
            </w:r>
          </w:p>
        </w:tc>
      </w:tr>
    </w:tbl>
    <w:bookmarkEnd w:id="140"/>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1"/>
    <w:bookmarkStart w:id="146"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5"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3" name="Picture"/>
            <a:graphic>
              <a:graphicData uri="http://schemas.openxmlformats.org/drawingml/2006/picture">
                <pic:pic>
                  <pic:nvPicPr>
                    <pic:cNvPr descr="ms_files/figure-docx/fig-ppcheckord-1.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bookmarkEnd w:id="145"/>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6"/>
    <w:bookmarkStart w:id="151"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4403799"/>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4403799"/>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5">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11071</vt:lpwstr>
  </property>
  <property fmtid="{D5CDD505-2E9C-101B-9397-08002B2CF9AE}" pid="67" name="zerocitations">
    <vt:lpwstr>False</vt:lpwstr>
  </property>
</Properties>
</file>