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5B7DD" w14:textId="77777777" w:rsidR="006E3969" w:rsidRPr="009F0697" w:rsidRDefault="007664CC" w:rsidP="001801FF">
      <w:pPr>
        <w:pStyle w:val="Name"/>
        <w:rPr>
          <w:rFonts w:asciiTheme="minorHAnsi" w:hAnsiTheme="minorHAnsi"/>
          <w:sz w:val="28"/>
        </w:rPr>
      </w:pPr>
      <w:r w:rsidRPr="009F0697">
        <w:rPr>
          <w:rFonts w:asciiTheme="minorHAnsi" w:hAnsiTheme="minorHAnsi"/>
          <w:sz w:val="28"/>
        </w:rPr>
        <w:t>CHRIS STERRY</w:t>
      </w:r>
    </w:p>
    <w:p w14:paraId="05CB692A" w14:textId="77777777" w:rsidR="006E3969" w:rsidRPr="009F0697" w:rsidRDefault="007664CC" w:rsidP="001801FF">
      <w:pPr>
        <w:pStyle w:val="JobTitle"/>
        <w:rPr>
          <w:rFonts w:asciiTheme="minorHAnsi" w:hAnsiTheme="minorHAnsi"/>
          <w:sz w:val="12"/>
        </w:rPr>
      </w:pPr>
      <w:r w:rsidRPr="009F0697">
        <w:rPr>
          <w:rFonts w:asciiTheme="minorHAnsi" w:hAnsiTheme="minorHAnsi"/>
          <w:sz w:val="12"/>
        </w:rPr>
        <w:t>SOLUTIONS ENGNINEER</w:t>
      </w:r>
    </w:p>
    <w:p w14:paraId="678E157F" w14:textId="77777777" w:rsidR="00184B7E" w:rsidRPr="009F0697" w:rsidRDefault="00184B7E" w:rsidP="001801FF">
      <w:pPr>
        <w:pStyle w:val="JobTitle"/>
        <w:rPr>
          <w:rFonts w:asciiTheme="minorHAnsi" w:hAnsiTheme="minorHAnsi"/>
          <w:sz w:val="12"/>
        </w:rPr>
      </w:pPr>
      <w:r w:rsidRPr="009F0697">
        <w:rPr>
          <w:rFonts w:asciiTheme="minorHAnsi" w:hAnsiTheme="minorHAnsi"/>
          <w:sz w:val="12"/>
        </w:rPr>
        <w:t>541-325-1289</w:t>
      </w:r>
    </w:p>
    <w:p w14:paraId="50DB8D8A" w14:textId="77777777" w:rsidR="009A6842" w:rsidRPr="009F0697" w:rsidRDefault="009A6842" w:rsidP="009A6842">
      <w:pPr>
        <w:pStyle w:val="Heading1"/>
        <w:framePr w:hSpace="0" w:wrap="auto" w:vAnchor="margin" w:xAlign="left" w:yAlign="inline"/>
        <w:suppressOverlap w:val="0"/>
        <w:rPr>
          <w:rFonts w:asciiTheme="minorHAnsi" w:hAnsiTheme="minorHAnsi"/>
        </w:rPr>
      </w:pPr>
    </w:p>
    <w:tbl>
      <w:tblPr>
        <w:tblStyle w:val="TableGrid"/>
        <w:tblW w:w="88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7908"/>
      </w:tblGrid>
      <w:tr w:rsidR="00617C0F" w:rsidRPr="009F0697" w14:paraId="18E7096C" w14:textId="77777777" w:rsidTr="00617C0F">
        <w:trPr>
          <w:trHeight w:val="3053"/>
          <w:jc w:val="center"/>
        </w:trPr>
        <w:tc>
          <w:tcPr>
            <w:tcW w:w="917" w:type="dxa"/>
          </w:tcPr>
          <w:p w14:paraId="11D1D043" w14:textId="77777777" w:rsidR="00BD7864" w:rsidRPr="009F0697" w:rsidRDefault="00BD7864" w:rsidP="00BD7864">
            <w:pPr>
              <w:jc w:val="right"/>
              <w:rPr>
                <w:rStyle w:val="BoldExpanded"/>
                <w:rFonts w:asciiTheme="minorHAnsi" w:hAnsiTheme="minorHAnsi"/>
              </w:rPr>
            </w:pPr>
          </w:p>
        </w:tc>
        <w:tc>
          <w:tcPr>
            <w:tcW w:w="7908" w:type="dxa"/>
            <w:tcMar>
              <w:left w:w="432" w:type="dxa"/>
            </w:tcMar>
          </w:tcPr>
          <w:p w14:paraId="392F47BF" w14:textId="77777777" w:rsidR="00BD7864" w:rsidRPr="009F0697" w:rsidRDefault="008B4A1C" w:rsidP="00EA63E9">
            <w:pPr>
              <w:pStyle w:val="Heading1"/>
              <w:framePr w:wrap="around"/>
              <w:ind w:left="290" w:hanging="450"/>
              <w:outlineLvl w:val="0"/>
              <w:rPr>
                <w:rFonts w:asciiTheme="minorHAnsi" w:hAnsiTheme="minorHAnsi"/>
              </w:rPr>
            </w:pPr>
            <w:r w:rsidRPr="009F0697">
              <w:rPr>
                <w:rFonts w:asciiTheme="minorHAnsi" w:hAnsiTheme="minorHAnsi"/>
              </w:rPr>
              <w:t>Summary</w:t>
            </w:r>
          </w:p>
          <w:p w14:paraId="65E04712" w14:textId="77777777" w:rsidR="008B4A1C" w:rsidRPr="009F0697" w:rsidRDefault="008B4A1C" w:rsidP="00EA63E9">
            <w:pPr>
              <w:numPr>
                <w:ilvl w:val="0"/>
                <w:numId w:val="1"/>
              </w:numPr>
              <w:tabs>
                <w:tab w:val="num" w:pos="720"/>
              </w:tabs>
              <w:ind w:left="20" w:hanging="180"/>
              <w:rPr>
                <w:rFonts w:asciiTheme="minorHAnsi" w:hAnsiTheme="minorHAnsi" w:cstheme="minorBidi"/>
                <w:color w:val="767171" w:themeColor="background2" w:themeShade="80"/>
                <w:sz w:val="22"/>
                <w:szCs w:val="22"/>
              </w:rPr>
            </w:pPr>
            <w:r w:rsidRPr="009F0697">
              <w:rPr>
                <w:rFonts w:asciiTheme="minorHAnsi" w:hAnsiTheme="minorHAnsi" w:cstheme="minorBidi"/>
                <w:color w:val="767171" w:themeColor="background2" w:themeShade="80"/>
              </w:rPr>
              <w:t>Over 11</w:t>
            </w:r>
            <w:r w:rsidR="00184B7E" w:rsidRPr="009F0697">
              <w:rPr>
                <w:rFonts w:asciiTheme="minorHAnsi" w:hAnsiTheme="minorHAnsi" w:cstheme="minorBidi"/>
                <w:color w:val="767171" w:themeColor="background2" w:themeShade="80"/>
              </w:rPr>
              <w:t xml:space="preserve"> years of </w:t>
            </w:r>
            <w:proofErr w:type="gramStart"/>
            <w:r w:rsidR="00184B7E" w:rsidRPr="009F0697">
              <w:rPr>
                <w:rFonts w:asciiTheme="minorHAnsi" w:hAnsiTheme="minorHAnsi" w:cstheme="minorBidi"/>
                <w:color w:val="767171" w:themeColor="background2" w:themeShade="80"/>
              </w:rPr>
              <w:t>pre</w:t>
            </w:r>
            <w:r w:rsidRPr="009F0697">
              <w:rPr>
                <w:rFonts w:asciiTheme="minorHAnsi" w:hAnsiTheme="minorHAnsi" w:cstheme="minorBidi"/>
                <w:color w:val="767171" w:themeColor="background2" w:themeShade="80"/>
                <w:sz w:val="22"/>
                <w:szCs w:val="22"/>
              </w:rPr>
              <w:t xml:space="preserve"> and</w:t>
            </w:r>
            <w:proofErr w:type="gramEnd"/>
            <w:r w:rsidRPr="009F0697">
              <w:rPr>
                <w:rFonts w:asciiTheme="minorHAnsi" w:hAnsiTheme="minorHAnsi" w:cstheme="minorBidi"/>
                <w:color w:val="767171" w:themeColor="background2" w:themeShade="80"/>
                <w:sz w:val="22"/>
                <w:szCs w:val="22"/>
              </w:rPr>
              <w:t xml:space="preserve"> post-sales experience with </w:t>
            </w:r>
            <w:r w:rsidRPr="009F0697">
              <w:rPr>
                <w:rFonts w:asciiTheme="minorHAnsi" w:hAnsiTheme="minorHAnsi" w:cstheme="minorBidi"/>
                <w:color w:val="767171" w:themeColor="background2" w:themeShade="80"/>
              </w:rPr>
              <w:t>SEO</w:t>
            </w:r>
            <w:r w:rsidRPr="009F0697">
              <w:rPr>
                <w:rFonts w:asciiTheme="minorHAnsi" w:hAnsiTheme="minorHAnsi" w:cstheme="minorBidi"/>
                <w:color w:val="767171" w:themeColor="background2" w:themeShade="80"/>
                <w:sz w:val="22"/>
                <w:szCs w:val="22"/>
              </w:rPr>
              <w:t xml:space="preserve">, </w:t>
            </w:r>
            <w:r w:rsidRPr="009F0697">
              <w:rPr>
                <w:rFonts w:asciiTheme="minorHAnsi" w:hAnsiTheme="minorHAnsi" w:cstheme="minorBidi"/>
                <w:color w:val="767171" w:themeColor="background2" w:themeShade="80"/>
              </w:rPr>
              <w:t xml:space="preserve">PPC, digital marketing, analytics, web development and marketing automation </w:t>
            </w:r>
            <w:r w:rsidRPr="009F0697">
              <w:rPr>
                <w:rFonts w:asciiTheme="minorHAnsi" w:hAnsiTheme="minorHAnsi" w:cstheme="minorBidi"/>
                <w:color w:val="767171" w:themeColor="background2" w:themeShade="80"/>
                <w:sz w:val="22"/>
                <w:szCs w:val="22"/>
              </w:rPr>
              <w:t>products.</w:t>
            </w:r>
          </w:p>
          <w:p w14:paraId="681371D3" w14:textId="77777777" w:rsidR="008B4A1C" w:rsidRPr="009F0697" w:rsidRDefault="008B4A1C" w:rsidP="00EA63E9">
            <w:pPr>
              <w:numPr>
                <w:ilvl w:val="0"/>
                <w:numId w:val="1"/>
              </w:numPr>
              <w:tabs>
                <w:tab w:val="num" w:pos="720"/>
              </w:tabs>
              <w:ind w:left="20" w:hanging="180"/>
              <w:rPr>
                <w:rFonts w:asciiTheme="minorHAnsi" w:hAnsiTheme="minorHAnsi" w:cstheme="minorBidi"/>
                <w:color w:val="767171" w:themeColor="background2" w:themeShade="80"/>
                <w:sz w:val="22"/>
                <w:szCs w:val="22"/>
              </w:rPr>
            </w:pPr>
            <w:r w:rsidRPr="009F0697">
              <w:rPr>
                <w:rFonts w:asciiTheme="minorHAnsi" w:hAnsiTheme="minorHAnsi" w:cstheme="minorBidi"/>
                <w:color w:val="767171" w:themeColor="background2" w:themeShade="80"/>
                <w:sz w:val="22"/>
                <w:szCs w:val="22"/>
              </w:rPr>
              <w:t>Proven track record in all stages of sales process, from business development and lead qualification to Requests for Proposals (RFPs), technical needs analysis, and closing.</w:t>
            </w:r>
          </w:p>
          <w:p w14:paraId="4D02A842" w14:textId="77777777" w:rsidR="008B4A1C" w:rsidRPr="009F0697" w:rsidRDefault="008B4A1C" w:rsidP="00EA63E9">
            <w:pPr>
              <w:numPr>
                <w:ilvl w:val="0"/>
                <w:numId w:val="1"/>
              </w:numPr>
              <w:tabs>
                <w:tab w:val="num" w:pos="720"/>
              </w:tabs>
              <w:ind w:left="20" w:hanging="180"/>
              <w:rPr>
                <w:rFonts w:asciiTheme="minorHAnsi" w:hAnsiTheme="minorHAnsi" w:cstheme="minorBidi"/>
                <w:color w:val="767171" w:themeColor="background2" w:themeShade="80"/>
                <w:sz w:val="22"/>
                <w:szCs w:val="22"/>
              </w:rPr>
            </w:pPr>
            <w:r w:rsidRPr="009F0697">
              <w:rPr>
                <w:rFonts w:asciiTheme="minorHAnsi" w:hAnsiTheme="minorHAnsi" w:cstheme="minorBidi"/>
                <w:color w:val="767171" w:themeColor="background2" w:themeShade="80"/>
                <w:sz w:val="22"/>
                <w:szCs w:val="22"/>
              </w:rPr>
              <w:t>Solid technical acumen with background writing white papers and sales strategies.</w:t>
            </w:r>
          </w:p>
          <w:p w14:paraId="79FDC86F" w14:textId="77777777" w:rsidR="008B4A1C" w:rsidRPr="009F0697" w:rsidRDefault="008B4A1C" w:rsidP="00EA63E9">
            <w:pPr>
              <w:numPr>
                <w:ilvl w:val="0"/>
                <w:numId w:val="1"/>
              </w:numPr>
              <w:tabs>
                <w:tab w:val="num" w:pos="720"/>
              </w:tabs>
              <w:ind w:left="20" w:hanging="180"/>
              <w:rPr>
                <w:rFonts w:asciiTheme="minorHAnsi" w:hAnsiTheme="minorHAnsi" w:cstheme="minorBidi"/>
                <w:color w:val="767171" w:themeColor="background2" w:themeShade="80"/>
                <w:sz w:val="22"/>
                <w:szCs w:val="22"/>
              </w:rPr>
            </w:pPr>
            <w:r w:rsidRPr="009F0697">
              <w:rPr>
                <w:rFonts w:asciiTheme="minorHAnsi" w:hAnsiTheme="minorHAnsi" w:cstheme="minorBidi"/>
                <w:color w:val="767171" w:themeColor="background2" w:themeShade="80"/>
                <w:sz w:val="22"/>
                <w:szCs w:val="22"/>
              </w:rPr>
              <w:t>Collaborate with Sales, Marketing, and IT teams to optimize promotion of products and services.</w:t>
            </w:r>
          </w:p>
          <w:p w14:paraId="17FF5013" w14:textId="77777777" w:rsidR="008B4A1C" w:rsidRPr="009F0697" w:rsidRDefault="008B4A1C" w:rsidP="00EA63E9">
            <w:pPr>
              <w:numPr>
                <w:ilvl w:val="0"/>
                <w:numId w:val="1"/>
              </w:numPr>
              <w:tabs>
                <w:tab w:val="num" w:pos="720"/>
              </w:tabs>
              <w:ind w:left="20" w:hanging="180"/>
              <w:rPr>
                <w:rFonts w:asciiTheme="minorHAnsi" w:hAnsiTheme="minorHAnsi" w:cstheme="minorBidi"/>
                <w:color w:val="767171" w:themeColor="background2" w:themeShade="80"/>
                <w:sz w:val="22"/>
                <w:szCs w:val="22"/>
              </w:rPr>
            </w:pPr>
            <w:r w:rsidRPr="009F0697">
              <w:rPr>
                <w:rFonts w:asciiTheme="minorHAnsi" w:hAnsiTheme="minorHAnsi" w:cstheme="minorBidi"/>
                <w:color w:val="767171" w:themeColor="background2" w:themeShade="80"/>
                <w:sz w:val="22"/>
                <w:szCs w:val="22"/>
              </w:rPr>
              <w:t>Exceptional presenter with solid background in pitches, snap demonstrations, and Webcasts.</w:t>
            </w:r>
          </w:p>
          <w:p w14:paraId="456237A6" w14:textId="49DFBC3E" w:rsidR="002F751E" w:rsidRDefault="008B4A1C" w:rsidP="00EA63E9">
            <w:pPr>
              <w:numPr>
                <w:ilvl w:val="0"/>
                <w:numId w:val="1"/>
              </w:numPr>
              <w:tabs>
                <w:tab w:val="num" w:pos="720"/>
              </w:tabs>
              <w:ind w:left="20" w:hanging="180"/>
              <w:rPr>
                <w:rFonts w:asciiTheme="minorHAnsi" w:hAnsiTheme="minorHAnsi" w:cstheme="minorBidi"/>
                <w:color w:val="767171" w:themeColor="background2" w:themeShade="80"/>
              </w:rPr>
            </w:pPr>
            <w:r w:rsidRPr="009F0697">
              <w:rPr>
                <w:rFonts w:asciiTheme="minorHAnsi" w:hAnsiTheme="minorHAnsi" w:cstheme="minorBidi"/>
                <w:color w:val="767171" w:themeColor="background2" w:themeShade="80"/>
                <w:sz w:val="22"/>
                <w:szCs w:val="22"/>
              </w:rPr>
              <w:t>Superior analytical, communication, and interpersonal skills.</w:t>
            </w:r>
          </w:p>
          <w:p w14:paraId="27457157" w14:textId="77777777" w:rsidR="009F0697" w:rsidRPr="009F0697" w:rsidRDefault="009F0697" w:rsidP="00EA63E9">
            <w:pPr>
              <w:ind w:left="20" w:hanging="180"/>
              <w:rPr>
                <w:rFonts w:asciiTheme="minorHAnsi" w:hAnsiTheme="minorHAnsi" w:cstheme="minorBidi"/>
                <w:color w:val="767171" w:themeColor="background2" w:themeShade="80"/>
                <w:sz w:val="11"/>
                <w:szCs w:val="11"/>
              </w:rPr>
            </w:pPr>
          </w:p>
          <w:p w14:paraId="63FDC121" w14:textId="77777777" w:rsidR="000F18E3" w:rsidRPr="009F0697" w:rsidRDefault="00B22245" w:rsidP="00EA63E9">
            <w:pPr>
              <w:pStyle w:val="Heading1"/>
              <w:framePr w:hSpace="0" w:wrap="auto" w:vAnchor="margin" w:xAlign="left" w:yAlign="inline"/>
              <w:ind w:left="290" w:hanging="450"/>
              <w:suppressOverlap w:val="0"/>
              <w:outlineLvl w:val="0"/>
              <w:rPr>
                <w:rFonts w:asciiTheme="minorHAnsi" w:hAnsiTheme="minorHAnsi"/>
              </w:rPr>
            </w:pPr>
            <w:r w:rsidRPr="009F0697">
              <w:rPr>
                <w:rFonts w:asciiTheme="minorHAnsi" w:hAnsiTheme="minorHAnsi"/>
              </w:rPr>
              <w:t>Experience</w:t>
            </w:r>
          </w:p>
        </w:tc>
      </w:tr>
      <w:tr w:rsidR="00617C0F" w:rsidRPr="009F0697" w14:paraId="41F28823" w14:textId="77777777" w:rsidTr="00617C0F">
        <w:trPr>
          <w:trHeight w:val="2080"/>
          <w:jc w:val="center"/>
        </w:trPr>
        <w:tc>
          <w:tcPr>
            <w:tcW w:w="917" w:type="dxa"/>
          </w:tcPr>
          <w:p w14:paraId="7261466E" w14:textId="77777777" w:rsidR="00BD7864" w:rsidRPr="009F0697" w:rsidRDefault="007664CC" w:rsidP="00BD7864">
            <w:pPr>
              <w:jc w:val="right"/>
              <w:rPr>
                <w:rStyle w:val="BoldExpanded"/>
                <w:rFonts w:asciiTheme="minorHAnsi" w:hAnsiTheme="minorHAnsi"/>
              </w:rPr>
            </w:pPr>
            <w:r w:rsidRPr="009F0697">
              <w:rPr>
                <w:rStyle w:val="BoldExpanded"/>
                <w:rFonts w:asciiTheme="minorHAnsi" w:hAnsiTheme="minorHAnsi"/>
              </w:rPr>
              <w:t>G5</w:t>
            </w:r>
          </w:p>
          <w:p w14:paraId="18D7CDC5" w14:textId="77777777" w:rsidR="009A6842" w:rsidRPr="009F0697" w:rsidRDefault="00B22245" w:rsidP="00BD7864">
            <w:pPr>
              <w:jc w:val="right"/>
              <w:rPr>
                <w:rFonts w:asciiTheme="minorHAnsi" w:hAnsiTheme="minorHAnsi"/>
              </w:rPr>
            </w:pPr>
            <w:r w:rsidRPr="009F0697">
              <w:rPr>
                <w:rFonts w:asciiTheme="minorHAnsi" w:hAnsiTheme="minorHAnsi"/>
              </w:rPr>
              <w:t>Bend, OR</w:t>
            </w:r>
          </w:p>
          <w:p w14:paraId="29FDAFF2" w14:textId="77777777" w:rsidR="009A6842" w:rsidRPr="009F0697" w:rsidRDefault="00B22245" w:rsidP="00BD7864">
            <w:pPr>
              <w:pStyle w:val="Year"/>
              <w:rPr>
                <w:rFonts w:asciiTheme="minorHAnsi" w:hAnsiTheme="minorHAnsi"/>
              </w:rPr>
            </w:pPr>
            <w:r w:rsidRPr="009F0697">
              <w:rPr>
                <w:rFonts w:asciiTheme="minorHAnsi" w:hAnsiTheme="minorHAnsi"/>
              </w:rPr>
              <w:t>2015</w:t>
            </w:r>
            <w:r w:rsidR="009A6842" w:rsidRPr="009F0697">
              <w:rPr>
                <w:rFonts w:asciiTheme="minorHAnsi" w:hAnsiTheme="minorHAnsi"/>
              </w:rPr>
              <w:t xml:space="preserve"> – present</w:t>
            </w:r>
          </w:p>
        </w:tc>
        <w:tc>
          <w:tcPr>
            <w:tcW w:w="7908" w:type="dxa"/>
            <w:tcMar>
              <w:left w:w="432" w:type="dxa"/>
            </w:tcMar>
          </w:tcPr>
          <w:p w14:paraId="0453A54B" w14:textId="77777777" w:rsidR="009A6842" w:rsidRPr="009F0697" w:rsidRDefault="007664CC" w:rsidP="009A6842">
            <w:pPr>
              <w:rPr>
                <w:rStyle w:val="BoldExpanded"/>
                <w:rFonts w:asciiTheme="minorHAnsi" w:hAnsiTheme="minorHAnsi"/>
              </w:rPr>
            </w:pPr>
            <w:r w:rsidRPr="009F0697">
              <w:rPr>
                <w:rStyle w:val="BoldExpanded"/>
                <w:rFonts w:asciiTheme="minorHAnsi" w:hAnsiTheme="minorHAnsi"/>
              </w:rPr>
              <w:t>DIRECTOR OF SOLUTIONS ENGINEERING</w:t>
            </w:r>
          </w:p>
          <w:p w14:paraId="6A5F344D" w14:textId="2B26EA32" w:rsidR="006D576A" w:rsidRDefault="006D576A" w:rsidP="00EA63E9">
            <w:pPr>
              <w:pStyle w:val="ListParagraph"/>
              <w:numPr>
                <w:ilvl w:val="0"/>
                <w:numId w:val="2"/>
              </w:numPr>
              <w:spacing w:before="120"/>
              <w:ind w:left="20" w:hanging="180"/>
              <w:rPr>
                <w:rFonts w:asciiTheme="minorHAnsi" w:hAnsiTheme="minorHAnsi"/>
                <w:color w:val="767171" w:themeColor="background2" w:themeShade="80"/>
              </w:rPr>
            </w:pPr>
            <w:r w:rsidRPr="006D576A">
              <w:rPr>
                <w:rFonts w:asciiTheme="minorHAnsi" w:hAnsiTheme="minorHAnsi"/>
                <w:color w:val="767171" w:themeColor="background2" w:themeShade="80"/>
              </w:rPr>
              <w:t>M</w:t>
            </w:r>
            <w:r w:rsidR="00B22245" w:rsidRPr="006D576A">
              <w:rPr>
                <w:rFonts w:asciiTheme="minorHAnsi" w:hAnsiTheme="minorHAnsi"/>
                <w:color w:val="767171" w:themeColor="background2" w:themeShade="80"/>
              </w:rPr>
              <w:t>anag</w:t>
            </w:r>
            <w:r w:rsidRPr="006D576A">
              <w:rPr>
                <w:rFonts w:asciiTheme="minorHAnsi" w:hAnsiTheme="minorHAnsi"/>
                <w:color w:val="767171" w:themeColor="background2" w:themeShade="80"/>
              </w:rPr>
              <w:t>e</w:t>
            </w:r>
            <w:r w:rsidR="00B22245" w:rsidRPr="006D576A">
              <w:rPr>
                <w:rFonts w:asciiTheme="minorHAnsi" w:hAnsiTheme="minorHAnsi"/>
                <w:color w:val="767171" w:themeColor="background2" w:themeShade="80"/>
              </w:rPr>
              <w:t xml:space="preserve"> and develop a team of enterprise sales engineers and sales support professionals in support of the organization's success as well as managing relationships with</w:t>
            </w:r>
            <w:r w:rsidR="00B22245" w:rsidRPr="006D576A">
              <w:rPr>
                <w:rFonts w:ascii="MS Mincho" w:eastAsia="MS Mincho" w:hAnsi="MS Mincho" w:cs="MS Mincho"/>
                <w:color w:val="767171" w:themeColor="background2" w:themeShade="80"/>
              </w:rPr>
              <w:t> </w:t>
            </w:r>
            <w:r w:rsidR="00B22245" w:rsidRPr="006D576A">
              <w:rPr>
                <w:rFonts w:asciiTheme="minorHAnsi" w:hAnsiTheme="minorHAnsi"/>
                <w:color w:val="767171" w:themeColor="background2" w:themeShade="80"/>
              </w:rPr>
              <w:t xml:space="preserve">complex accounts. </w:t>
            </w:r>
          </w:p>
          <w:p w14:paraId="51A1B6E8" w14:textId="1CF9C0F4" w:rsidR="006D576A" w:rsidRDefault="006D576A" w:rsidP="00EA63E9">
            <w:pPr>
              <w:pStyle w:val="ListParagraph"/>
              <w:numPr>
                <w:ilvl w:val="0"/>
                <w:numId w:val="2"/>
              </w:numPr>
              <w:spacing w:before="120"/>
              <w:ind w:left="20" w:hanging="180"/>
              <w:rPr>
                <w:rFonts w:asciiTheme="minorHAnsi" w:hAnsiTheme="minorHAnsi"/>
                <w:color w:val="767171" w:themeColor="background2" w:themeShade="80"/>
              </w:rPr>
            </w:pPr>
            <w:r>
              <w:rPr>
                <w:rFonts w:asciiTheme="minorHAnsi" w:hAnsiTheme="minorHAnsi"/>
                <w:color w:val="767171" w:themeColor="background2" w:themeShade="80"/>
              </w:rPr>
              <w:t>C</w:t>
            </w:r>
            <w:r w:rsidRPr="006D576A">
              <w:rPr>
                <w:rFonts w:asciiTheme="minorHAnsi" w:hAnsiTheme="minorHAnsi"/>
                <w:color w:val="767171" w:themeColor="background2" w:themeShade="80"/>
              </w:rPr>
              <w:t>oach enterprise account executives and provide them technical sales support</w:t>
            </w:r>
            <w:r w:rsidR="00EA63E9">
              <w:rPr>
                <w:rFonts w:asciiTheme="minorHAnsi" w:hAnsiTheme="minorHAnsi"/>
                <w:color w:val="767171" w:themeColor="background2" w:themeShade="80"/>
              </w:rPr>
              <w:t xml:space="preserve"> and sales enablement</w:t>
            </w:r>
            <w:r w:rsidRPr="006D576A">
              <w:rPr>
                <w:rFonts w:asciiTheme="minorHAnsi" w:hAnsiTheme="minorHAnsi"/>
                <w:color w:val="767171" w:themeColor="background2" w:themeShade="80"/>
              </w:rPr>
              <w:t xml:space="preserve"> for direct and indirect sales, bid responses, customer deployments and build organic growth throughout the sales process.</w:t>
            </w:r>
          </w:p>
          <w:p w14:paraId="259FA5C9" w14:textId="6474F79A" w:rsidR="00EA63E9" w:rsidRDefault="00EA63E9" w:rsidP="00EA63E9">
            <w:pPr>
              <w:pStyle w:val="ListParagraph"/>
              <w:numPr>
                <w:ilvl w:val="0"/>
                <w:numId w:val="2"/>
              </w:numPr>
              <w:spacing w:before="120"/>
              <w:ind w:left="20" w:hanging="180"/>
              <w:rPr>
                <w:rFonts w:asciiTheme="minorHAnsi" w:hAnsiTheme="minorHAnsi"/>
                <w:color w:val="767171" w:themeColor="background2" w:themeShade="80"/>
              </w:rPr>
            </w:pPr>
            <w:r>
              <w:rPr>
                <w:rFonts w:asciiTheme="minorHAnsi" w:hAnsiTheme="minorHAnsi"/>
                <w:color w:val="767171" w:themeColor="background2" w:themeShade="80"/>
              </w:rPr>
              <w:t xml:space="preserve">Demonstrate use </w:t>
            </w:r>
            <w:r w:rsidRPr="006D576A">
              <w:rPr>
                <w:rFonts w:asciiTheme="minorHAnsi" w:hAnsiTheme="minorHAnsi"/>
                <w:color w:val="767171" w:themeColor="background2" w:themeShade="80"/>
              </w:rPr>
              <w:t xml:space="preserve">and </w:t>
            </w:r>
            <w:r>
              <w:rPr>
                <w:rFonts w:asciiTheme="minorHAnsi" w:hAnsiTheme="minorHAnsi"/>
                <w:color w:val="767171" w:themeColor="background2" w:themeShade="80"/>
              </w:rPr>
              <w:t>value of software systems.</w:t>
            </w:r>
          </w:p>
          <w:p w14:paraId="17F8E193" w14:textId="2DAF367F" w:rsidR="009A6842" w:rsidRPr="00EA63E9" w:rsidRDefault="00EA63E9" w:rsidP="00EA63E9">
            <w:pPr>
              <w:pStyle w:val="ListParagraph"/>
              <w:numPr>
                <w:ilvl w:val="0"/>
                <w:numId w:val="2"/>
              </w:numPr>
              <w:spacing w:before="120"/>
              <w:ind w:left="20" w:hanging="180"/>
              <w:rPr>
                <w:rFonts w:asciiTheme="minorHAnsi" w:hAnsiTheme="minorHAnsi"/>
                <w:color w:val="767171" w:themeColor="background2" w:themeShade="80"/>
              </w:rPr>
            </w:pPr>
            <w:r>
              <w:rPr>
                <w:rFonts w:asciiTheme="minorHAnsi" w:hAnsiTheme="minorHAnsi"/>
                <w:color w:val="767171" w:themeColor="background2" w:themeShade="80"/>
              </w:rPr>
              <w:t>C</w:t>
            </w:r>
            <w:r w:rsidRPr="006D576A">
              <w:rPr>
                <w:rFonts w:asciiTheme="minorHAnsi" w:hAnsiTheme="minorHAnsi"/>
                <w:color w:val="767171" w:themeColor="background2" w:themeShade="80"/>
              </w:rPr>
              <w:t>onvey complex concepts in understandable terms.</w:t>
            </w:r>
          </w:p>
        </w:tc>
        <w:bookmarkStart w:id="0" w:name="_GoBack"/>
        <w:bookmarkEnd w:id="0"/>
      </w:tr>
      <w:tr w:rsidR="00617C0F" w:rsidRPr="009F0697" w14:paraId="74A9D8A0" w14:textId="77777777" w:rsidTr="00617C0F">
        <w:trPr>
          <w:trHeight w:val="1171"/>
          <w:jc w:val="center"/>
        </w:trPr>
        <w:tc>
          <w:tcPr>
            <w:tcW w:w="917" w:type="dxa"/>
          </w:tcPr>
          <w:p w14:paraId="105D885A" w14:textId="78A7D9E5" w:rsidR="009A6842" w:rsidRPr="009F0697" w:rsidRDefault="00184B7E" w:rsidP="00BD7864">
            <w:pPr>
              <w:jc w:val="right"/>
              <w:rPr>
                <w:rStyle w:val="BoldExpanded"/>
                <w:rFonts w:asciiTheme="minorHAnsi" w:hAnsiTheme="minorHAnsi"/>
              </w:rPr>
            </w:pPr>
            <w:r w:rsidRPr="009F0697">
              <w:rPr>
                <w:rStyle w:val="BoldExpanded"/>
                <w:rFonts w:asciiTheme="minorHAnsi" w:hAnsiTheme="minorHAnsi"/>
              </w:rPr>
              <w:t>G5</w:t>
            </w:r>
          </w:p>
          <w:p w14:paraId="6F448BCE" w14:textId="77777777" w:rsidR="00BD7864" w:rsidRPr="009F0697" w:rsidRDefault="00184B7E" w:rsidP="00BD7864">
            <w:pPr>
              <w:jc w:val="right"/>
              <w:rPr>
                <w:rFonts w:asciiTheme="minorHAnsi" w:hAnsiTheme="minorHAnsi"/>
              </w:rPr>
            </w:pPr>
            <w:r w:rsidRPr="009F0697">
              <w:rPr>
                <w:rFonts w:asciiTheme="minorHAnsi" w:hAnsiTheme="minorHAnsi"/>
              </w:rPr>
              <w:t>Bend, OR</w:t>
            </w:r>
          </w:p>
          <w:p w14:paraId="33B456FF" w14:textId="77777777" w:rsidR="009A6842" w:rsidRPr="009F0697" w:rsidRDefault="00184B7E" w:rsidP="00BD7864">
            <w:pPr>
              <w:pStyle w:val="Year"/>
              <w:rPr>
                <w:rFonts w:asciiTheme="minorHAnsi" w:hAnsiTheme="minorHAnsi"/>
              </w:rPr>
            </w:pPr>
            <w:r w:rsidRPr="009F0697">
              <w:rPr>
                <w:rFonts w:asciiTheme="minorHAnsi" w:hAnsiTheme="minorHAnsi"/>
              </w:rPr>
              <w:t>2012</w:t>
            </w:r>
            <w:r w:rsidR="009A6842" w:rsidRPr="009F0697">
              <w:rPr>
                <w:rFonts w:asciiTheme="minorHAnsi" w:hAnsiTheme="minorHAnsi"/>
              </w:rPr>
              <w:t xml:space="preserve"> – 201</w:t>
            </w:r>
            <w:r w:rsidRPr="009F0697">
              <w:rPr>
                <w:rFonts w:asciiTheme="minorHAnsi" w:hAnsiTheme="minorHAnsi"/>
              </w:rPr>
              <w:t>5</w:t>
            </w:r>
          </w:p>
        </w:tc>
        <w:tc>
          <w:tcPr>
            <w:tcW w:w="7908" w:type="dxa"/>
            <w:tcMar>
              <w:left w:w="432" w:type="dxa"/>
            </w:tcMar>
          </w:tcPr>
          <w:p w14:paraId="287A438A" w14:textId="77777777" w:rsidR="009A6842" w:rsidRPr="009F0697" w:rsidRDefault="00184B7E" w:rsidP="009A6842">
            <w:pPr>
              <w:rPr>
                <w:rStyle w:val="BoldExpanded"/>
                <w:rFonts w:asciiTheme="minorHAnsi" w:hAnsiTheme="minorHAnsi"/>
              </w:rPr>
            </w:pPr>
            <w:r w:rsidRPr="009F0697">
              <w:rPr>
                <w:rStyle w:val="BoldExpanded"/>
                <w:rFonts w:asciiTheme="minorHAnsi" w:hAnsiTheme="minorHAnsi"/>
              </w:rPr>
              <w:t xml:space="preserve">SOLUTIONS ENGINEERING MANAGER </w:t>
            </w:r>
          </w:p>
          <w:p w14:paraId="23DE7E48" w14:textId="77777777" w:rsidR="00EA63E9" w:rsidRPr="00EA63E9" w:rsidRDefault="00184B7E" w:rsidP="00EA63E9">
            <w:pPr>
              <w:pStyle w:val="ListParagraph"/>
              <w:numPr>
                <w:ilvl w:val="0"/>
                <w:numId w:val="3"/>
              </w:numPr>
              <w:ind w:left="20" w:hanging="180"/>
              <w:rPr>
                <w:rFonts w:asciiTheme="minorHAnsi" w:hAnsiTheme="minorHAnsi"/>
                <w:color w:val="767171" w:themeColor="background2" w:themeShade="80"/>
              </w:rPr>
            </w:pPr>
            <w:r w:rsidRPr="00EA63E9">
              <w:rPr>
                <w:rFonts w:asciiTheme="minorHAnsi" w:hAnsiTheme="minorHAnsi"/>
                <w:color w:val="767171" w:themeColor="background2" w:themeShade="80"/>
                <w:sz w:val="22"/>
                <w:szCs w:val="22"/>
              </w:rPr>
              <w:t xml:space="preserve">Engaged as the technical pre-sales partner to account reps on opportunities to compete and win. </w:t>
            </w:r>
          </w:p>
          <w:p w14:paraId="619E653B" w14:textId="77777777" w:rsidR="00EA63E9" w:rsidRPr="00EA63E9" w:rsidRDefault="00184B7E" w:rsidP="00EA63E9">
            <w:pPr>
              <w:pStyle w:val="ListParagraph"/>
              <w:numPr>
                <w:ilvl w:val="0"/>
                <w:numId w:val="3"/>
              </w:numPr>
              <w:ind w:left="20" w:hanging="180"/>
              <w:rPr>
                <w:rFonts w:asciiTheme="minorHAnsi" w:hAnsiTheme="minorHAnsi"/>
                <w:color w:val="767171" w:themeColor="background2" w:themeShade="80"/>
              </w:rPr>
            </w:pPr>
            <w:r w:rsidRPr="00EA63E9">
              <w:rPr>
                <w:rFonts w:asciiTheme="minorHAnsi" w:hAnsiTheme="minorHAnsi"/>
                <w:color w:val="767171" w:themeColor="background2" w:themeShade="80"/>
                <w:sz w:val="22"/>
                <w:szCs w:val="22"/>
              </w:rPr>
              <w:t>Formulated, designed, and executed deal strategies on potential solutions.</w:t>
            </w:r>
            <w:r w:rsidRPr="00EA63E9">
              <w:rPr>
                <w:rFonts w:ascii="MS Mincho" w:eastAsia="MS Mincho" w:hAnsi="MS Mincho" w:cs="MS Mincho"/>
                <w:color w:val="767171" w:themeColor="background2" w:themeShade="80"/>
                <w:sz w:val="22"/>
                <w:szCs w:val="22"/>
              </w:rPr>
              <w:t> </w:t>
            </w:r>
          </w:p>
          <w:p w14:paraId="20209012" w14:textId="77777777" w:rsidR="00EA63E9" w:rsidRPr="00EA63E9" w:rsidRDefault="00184B7E" w:rsidP="00EA63E9">
            <w:pPr>
              <w:pStyle w:val="ListParagraph"/>
              <w:numPr>
                <w:ilvl w:val="0"/>
                <w:numId w:val="3"/>
              </w:numPr>
              <w:ind w:left="20" w:hanging="180"/>
              <w:rPr>
                <w:rFonts w:asciiTheme="minorHAnsi" w:hAnsiTheme="minorHAnsi"/>
                <w:color w:val="767171" w:themeColor="background2" w:themeShade="80"/>
              </w:rPr>
            </w:pPr>
            <w:r w:rsidRPr="00EA63E9">
              <w:rPr>
                <w:rFonts w:asciiTheme="minorHAnsi" w:hAnsiTheme="minorHAnsi"/>
                <w:color w:val="767171" w:themeColor="background2" w:themeShade="80"/>
                <w:sz w:val="22"/>
                <w:szCs w:val="22"/>
              </w:rPr>
              <w:t xml:space="preserve">Architected winning strategies, gained understanding of the customer's business, helped customers see the value of our solutions, and identified additional opportunities. </w:t>
            </w:r>
          </w:p>
          <w:p w14:paraId="757DC2DF" w14:textId="1C43CD9F" w:rsidR="009A6842" w:rsidRPr="00EA63E9" w:rsidRDefault="00184B7E" w:rsidP="00EA63E9">
            <w:pPr>
              <w:pStyle w:val="ListParagraph"/>
              <w:numPr>
                <w:ilvl w:val="0"/>
                <w:numId w:val="3"/>
              </w:numPr>
              <w:ind w:left="20" w:hanging="180"/>
              <w:rPr>
                <w:rFonts w:asciiTheme="minorHAnsi" w:hAnsiTheme="minorHAnsi"/>
                <w:color w:val="767171" w:themeColor="background2" w:themeShade="80"/>
              </w:rPr>
            </w:pPr>
            <w:r w:rsidRPr="00EA63E9">
              <w:rPr>
                <w:rFonts w:asciiTheme="minorHAnsi" w:hAnsiTheme="minorHAnsi"/>
                <w:color w:val="767171" w:themeColor="background2" w:themeShade="80"/>
                <w:sz w:val="22"/>
                <w:szCs w:val="22"/>
              </w:rPr>
              <w:t xml:space="preserve">Assisted in over 20 million in revenue. </w:t>
            </w:r>
          </w:p>
        </w:tc>
      </w:tr>
      <w:tr w:rsidR="00617C0F" w:rsidRPr="009F0697" w14:paraId="0DA31AF2" w14:textId="77777777" w:rsidTr="00617C0F">
        <w:trPr>
          <w:trHeight w:val="96"/>
          <w:jc w:val="center"/>
        </w:trPr>
        <w:tc>
          <w:tcPr>
            <w:tcW w:w="917" w:type="dxa"/>
          </w:tcPr>
          <w:p w14:paraId="32E85675" w14:textId="77777777" w:rsidR="00184B7E" w:rsidRPr="009F0697" w:rsidRDefault="00184B7E" w:rsidP="00184B7E">
            <w:pPr>
              <w:jc w:val="right"/>
              <w:rPr>
                <w:rStyle w:val="BoldExpanded"/>
                <w:rFonts w:asciiTheme="minorHAnsi" w:hAnsiTheme="minorHAnsi"/>
              </w:rPr>
            </w:pPr>
            <w:r w:rsidRPr="009F0697">
              <w:rPr>
                <w:rStyle w:val="BoldExpanded"/>
                <w:rFonts w:asciiTheme="minorHAnsi" w:hAnsiTheme="minorHAnsi"/>
              </w:rPr>
              <w:t>G5</w:t>
            </w:r>
          </w:p>
          <w:p w14:paraId="16498260" w14:textId="77777777" w:rsidR="00184B7E" w:rsidRPr="009F0697" w:rsidRDefault="00184B7E" w:rsidP="00184B7E">
            <w:pPr>
              <w:jc w:val="right"/>
              <w:rPr>
                <w:rFonts w:asciiTheme="minorHAnsi" w:hAnsiTheme="minorHAnsi"/>
              </w:rPr>
            </w:pPr>
            <w:r w:rsidRPr="009F0697">
              <w:rPr>
                <w:rFonts w:asciiTheme="minorHAnsi" w:hAnsiTheme="minorHAnsi"/>
              </w:rPr>
              <w:t>Bend, OR</w:t>
            </w:r>
          </w:p>
          <w:p w14:paraId="1D1B5560" w14:textId="77777777" w:rsidR="009A6842" w:rsidRPr="009F0697" w:rsidRDefault="00184B7E" w:rsidP="00184B7E">
            <w:pPr>
              <w:pStyle w:val="Year"/>
              <w:rPr>
                <w:rFonts w:asciiTheme="minorHAnsi" w:hAnsiTheme="minorHAnsi"/>
              </w:rPr>
            </w:pPr>
            <w:r w:rsidRPr="009F0697">
              <w:rPr>
                <w:rFonts w:asciiTheme="minorHAnsi" w:hAnsiTheme="minorHAnsi"/>
              </w:rPr>
              <w:t>2008 – 2012</w:t>
            </w:r>
          </w:p>
        </w:tc>
        <w:tc>
          <w:tcPr>
            <w:tcW w:w="7908" w:type="dxa"/>
            <w:tcMar>
              <w:left w:w="432" w:type="dxa"/>
            </w:tcMar>
          </w:tcPr>
          <w:p w14:paraId="3CA6F5B4" w14:textId="77777777" w:rsidR="009A6842" w:rsidRPr="009F0697" w:rsidRDefault="00184B7E" w:rsidP="009A6842">
            <w:pPr>
              <w:rPr>
                <w:rStyle w:val="BoldExpanded"/>
                <w:rFonts w:asciiTheme="minorHAnsi" w:hAnsiTheme="minorHAnsi"/>
              </w:rPr>
            </w:pPr>
            <w:r w:rsidRPr="009F0697">
              <w:rPr>
                <w:rStyle w:val="BoldExpanded"/>
                <w:rFonts w:asciiTheme="minorHAnsi" w:hAnsiTheme="minorHAnsi"/>
              </w:rPr>
              <w:t>SENIOR SEARCH ANALYST</w:t>
            </w:r>
          </w:p>
          <w:p w14:paraId="6C2CCC36" w14:textId="77777777" w:rsidR="009A6842" w:rsidRPr="00EA63E9" w:rsidRDefault="00184B7E" w:rsidP="00EA63E9">
            <w:pPr>
              <w:pStyle w:val="ListParagraph"/>
              <w:numPr>
                <w:ilvl w:val="0"/>
                <w:numId w:val="4"/>
              </w:numPr>
              <w:ind w:left="20" w:hanging="180"/>
              <w:rPr>
                <w:rFonts w:asciiTheme="minorHAnsi" w:hAnsiTheme="minorHAnsi"/>
                <w:color w:val="767171" w:themeColor="background2" w:themeShade="80"/>
              </w:rPr>
            </w:pPr>
            <w:r w:rsidRPr="00EA63E9">
              <w:rPr>
                <w:rFonts w:asciiTheme="minorHAnsi" w:hAnsiTheme="minorHAnsi"/>
                <w:color w:val="767171" w:themeColor="background2" w:themeShade="80"/>
                <w:sz w:val="22"/>
                <w:szCs w:val="22"/>
              </w:rPr>
              <w:t>Created, managed</w:t>
            </w:r>
            <w:r w:rsidRPr="00EA63E9">
              <w:rPr>
                <w:rFonts w:asciiTheme="minorHAnsi" w:hAnsiTheme="minorHAnsi"/>
                <w:color w:val="767171" w:themeColor="background2" w:themeShade="80"/>
              </w:rPr>
              <w:t>,</w:t>
            </w:r>
            <w:r w:rsidRPr="00EA63E9">
              <w:rPr>
                <w:rFonts w:asciiTheme="minorHAnsi" w:hAnsiTheme="minorHAnsi"/>
                <w:color w:val="767171" w:themeColor="background2" w:themeShade="80"/>
                <w:sz w:val="22"/>
                <w:szCs w:val="22"/>
              </w:rPr>
              <w:t xml:space="preserve"> and optimized </w:t>
            </w:r>
            <w:r w:rsidRPr="00EA63E9">
              <w:rPr>
                <w:rFonts w:asciiTheme="minorHAnsi" w:hAnsiTheme="minorHAnsi"/>
                <w:color w:val="767171" w:themeColor="background2" w:themeShade="80"/>
              </w:rPr>
              <w:t xml:space="preserve">SEO strategy and </w:t>
            </w:r>
            <w:r w:rsidRPr="00EA63E9">
              <w:rPr>
                <w:rFonts w:asciiTheme="minorHAnsi" w:hAnsiTheme="minorHAnsi"/>
                <w:color w:val="767171" w:themeColor="background2" w:themeShade="80"/>
                <w:sz w:val="22"/>
                <w:szCs w:val="22"/>
              </w:rPr>
              <w:t>paid search campaigns in multiple search engines including Google</w:t>
            </w:r>
            <w:r w:rsidRPr="00EA63E9">
              <w:rPr>
                <w:rFonts w:asciiTheme="minorHAnsi" w:hAnsiTheme="minorHAnsi"/>
                <w:color w:val="767171" w:themeColor="background2" w:themeShade="80"/>
              </w:rPr>
              <w:t xml:space="preserve">, Yahoo, and </w:t>
            </w:r>
            <w:r w:rsidRPr="00EA63E9">
              <w:rPr>
                <w:rFonts w:asciiTheme="minorHAnsi" w:hAnsiTheme="minorHAnsi"/>
                <w:color w:val="767171" w:themeColor="background2" w:themeShade="80"/>
                <w:sz w:val="22"/>
                <w:szCs w:val="22"/>
              </w:rPr>
              <w:t>MSN for advertisers in a wide variety of industry sectors</w:t>
            </w:r>
            <w:r w:rsidRPr="00EA63E9">
              <w:rPr>
                <w:rFonts w:asciiTheme="minorHAnsi" w:hAnsiTheme="minorHAnsi"/>
                <w:color w:val="767171" w:themeColor="background2" w:themeShade="80"/>
              </w:rPr>
              <w:t>.</w:t>
            </w:r>
            <w:r w:rsidRPr="00EA63E9">
              <w:rPr>
                <w:rFonts w:ascii="MS Mincho" w:eastAsia="MS Mincho" w:hAnsi="MS Mincho" w:cs="MS Mincho"/>
                <w:color w:val="767171" w:themeColor="background2" w:themeShade="80"/>
                <w:sz w:val="22"/>
                <w:szCs w:val="22"/>
              </w:rPr>
              <w:t> </w:t>
            </w:r>
            <w:r w:rsidRPr="00EA63E9">
              <w:rPr>
                <w:rFonts w:asciiTheme="minorHAnsi" w:hAnsiTheme="minorHAnsi"/>
                <w:color w:val="767171" w:themeColor="background2" w:themeShade="80"/>
              </w:rPr>
              <w:t xml:space="preserve"> </w:t>
            </w:r>
          </w:p>
        </w:tc>
      </w:tr>
      <w:tr w:rsidR="00617C0F" w:rsidRPr="009F0697" w14:paraId="503DB546" w14:textId="77777777" w:rsidTr="00617C0F">
        <w:trPr>
          <w:trHeight w:val="75"/>
          <w:jc w:val="center"/>
        </w:trPr>
        <w:tc>
          <w:tcPr>
            <w:tcW w:w="917" w:type="dxa"/>
          </w:tcPr>
          <w:p w14:paraId="454D7BF9" w14:textId="77777777" w:rsidR="00184B7E" w:rsidRPr="009F0697" w:rsidRDefault="00184B7E" w:rsidP="00BD7864">
            <w:pPr>
              <w:pStyle w:val="Year"/>
              <w:rPr>
                <w:rFonts w:asciiTheme="minorHAnsi" w:hAnsiTheme="minorHAnsi"/>
              </w:rPr>
            </w:pPr>
          </w:p>
        </w:tc>
        <w:tc>
          <w:tcPr>
            <w:tcW w:w="7908" w:type="dxa"/>
            <w:tcMar>
              <w:left w:w="432" w:type="dxa"/>
            </w:tcMar>
          </w:tcPr>
          <w:p w14:paraId="4899D2ED" w14:textId="77777777" w:rsidR="00184B7E" w:rsidRPr="009F0697" w:rsidRDefault="00184B7E" w:rsidP="00184B7E">
            <w:pPr>
              <w:pStyle w:val="Heading1"/>
              <w:framePr w:wrap="around"/>
              <w:outlineLvl w:val="0"/>
              <w:rPr>
                <w:rFonts w:asciiTheme="minorHAnsi" w:hAnsiTheme="minorHAnsi"/>
              </w:rPr>
            </w:pPr>
            <w:r w:rsidRPr="009F0697">
              <w:rPr>
                <w:rFonts w:asciiTheme="minorHAnsi" w:hAnsiTheme="minorHAnsi"/>
              </w:rPr>
              <w:t>EDUCATION</w:t>
            </w:r>
          </w:p>
        </w:tc>
      </w:tr>
      <w:tr w:rsidR="00617C0F" w:rsidRPr="009F0697" w14:paraId="59FF338A" w14:textId="77777777" w:rsidTr="00617C0F">
        <w:trPr>
          <w:trHeight w:val="419"/>
          <w:jc w:val="center"/>
        </w:trPr>
        <w:tc>
          <w:tcPr>
            <w:tcW w:w="917" w:type="dxa"/>
          </w:tcPr>
          <w:p w14:paraId="6A601CD6" w14:textId="0B52C243" w:rsidR="00184B7E" w:rsidRPr="009F0697" w:rsidRDefault="00F97B2A" w:rsidP="00253BC4">
            <w:pPr>
              <w:jc w:val="right"/>
              <w:rPr>
                <w:rStyle w:val="BoldExpanded"/>
                <w:rFonts w:asciiTheme="minorHAnsi" w:hAnsiTheme="minorHAnsi"/>
              </w:rPr>
            </w:pPr>
            <w:r w:rsidRPr="009F0697">
              <w:rPr>
                <w:rStyle w:val="BoldExpanded"/>
                <w:rFonts w:asciiTheme="minorHAnsi" w:hAnsiTheme="minorHAnsi"/>
              </w:rPr>
              <w:t>2004</w:t>
            </w:r>
            <w:r w:rsidR="00253BC4" w:rsidRPr="009F0697">
              <w:rPr>
                <w:rStyle w:val="BoldExpanded"/>
                <w:rFonts w:asciiTheme="minorHAnsi" w:hAnsiTheme="minorHAnsi"/>
              </w:rPr>
              <w:t xml:space="preserve"> </w:t>
            </w:r>
          </w:p>
          <w:p w14:paraId="043F38DA" w14:textId="77777777" w:rsidR="00184B7E" w:rsidRPr="009F0697" w:rsidRDefault="00184B7E" w:rsidP="00F97B2A">
            <w:pPr>
              <w:pStyle w:val="Year"/>
              <w:jc w:val="center"/>
              <w:rPr>
                <w:rFonts w:asciiTheme="minorHAnsi" w:hAnsiTheme="minorHAnsi"/>
              </w:rPr>
            </w:pPr>
          </w:p>
        </w:tc>
        <w:tc>
          <w:tcPr>
            <w:tcW w:w="7908" w:type="dxa"/>
            <w:tcMar>
              <w:left w:w="432" w:type="dxa"/>
            </w:tcMar>
          </w:tcPr>
          <w:p w14:paraId="0874C762" w14:textId="77777777" w:rsidR="004568A4" w:rsidRPr="009F0697" w:rsidRDefault="004568A4" w:rsidP="009A6842">
            <w:pPr>
              <w:rPr>
                <w:rFonts w:asciiTheme="minorHAnsi" w:hAnsiTheme="minorHAnsi"/>
                <w:b/>
                <w:spacing w:val="40"/>
              </w:rPr>
            </w:pPr>
            <w:r w:rsidRPr="009F0697">
              <w:rPr>
                <w:rFonts w:asciiTheme="minorHAnsi" w:hAnsiTheme="minorHAnsi"/>
                <w:b/>
                <w:spacing w:val="40"/>
              </w:rPr>
              <w:t>California State University Fullerton</w:t>
            </w:r>
          </w:p>
          <w:p w14:paraId="0311B952" w14:textId="77777777" w:rsidR="004568A4" w:rsidRPr="009F0697" w:rsidRDefault="00253BC4" w:rsidP="009A6842">
            <w:pPr>
              <w:rPr>
                <w:rStyle w:val="BoldExpanded"/>
                <w:rFonts w:asciiTheme="minorHAnsi" w:hAnsiTheme="minorHAnsi"/>
                <w:b w:val="0"/>
                <w:color w:val="767171" w:themeColor="background2" w:themeShade="80"/>
                <w:spacing w:val="0"/>
              </w:rPr>
            </w:pPr>
            <w:r w:rsidRPr="009F0697">
              <w:rPr>
                <w:rFonts w:asciiTheme="minorHAnsi" w:hAnsiTheme="minorHAnsi"/>
                <w:color w:val="767171" w:themeColor="background2" w:themeShade="80"/>
              </w:rPr>
              <w:t>Philosophy and Education</w:t>
            </w:r>
          </w:p>
        </w:tc>
      </w:tr>
      <w:tr w:rsidR="00617C0F" w:rsidRPr="009F0697" w14:paraId="5A2850EB" w14:textId="77777777" w:rsidTr="00617C0F">
        <w:trPr>
          <w:trHeight w:val="1863"/>
          <w:jc w:val="center"/>
        </w:trPr>
        <w:tc>
          <w:tcPr>
            <w:tcW w:w="917" w:type="dxa"/>
          </w:tcPr>
          <w:p w14:paraId="0EB85769" w14:textId="77777777" w:rsidR="00253BC4" w:rsidRPr="009F0697" w:rsidRDefault="00253BC4" w:rsidP="006D576A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7908" w:type="dxa"/>
            <w:tcMar>
              <w:left w:w="432" w:type="dxa"/>
            </w:tcMar>
          </w:tcPr>
          <w:p w14:paraId="4084FDEC" w14:textId="77777777" w:rsidR="002F751E" w:rsidRPr="006D576A" w:rsidRDefault="002F751E" w:rsidP="006D576A">
            <w:pPr>
              <w:rPr>
                <w:sz w:val="11"/>
                <w:szCs w:val="11"/>
              </w:rPr>
            </w:pPr>
          </w:p>
          <w:p w14:paraId="490E0D9E" w14:textId="77777777" w:rsidR="002F751E" w:rsidRPr="009F0697" w:rsidRDefault="002F751E" w:rsidP="002F751E">
            <w:pPr>
              <w:pStyle w:val="Heading1"/>
              <w:framePr w:wrap="around"/>
              <w:outlineLvl w:val="0"/>
              <w:rPr>
                <w:rFonts w:asciiTheme="minorHAnsi" w:hAnsiTheme="minorHAnsi"/>
              </w:rPr>
            </w:pPr>
            <w:r w:rsidRPr="009F0697">
              <w:rPr>
                <w:rFonts w:asciiTheme="minorHAnsi" w:hAnsiTheme="minorHAnsi"/>
              </w:rPr>
              <w:t>Training</w:t>
            </w:r>
          </w:p>
          <w:p w14:paraId="3B2D39CB" w14:textId="77777777" w:rsidR="002F751E" w:rsidRPr="009F0697" w:rsidRDefault="002F751E" w:rsidP="002F751E">
            <w:pPr>
              <w:rPr>
                <w:rFonts w:asciiTheme="minorHAnsi" w:hAnsiTheme="minorHAnsi"/>
                <w:sz w:val="10"/>
                <w:szCs w:val="10"/>
              </w:rPr>
            </w:pPr>
          </w:p>
          <w:p w14:paraId="510F00F4" w14:textId="77777777" w:rsidR="00B24CB7" w:rsidRPr="009F0697" w:rsidRDefault="00B24CB7" w:rsidP="00B24CB7">
            <w:pPr>
              <w:pStyle w:val="NoSpacing"/>
              <w:rPr>
                <w:rFonts w:asciiTheme="minorHAnsi" w:eastAsia="MS Mincho" w:hAnsiTheme="minorHAnsi" w:cs="MS Mincho"/>
                <w:color w:val="767171" w:themeColor="background2" w:themeShade="80"/>
                <w:sz w:val="22"/>
                <w:szCs w:val="22"/>
              </w:rPr>
            </w:pPr>
            <w:r w:rsidRPr="009F0697">
              <w:rPr>
                <w:rFonts w:asciiTheme="minorHAnsi" w:hAnsiTheme="minorHAnsi"/>
                <w:color w:val="767171" w:themeColor="background2" w:themeShade="80"/>
                <w:sz w:val="22"/>
                <w:szCs w:val="22"/>
              </w:rPr>
              <w:t>Sandler Sales Certification</w:t>
            </w:r>
            <w:r w:rsidRPr="009F0697">
              <w:rPr>
                <w:rFonts w:ascii="MS Mincho" w:eastAsia="MS Mincho" w:hAnsi="MS Mincho" w:cs="MS Mincho"/>
                <w:color w:val="767171" w:themeColor="background2" w:themeShade="80"/>
                <w:sz w:val="22"/>
                <w:szCs w:val="22"/>
              </w:rPr>
              <w:t> </w:t>
            </w:r>
          </w:p>
          <w:p w14:paraId="47A4732C" w14:textId="77777777" w:rsidR="00B24CB7" w:rsidRPr="009F0697" w:rsidRDefault="00B24CB7" w:rsidP="00B24CB7">
            <w:pPr>
              <w:pStyle w:val="NoSpacing"/>
              <w:rPr>
                <w:rFonts w:asciiTheme="minorHAnsi" w:hAnsiTheme="minorHAnsi"/>
                <w:color w:val="767171" w:themeColor="background2" w:themeShade="80"/>
                <w:sz w:val="22"/>
                <w:szCs w:val="22"/>
              </w:rPr>
            </w:pPr>
            <w:r w:rsidRPr="009F0697">
              <w:rPr>
                <w:rFonts w:asciiTheme="minorHAnsi" w:hAnsiTheme="minorHAnsi"/>
                <w:color w:val="767171" w:themeColor="background2" w:themeShade="80"/>
                <w:sz w:val="22"/>
                <w:szCs w:val="22"/>
              </w:rPr>
              <w:t xml:space="preserve">Decker Communications Certification </w:t>
            </w:r>
          </w:p>
          <w:p w14:paraId="0AE3335B" w14:textId="77777777" w:rsidR="00B24CB7" w:rsidRPr="009F0697" w:rsidRDefault="00B24CB7" w:rsidP="00B24CB7">
            <w:pPr>
              <w:pStyle w:val="NoSpacing"/>
              <w:rPr>
                <w:rFonts w:asciiTheme="minorHAnsi" w:eastAsia="MS Mincho" w:hAnsiTheme="minorHAnsi" w:cs="MS Mincho"/>
                <w:color w:val="767171" w:themeColor="background2" w:themeShade="80"/>
                <w:sz w:val="22"/>
                <w:szCs w:val="22"/>
              </w:rPr>
            </w:pPr>
            <w:r w:rsidRPr="009F0697">
              <w:rPr>
                <w:rFonts w:asciiTheme="minorHAnsi" w:hAnsiTheme="minorHAnsi"/>
                <w:color w:val="767171" w:themeColor="background2" w:themeShade="80"/>
                <w:sz w:val="22"/>
                <w:szCs w:val="22"/>
              </w:rPr>
              <w:t>Google AdWords Certification</w:t>
            </w:r>
            <w:r w:rsidRPr="009F0697">
              <w:rPr>
                <w:rFonts w:ascii="MS Mincho" w:eastAsia="MS Mincho" w:hAnsi="MS Mincho" w:cs="MS Mincho"/>
                <w:color w:val="767171" w:themeColor="background2" w:themeShade="80"/>
                <w:sz w:val="22"/>
                <w:szCs w:val="22"/>
              </w:rPr>
              <w:t> </w:t>
            </w:r>
          </w:p>
          <w:p w14:paraId="4935F1C4" w14:textId="77777777" w:rsidR="00B24CB7" w:rsidRPr="009F0697" w:rsidRDefault="00B24CB7" w:rsidP="00B24CB7">
            <w:pPr>
              <w:pStyle w:val="NoSpacing"/>
              <w:rPr>
                <w:rFonts w:asciiTheme="minorHAnsi" w:eastAsia="MS Mincho" w:hAnsiTheme="minorHAnsi" w:cs="MS Mincho"/>
                <w:color w:val="767171" w:themeColor="background2" w:themeShade="80"/>
                <w:sz w:val="22"/>
                <w:szCs w:val="22"/>
              </w:rPr>
            </w:pPr>
            <w:r w:rsidRPr="009F0697">
              <w:rPr>
                <w:rFonts w:asciiTheme="minorHAnsi" w:hAnsiTheme="minorHAnsi" w:cs="Times"/>
                <w:color w:val="767171" w:themeColor="background2" w:themeShade="80"/>
                <w:sz w:val="22"/>
                <w:szCs w:val="22"/>
              </w:rPr>
              <w:t>Google Analytics Certification</w:t>
            </w:r>
            <w:r w:rsidRPr="009F0697">
              <w:rPr>
                <w:rFonts w:ascii="MS Mincho" w:eastAsia="MS Mincho" w:hAnsi="MS Mincho" w:cs="MS Mincho"/>
                <w:color w:val="767171" w:themeColor="background2" w:themeShade="80"/>
                <w:sz w:val="22"/>
                <w:szCs w:val="22"/>
              </w:rPr>
              <w:t> </w:t>
            </w:r>
          </w:p>
          <w:p w14:paraId="3588BF86" w14:textId="77777777" w:rsidR="002F751E" w:rsidRPr="009F0697" w:rsidRDefault="00B24CB7" w:rsidP="00B24CB7">
            <w:pPr>
              <w:pStyle w:val="NoSpacing"/>
              <w:rPr>
                <w:rStyle w:val="BoldExpanded"/>
                <w:rFonts w:asciiTheme="minorHAnsi" w:hAnsiTheme="minorHAnsi" w:cs="Times"/>
                <w:b w:val="0"/>
                <w:color w:val="767171" w:themeColor="background2" w:themeShade="80"/>
                <w:spacing w:val="0"/>
                <w:sz w:val="22"/>
                <w:szCs w:val="22"/>
              </w:rPr>
            </w:pPr>
            <w:r w:rsidRPr="009F0697">
              <w:rPr>
                <w:rFonts w:asciiTheme="minorHAnsi" w:hAnsiTheme="minorHAnsi" w:cs="Times"/>
                <w:color w:val="767171" w:themeColor="background2" w:themeShade="80"/>
                <w:sz w:val="22"/>
                <w:szCs w:val="22"/>
              </w:rPr>
              <w:t>Google Premiere Partne</w:t>
            </w:r>
            <w:r w:rsidR="002F751E" w:rsidRPr="009F0697">
              <w:rPr>
                <w:rFonts w:asciiTheme="minorHAnsi" w:hAnsiTheme="minorHAnsi" w:cs="Times"/>
                <w:color w:val="767171" w:themeColor="background2" w:themeShade="80"/>
                <w:sz w:val="22"/>
                <w:szCs w:val="22"/>
              </w:rPr>
              <w:t>r</w:t>
            </w:r>
          </w:p>
        </w:tc>
      </w:tr>
    </w:tbl>
    <w:p w14:paraId="57B52E06" w14:textId="77777777" w:rsidR="00FE130B" w:rsidRPr="009F0697" w:rsidRDefault="00FE130B">
      <w:pPr>
        <w:spacing w:after="160" w:line="259" w:lineRule="auto"/>
        <w:rPr>
          <w:rFonts w:asciiTheme="minorHAnsi" w:hAnsiTheme="minorHAnsi"/>
        </w:rPr>
      </w:pPr>
    </w:p>
    <w:sectPr w:rsidR="00FE130B" w:rsidRPr="009F0697" w:rsidSect="009F0697">
      <w:footerReference w:type="default" r:id="rId7"/>
      <w:type w:val="continuous"/>
      <w:pgSz w:w="11920" w:h="16840"/>
      <w:pgMar w:top="697" w:right="1040" w:bottom="24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BE3BF" w14:textId="77777777" w:rsidR="009E50E7" w:rsidRDefault="009E50E7" w:rsidP="00A979EE">
      <w:r>
        <w:separator/>
      </w:r>
    </w:p>
  </w:endnote>
  <w:endnote w:type="continuationSeparator" w:id="0">
    <w:p w14:paraId="11E0F0EF" w14:textId="77777777" w:rsidR="009E50E7" w:rsidRDefault="009E50E7" w:rsidP="00A97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5576F" w14:textId="77777777" w:rsidR="00A979EE" w:rsidRPr="00A979EE" w:rsidRDefault="00A979EE">
    <w:pPr>
      <w:pStyle w:val="Footer"/>
      <w:rPr>
        <w:rFonts w:ascii="Cambria" w:hAnsi="Cambria"/>
        <w:vanish/>
      </w:rPr>
    </w:pPr>
    <w:r w:rsidRPr="00A979EE">
      <w:rPr>
        <w:rStyle w:val="tgc"/>
        <w:rFonts w:ascii="Cambria" w:hAnsi="Cambria"/>
        <w:vanish/>
      </w:rPr>
      <w:t xml:space="preserve">© </w:t>
    </w:r>
    <w:r w:rsidRPr="00A979EE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0B9D3" w14:textId="77777777" w:rsidR="009E50E7" w:rsidRDefault="009E50E7" w:rsidP="00A979EE">
      <w:r>
        <w:separator/>
      </w:r>
    </w:p>
  </w:footnote>
  <w:footnote w:type="continuationSeparator" w:id="0">
    <w:p w14:paraId="49E878FE" w14:textId="77777777" w:rsidR="009E50E7" w:rsidRDefault="009E50E7" w:rsidP="00A97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025B6"/>
    <w:multiLevelType w:val="hybridMultilevel"/>
    <w:tmpl w:val="D5FE170C"/>
    <w:lvl w:ilvl="0" w:tplc="16F89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930BF"/>
    <w:multiLevelType w:val="hybridMultilevel"/>
    <w:tmpl w:val="826AB73C"/>
    <w:lvl w:ilvl="0" w:tplc="16F89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315FF"/>
    <w:multiLevelType w:val="hybridMultilevel"/>
    <w:tmpl w:val="1BCA7880"/>
    <w:lvl w:ilvl="0" w:tplc="16F89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B90624"/>
    <w:multiLevelType w:val="multilevel"/>
    <w:tmpl w:val="7E7CE8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400BC"/>
    <w:rsid w:val="00061887"/>
    <w:rsid w:val="00090A31"/>
    <w:rsid w:val="000F18E3"/>
    <w:rsid w:val="00135206"/>
    <w:rsid w:val="00172953"/>
    <w:rsid w:val="001801FF"/>
    <w:rsid w:val="00184B7E"/>
    <w:rsid w:val="00194C2B"/>
    <w:rsid w:val="001C175C"/>
    <w:rsid w:val="002110A2"/>
    <w:rsid w:val="00213202"/>
    <w:rsid w:val="0021630B"/>
    <w:rsid w:val="00226C5C"/>
    <w:rsid w:val="00235E40"/>
    <w:rsid w:val="00253BC4"/>
    <w:rsid w:val="002F52EB"/>
    <w:rsid w:val="002F751E"/>
    <w:rsid w:val="003211C7"/>
    <w:rsid w:val="003438DD"/>
    <w:rsid w:val="00364ACE"/>
    <w:rsid w:val="00373456"/>
    <w:rsid w:val="003B2365"/>
    <w:rsid w:val="003E0CEB"/>
    <w:rsid w:val="003F4F48"/>
    <w:rsid w:val="00412737"/>
    <w:rsid w:val="00445C21"/>
    <w:rsid w:val="0045115C"/>
    <w:rsid w:val="004568A4"/>
    <w:rsid w:val="00476E7C"/>
    <w:rsid w:val="00496210"/>
    <w:rsid w:val="004E06EF"/>
    <w:rsid w:val="004F1028"/>
    <w:rsid w:val="004F2672"/>
    <w:rsid w:val="00540784"/>
    <w:rsid w:val="00544ADE"/>
    <w:rsid w:val="00554E46"/>
    <w:rsid w:val="005F64FB"/>
    <w:rsid w:val="00617C0F"/>
    <w:rsid w:val="00682A58"/>
    <w:rsid w:val="006C5BED"/>
    <w:rsid w:val="006C753F"/>
    <w:rsid w:val="006D576A"/>
    <w:rsid w:val="006E3969"/>
    <w:rsid w:val="007140F4"/>
    <w:rsid w:val="007373EF"/>
    <w:rsid w:val="00746778"/>
    <w:rsid w:val="007664CC"/>
    <w:rsid w:val="007729F9"/>
    <w:rsid w:val="0078202F"/>
    <w:rsid w:val="00796E2D"/>
    <w:rsid w:val="007D28B1"/>
    <w:rsid w:val="007E6AF1"/>
    <w:rsid w:val="00802E37"/>
    <w:rsid w:val="008B4A1C"/>
    <w:rsid w:val="008C103D"/>
    <w:rsid w:val="008E31F8"/>
    <w:rsid w:val="008F1850"/>
    <w:rsid w:val="00972AF2"/>
    <w:rsid w:val="009A6842"/>
    <w:rsid w:val="009B018A"/>
    <w:rsid w:val="009E3CE1"/>
    <w:rsid w:val="009E50E7"/>
    <w:rsid w:val="009F0697"/>
    <w:rsid w:val="009F5D28"/>
    <w:rsid w:val="00A8665E"/>
    <w:rsid w:val="00A979EE"/>
    <w:rsid w:val="00B01F65"/>
    <w:rsid w:val="00B17D50"/>
    <w:rsid w:val="00B21B70"/>
    <w:rsid w:val="00B22245"/>
    <w:rsid w:val="00B24CB7"/>
    <w:rsid w:val="00B60398"/>
    <w:rsid w:val="00B87D04"/>
    <w:rsid w:val="00BA401F"/>
    <w:rsid w:val="00BD377A"/>
    <w:rsid w:val="00BD7864"/>
    <w:rsid w:val="00BE61DD"/>
    <w:rsid w:val="00C06E5B"/>
    <w:rsid w:val="00C1746F"/>
    <w:rsid w:val="00C41066"/>
    <w:rsid w:val="00CA4340"/>
    <w:rsid w:val="00CC0EE6"/>
    <w:rsid w:val="00CF26DD"/>
    <w:rsid w:val="00D05CF3"/>
    <w:rsid w:val="00D1201D"/>
    <w:rsid w:val="00D615DC"/>
    <w:rsid w:val="00E24385"/>
    <w:rsid w:val="00E26212"/>
    <w:rsid w:val="00E86CA9"/>
    <w:rsid w:val="00EA63E9"/>
    <w:rsid w:val="00EB70F0"/>
    <w:rsid w:val="00EC6699"/>
    <w:rsid w:val="00EE6F42"/>
    <w:rsid w:val="00F21936"/>
    <w:rsid w:val="00F30D65"/>
    <w:rsid w:val="00F42020"/>
    <w:rsid w:val="00F81E52"/>
    <w:rsid w:val="00F97B2A"/>
    <w:rsid w:val="00FE130B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99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4B7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/>
      <w:b/>
      <w:caps/>
      <w:color w:val="C45911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BD7864"/>
    <w:pPr>
      <w:jc w:val="right"/>
    </w:pPr>
    <w:rPr>
      <w:sz w:val="18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979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9EE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A979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9EE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A979EE"/>
  </w:style>
  <w:style w:type="paragraph" w:styleId="NoSpacing">
    <w:name w:val="No Spacing"/>
    <w:uiPriority w:val="1"/>
    <w:qFormat/>
    <w:rsid w:val="00B24CB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5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5891226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329</Words>
  <Characters>1879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chris sterry</cp:lastModifiedBy>
  <cp:revision>4</cp:revision>
  <cp:lastPrinted>2014-03-28T21:40:00Z</cp:lastPrinted>
  <dcterms:created xsi:type="dcterms:W3CDTF">2017-07-24T17:24:00Z</dcterms:created>
  <dcterms:modified xsi:type="dcterms:W3CDTF">2017-07-25T14:54:00Z</dcterms:modified>
</cp:coreProperties>
</file>