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w:t>
      </w:r>
      <w:r>
        <w:t xml:space="preserve"> </w:t>
      </w:r>
      <w:r>
        <w:rPr>
          <w:i/>
          <w:iCs/>
        </w:rPr>
        <w:t xml:space="preserve">[PLACEHOLDER — terrestrial laser scans of intact (SRS6) and ghost (CP40) forest.]</w:t>
      </w:r>
      <w:r>
        <w:t xml:space="preserve"> </w:t>
      </w:r>
      <w:r>
        <w:t xml:space="preserve">(</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(52)) (Fig. 3C).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2026-10-04T07:50:05Z</dcterms:created>
  <dcterms:modified xsi:type="dcterms:W3CDTF">2026-10-04T07:50:05Z</dcterms:modified>
</cp:coreProperties>
</file>

<file path=docProps/custom.xml><?xml version="1.0" encoding="utf-8"?>
<Properties xmlns="http://schemas.openxmlformats.org/officeDocument/2006/custom-properties" xmlns:vt="http://schemas.openxmlformats.org/officeDocument/2006/docPropsVTypes"/>
</file>