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0"/>
        </w:numPr>
        <w:ind w:hanging="0" w:left="0"/>
        <w:rPr>
          <w:rFonts w:ascii="Liberation Serif" w:hAnsi="Liberation Serif"/>
          <w:sz w:val="48"/>
          <w:szCs w:val="48"/>
        </w:rPr>
      </w:pPr>
      <w:r>
        <w:rPr>
          <w:rFonts w:ascii="Liberation Serif" w:hAnsi="Liberation Serif"/>
          <w:sz w:val="48"/>
          <w:szCs w:val="48"/>
        </w:rPr>
        <w:t>DESENHO FÍSICO</w:t>
      </w:r>
    </w:p>
    <w:p>
      <w:pPr>
        <w:pStyle w:val="BodyTex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(definição de dados)</w:t>
        <w:br/>
      </w:r>
    </w:p>
    <w:p>
      <w:pPr>
        <w:pStyle w:val="BodyText"/>
        <w:rPr/>
      </w:pPr>
      <w:r>
        <w:rPr>
          <w:rFonts w:ascii="Liberation Serif" w:hAnsi="Liberation Serif"/>
          <w:sz w:val="24"/>
          <w:szCs w:val="24"/>
        </w:rPr>
        <w:t>Este desenho mapeia o modelo lógico numa visão geral em formato de tabela. Define a estrutura das tabelas na base de dados, incluindo as chaves primárias e os tipos de dados para cada coluna. Esta representação ajuda a entender a estrutura da base de dados antes da sua implementação.</w:t>
      </w:r>
      <w:r>
        <w:rPr/>
        <w:br/>
      </w:r>
    </w:p>
    <w:p>
      <w:pPr>
        <w:pStyle w:val="BodyText"/>
        <w:rPr>
          <w:b/>
          <w:bCs/>
        </w:rPr>
      </w:pPr>
      <w:r>
        <w:rPr>
          <w:b/>
          <w:bCs/>
        </w:rPr>
        <w:t>Tabela Cliente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5"/>
        <w:gridCol w:w="1584"/>
        <w:gridCol w:w="1586"/>
        <w:gridCol w:w="1585"/>
        <w:gridCol w:w="1584"/>
        <w:gridCol w:w="1585"/>
      </w:tblGrid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cid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name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type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notnull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dflt_value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pk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NIF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Nome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2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Morada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3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CodigoPostal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4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Localidade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5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Area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6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Zona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Tabela Equipamento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5"/>
        <w:gridCol w:w="1584"/>
        <w:gridCol w:w="1586"/>
        <w:gridCol w:w="1585"/>
        <w:gridCol w:w="1584"/>
        <w:gridCol w:w="1585"/>
      </w:tblGrid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cid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name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type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notnull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dflt_value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pk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ID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INTEGER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NumeroSerie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2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Cliente_NIF</w:t>
            </w:r>
          </w:p>
        </w:tc>
        <w:tc>
          <w:tcPr>
            <w:tcW w:w="158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TEXT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BodyText"/>
        <w:spacing w:before="0" w:after="140"/>
        <w:rPr>
          <w:b/>
          <w:bCs/>
        </w:rPr>
      </w:pPr>
      <w:r>
        <w:rPr>
          <w:b/>
          <w:bCs/>
        </w:rPr>
        <w:t>Tabela Temperatura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85"/>
        <w:gridCol w:w="1820"/>
        <w:gridCol w:w="1350"/>
        <w:gridCol w:w="1585"/>
        <w:gridCol w:w="1584"/>
        <w:gridCol w:w="1585"/>
      </w:tblGrid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cid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name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type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notnull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dflt_value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b/>
                <w:bCs/>
              </w:rPr>
            </w:pPr>
            <w:r>
              <w:rPr>
                <w:rFonts w:eastAsia="inter" w:cs="inter" w:ascii="inter" w:hAnsi="inter"/>
                <w:b/>
                <w:bCs/>
                <w:color w:val="000000"/>
                <w:kern w:val="0"/>
                <w:sz w:val="17"/>
              </w:rPr>
              <w:t>pk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Equipamento_ID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INTEGER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1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DataHora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TIMESTAMP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2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Temp0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REAL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3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Temp1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REAL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w="1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4</w:t>
            </w:r>
          </w:p>
        </w:tc>
        <w:tc>
          <w:tcPr>
            <w:tcW w:w="18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Temp2</w:t>
            </w:r>
          </w:p>
        </w:tc>
        <w:tc>
          <w:tcPr>
            <w:tcW w:w="13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REAL</w:t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  <w:tc>
          <w:tcPr>
            <w:tcW w:w="158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58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0</w:t>
            </w:r>
          </w:p>
        </w:tc>
      </w:tr>
    </w:tbl>
    <w:p>
      <w:pPr>
        <w:pStyle w:val="Normal"/>
        <w:spacing w:lineRule="auto" w:line="240" w:before="0" w:after="120"/>
        <w:rPr/>
      </w:pPr>
      <w:r>
        <w:rPr/>
      </w:r>
    </w:p>
    <w:sectPr>
      <w:type w:val="nextPage"/>
      <w:pgSz w:w="12240" w:h="15840"/>
      <w:pgMar w:left="1368" w:right="1368" w:gutter="0" w:header="0" w:top="1368" w:footer="0" w:bottom="136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nter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pt-PT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2</Pages>
  <Words>153</Words>
  <Characters>624</Characters>
  <CharactersWithSpaces>680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2025-03-26T22:17:25Z</dcterms:created>
  <dc:creator>html-to-docx</dc:creator>
  <dc:description/>
  <cp:keywords>html-to-docx</cp:keywords>
  <dc:language>en-AG</dc:language>
  <cp:lastModifiedBy/>
  <dcterms:modified xsi:type="dcterms:W3CDTF">2025-03-27T01:29:47Z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