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5FD90" w14:textId="77777777" w:rsidR="002736FD" w:rsidRDefault="002736FD" w:rsidP="000C1A7B">
      <w:bookmarkStart w:id="0" w:name="_GoBack"/>
      <w:bookmarkEnd w:id="0"/>
      <w:r>
        <w:t xml:space="preserve">In this chapter we will explore some of the Seaside </w:t>
      </w:r>
      <w:r w:rsidR="002E2398">
        <w:t xml:space="preserve">from the web browser’s point of view, including </w:t>
      </w:r>
      <w:r>
        <w:t xml:space="preserve">examples available with the default installation of Seaside. </w:t>
      </w:r>
    </w:p>
    <w:p w14:paraId="722D2253" w14:textId="77777777" w:rsidR="005041F0" w:rsidRDefault="000B26B7" w:rsidP="000C1A7B">
      <w:pPr>
        <w:pStyle w:val="ListParagraph"/>
        <w:numPr>
          <w:ilvl w:val="0"/>
          <w:numId w:val="2"/>
        </w:numPr>
        <w:contextualSpacing w:val="0"/>
      </w:pPr>
      <w:r>
        <w:t xml:space="preserve">Launch the Seaside One-Click Experience </w:t>
      </w:r>
      <w:r w:rsidR="00535CE3">
        <w:t>(see Chapter 1 for details)</w:t>
      </w:r>
      <w:r w:rsidR="002736FD">
        <w:t xml:space="preserve"> and o</w:t>
      </w:r>
      <w:r w:rsidR="00300292">
        <w:t xml:space="preserve">pen a web browser on </w:t>
      </w:r>
      <w:hyperlink r:id="rId8" w:history="1">
        <w:r w:rsidR="00B07786" w:rsidRPr="001C5057">
          <w:rPr>
            <w:rStyle w:val="Hyperlink"/>
          </w:rPr>
          <w:t>http://localhost:8080/browse</w:t>
        </w:r>
      </w:hyperlink>
      <w:r w:rsidR="00535CE3">
        <w:t>.</w:t>
      </w:r>
      <w:r w:rsidR="00300292">
        <w:t xml:space="preserve"> </w:t>
      </w:r>
    </w:p>
    <w:p w14:paraId="488AC004" w14:textId="77777777" w:rsidR="00E54ECE" w:rsidRDefault="00E54ECE" w:rsidP="000C1A7B">
      <w:pPr>
        <w:pStyle w:val="ListParagraph"/>
        <w:contextualSpacing w:val="0"/>
        <w:sectPr w:rsidR="00E54ECE" w:rsidSect="00E76276">
          <w:headerReference w:type="default" r:id="rId9"/>
          <w:footerReference w:type="default" r:id="rId10"/>
          <w:pgSz w:w="12240" w:h="15840"/>
          <w:pgMar w:top="1440" w:right="1440" w:bottom="1440" w:left="1440" w:header="720" w:footer="720" w:gutter="0"/>
          <w:cols w:space="720"/>
          <w:docGrid w:linePitch="360"/>
        </w:sectPr>
      </w:pPr>
    </w:p>
    <w:p w14:paraId="0DF53432" w14:textId="77777777" w:rsidR="00FA6B7F" w:rsidRDefault="00FA6B7F" w:rsidP="000C1A7B">
      <w:pPr>
        <w:pStyle w:val="ListParagraph"/>
        <w:contextualSpacing w:val="0"/>
      </w:pPr>
      <w:r>
        <w:lastRenderedPageBreak/>
        <w:t xml:space="preserve">This page gives a list of the applications that have been registered with Seaside through the </w:t>
      </w:r>
      <w:proofErr w:type="spellStart"/>
      <w:r>
        <w:t>WADispatcher</w:t>
      </w:r>
      <w:proofErr w:type="spellEnd"/>
      <w:r>
        <w:t xml:space="preserve"> singleton (available by evaluating the Smalltalk expression ‘</w:t>
      </w:r>
      <w:proofErr w:type="spellStart"/>
      <w:r>
        <w:t>WADispatcher</w:t>
      </w:r>
      <w:proofErr w:type="spellEnd"/>
      <w:r>
        <w:t xml:space="preserve"> default’). The dispatcher looks at the URL requested, and dispatches the request to one of these registered entry points. This is how the request from the client browser gets to the appropriate Smalltalk code (such as our ‘HelloWorld’ application).</w:t>
      </w:r>
    </w:p>
    <w:p w14:paraId="12E0145E" w14:textId="77777777" w:rsidR="00E54ECE" w:rsidRDefault="007349EA" w:rsidP="007349EA">
      <w:pPr>
        <w:pStyle w:val="ListParagraph"/>
        <w:keepNext/>
        <w:keepLines/>
        <w:ind w:left="0"/>
        <w:contextualSpacing w:val="0"/>
        <w:sectPr w:rsidR="00E54ECE" w:rsidSect="00E54ECE">
          <w:type w:val="continuous"/>
          <w:pgSz w:w="12240" w:h="15840"/>
          <w:pgMar w:top="1440" w:right="1440" w:bottom="1440" w:left="1440" w:header="720" w:footer="720" w:gutter="0"/>
          <w:cols w:num="2" w:space="720"/>
          <w:docGrid w:linePitch="360"/>
        </w:sectPr>
      </w:pPr>
      <w:r>
        <w:rPr>
          <w:noProof/>
        </w:rPr>
        <w:lastRenderedPageBreak/>
        <w:drawing>
          <wp:inline distT="0" distB="0" distL="0" distR="0" wp14:anchorId="0EB056B3" wp14:editId="1DFAC076">
            <wp:extent cx="2743200" cy="4295775"/>
            <wp:effectExtent l="0" t="0" r="0" b="0"/>
            <wp:docPr id="3" name="Picture 3" descr="../../../Desktop/Screen%20Shot%202016-09-04%20at%202.56.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04%20at%202.56.08%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295775"/>
                    </a:xfrm>
                    <a:prstGeom prst="rect">
                      <a:avLst/>
                    </a:prstGeom>
                    <a:noFill/>
                    <a:ln>
                      <a:noFill/>
                    </a:ln>
                  </pic:spPr>
                </pic:pic>
              </a:graphicData>
            </a:graphic>
          </wp:inline>
        </w:drawing>
      </w:r>
    </w:p>
    <w:p w14:paraId="397A2873" w14:textId="77777777" w:rsidR="003100E7" w:rsidRDefault="003100E7" w:rsidP="000C1A7B">
      <w:pPr>
        <w:pStyle w:val="ListParagraph"/>
        <w:keepNext/>
        <w:keepLines/>
        <w:numPr>
          <w:ilvl w:val="0"/>
          <w:numId w:val="2"/>
        </w:numPr>
        <w:contextualSpacing w:val="0"/>
      </w:pPr>
      <w:r>
        <w:lastRenderedPageBreak/>
        <w:t>Click on the config link to see the ‘Dispatcher Editor</w:t>
      </w:r>
      <w:r w:rsidR="007F7CCE">
        <w:t>.</w:t>
      </w:r>
      <w:r>
        <w:t>’</w:t>
      </w:r>
      <w:r w:rsidR="007F7CCE">
        <w:t xml:space="preserve"> This tool </w:t>
      </w:r>
      <w:r>
        <w:t xml:space="preserve">sets up the information </w:t>
      </w:r>
      <w:r w:rsidR="007F7CCE">
        <w:t>for</w:t>
      </w:r>
      <w:r>
        <w:t xml:space="preserve"> the Dispatcher Viewer we saw</w:t>
      </w:r>
      <w:r w:rsidR="00B07786">
        <w:t xml:space="preserve"> above</w:t>
      </w:r>
      <w:r>
        <w:t>.</w:t>
      </w:r>
    </w:p>
    <w:p w14:paraId="1E6E9680" w14:textId="77777777" w:rsidR="003100E7" w:rsidRDefault="007349EA" w:rsidP="000C1A7B">
      <w:pPr>
        <w:pStyle w:val="ListParagraph"/>
        <w:keepNext/>
        <w:keepLines/>
        <w:contextualSpacing w:val="0"/>
      </w:pPr>
      <w:r w:rsidRPr="007349EA">
        <w:rPr>
          <w:noProof/>
        </w:rPr>
        <w:drawing>
          <wp:inline distT="0" distB="0" distL="0" distR="0" wp14:anchorId="37B62185" wp14:editId="6130BD10">
            <wp:extent cx="5423535" cy="449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4935" cy="4501242"/>
                    </a:xfrm>
                    <a:prstGeom prst="rect">
                      <a:avLst/>
                    </a:prstGeom>
                  </pic:spPr>
                </pic:pic>
              </a:graphicData>
            </a:graphic>
          </wp:inline>
        </w:drawing>
      </w:r>
    </w:p>
    <w:p w14:paraId="1390745C" w14:textId="77777777" w:rsidR="003100E7" w:rsidRDefault="003100E7" w:rsidP="000C1A7B">
      <w:pPr>
        <w:pStyle w:val="ListParagraph"/>
        <w:keepNext/>
        <w:keepLines/>
        <w:contextualSpacing w:val="0"/>
      </w:pPr>
      <w:r>
        <w:t xml:space="preserve">The </w:t>
      </w:r>
      <w:r w:rsidR="00B07786">
        <w:t>left column</w:t>
      </w:r>
      <w:r>
        <w:t xml:space="preserve"> lists each of the entry points and </w:t>
      </w:r>
      <w:r w:rsidR="004D12C1">
        <w:t xml:space="preserve">the initial selection is the root, which is just a dispatcher to some other web component. There are various types of components, including other dispatchers (examples/, </w:t>
      </w:r>
      <w:proofErr w:type="spellStart"/>
      <w:r w:rsidR="004D12C1">
        <w:t>javascript</w:t>
      </w:r>
      <w:proofErr w:type="spellEnd"/>
      <w:r w:rsidR="004D12C1">
        <w:t>/, tests/, and tools/), applications (browse, config, hello, status, and welcome), a file library (files), and a legacy redirection (seaside). Selecting any component in the left column gives you some configuration information about that component.</w:t>
      </w:r>
      <w:r w:rsidR="00B07786">
        <w:t xml:space="preserve"> </w:t>
      </w:r>
    </w:p>
    <w:p w14:paraId="27CCA851" w14:textId="77777777" w:rsidR="004D12C1" w:rsidRDefault="004D12C1" w:rsidP="000C1A7B">
      <w:pPr>
        <w:pStyle w:val="ListParagraph"/>
        <w:keepLines/>
        <w:contextualSpacing w:val="0"/>
      </w:pPr>
      <w:r>
        <w:t xml:space="preserve">Note that there is a star next to the </w:t>
      </w:r>
      <w:r>
        <w:rPr>
          <w:i/>
        </w:rPr>
        <w:t>default</w:t>
      </w:r>
      <w:r>
        <w:t xml:space="preserve"> component. The default component is the one provided by Seaside if you select the root (e.g., </w:t>
      </w:r>
      <w:hyperlink r:id="rId13" w:history="1">
        <w:r w:rsidRPr="001C5057">
          <w:rPr>
            <w:rStyle w:val="Hyperlink"/>
          </w:rPr>
          <w:t>http://localhost:8080/</w:t>
        </w:r>
      </w:hyperlink>
      <w:r w:rsidR="007349EA">
        <w:t>). In chapter 2, step 13</w:t>
      </w:r>
      <w:r>
        <w:t xml:space="preserve">, we clicked ‘Yes’ when Seaside offered to change the default application from ‘welcome’ to ‘browse’. </w:t>
      </w:r>
    </w:p>
    <w:p w14:paraId="7161FC6C" w14:textId="77777777" w:rsidR="004D12C1" w:rsidRPr="004D12C1" w:rsidRDefault="004D12C1" w:rsidP="000C1A7B">
      <w:pPr>
        <w:pStyle w:val="ListParagraph"/>
        <w:keepNext/>
        <w:keepLines/>
        <w:contextualSpacing w:val="0"/>
      </w:pPr>
      <w:r>
        <w:lastRenderedPageBreak/>
        <w:t xml:space="preserve">Note that near the top of the config page there is a ‘Clear Default’ button. Click the button then open a new </w:t>
      </w:r>
      <w:r w:rsidR="00E54ECE">
        <w:t xml:space="preserve">web </w:t>
      </w:r>
      <w:r>
        <w:t>browser (window or tab) and navigate to the root. You should get an error.</w:t>
      </w:r>
    </w:p>
    <w:p w14:paraId="571DA2A2" w14:textId="77777777" w:rsidR="002E2398" w:rsidRDefault="004D12C1" w:rsidP="000C1A7B">
      <w:pPr>
        <w:pStyle w:val="ListParagraph"/>
        <w:keepNext/>
        <w:keepLines/>
        <w:contextualSpacing w:val="0"/>
      </w:pPr>
      <w:r>
        <w:rPr>
          <w:noProof/>
        </w:rPr>
        <w:drawing>
          <wp:inline distT="0" distB="0" distL="0" distR="0" wp14:anchorId="25D1EF2C" wp14:editId="01D13518">
            <wp:extent cx="4467225" cy="1163578"/>
            <wp:effectExtent l="19050" t="19050" r="28575" b="17522"/>
            <wp:docPr id="1" name="Picture 0" descr="Screen shot 2011-02-04 at 8.5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2-04 at 8.51.26 AM.png"/>
                    <pic:cNvPicPr/>
                  </pic:nvPicPr>
                  <pic:blipFill>
                    <a:blip r:embed="rId14" cstate="print"/>
                    <a:stretch>
                      <a:fillRect/>
                    </a:stretch>
                  </pic:blipFill>
                  <pic:spPr>
                    <a:xfrm>
                      <a:off x="0" y="0"/>
                      <a:ext cx="4467225" cy="1163578"/>
                    </a:xfrm>
                    <a:prstGeom prst="rect">
                      <a:avLst/>
                    </a:prstGeom>
                    <a:noFill/>
                    <a:ln>
                      <a:solidFill>
                        <a:schemeClr val="accent1"/>
                      </a:solidFill>
                    </a:ln>
                  </pic:spPr>
                </pic:pic>
              </a:graphicData>
            </a:graphic>
          </wp:inline>
        </w:drawing>
      </w:r>
    </w:p>
    <w:p w14:paraId="26F5142B" w14:textId="77777777" w:rsidR="004D12C1" w:rsidRDefault="004D12C1" w:rsidP="000C1A7B">
      <w:pPr>
        <w:pStyle w:val="ListParagraph"/>
        <w:keepNext/>
        <w:keepLines/>
        <w:contextualSpacing w:val="0"/>
      </w:pPr>
      <w:r>
        <w:t xml:space="preserve">Switch back to the </w:t>
      </w:r>
      <w:r w:rsidR="00113B9C">
        <w:t xml:space="preserve">config page (at </w:t>
      </w:r>
      <w:hyperlink r:id="rId15" w:history="1">
        <w:r w:rsidR="00113B9C" w:rsidRPr="001C5057">
          <w:rPr>
            <w:rStyle w:val="Hyperlink"/>
          </w:rPr>
          <w:t>http://localhost:8080/config</w:t>
        </w:r>
      </w:hyperlink>
      <w:r w:rsidR="00113B9C">
        <w:t xml:space="preserve"> if you did not save that page), select ‘hello’ from the links on the left, and then click the ‘Set Default’ button. This will make our Hello World application the default Seaside application. </w:t>
      </w:r>
    </w:p>
    <w:p w14:paraId="23137E01" w14:textId="77777777" w:rsidR="00113B9C" w:rsidRDefault="007349EA" w:rsidP="007349EA">
      <w:pPr>
        <w:pStyle w:val="ListParagraph"/>
        <w:keepLines/>
        <w:contextualSpacing w:val="0"/>
      </w:pPr>
      <w:r w:rsidRPr="007349EA">
        <w:rPr>
          <w:noProof/>
        </w:rPr>
        <w:drawing>
          <wp:inline distT="0" distB="0" distL="0" distR="0" wp14:anchorId="51EE7F7B" wp14:editId="459D8081">
            <wp:extent cx="5345100" cy="40482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7884" cy="4057910"/>
                    </a:xfrm>
                    <a:prstGeom prst="rect">
                      <a:avLst/>
                    </a:prstGeom>
                  </pic:spPr>
                </pic:pic>
              </a:graphicData>
            </a:graphic>
          </wp:inline>
        </w:drawing>
      </w:r>
    </w:p>
    <w:p w14:paraId="3DD5B1AC" w14:textId="77777777" w:rsidR="00113B9C" w:rsidRDefault="00113B9C" w:rsidP="007349EA">
      <w:pPr>
        <w:pStyle w:val="ListParagraph"/>
        <w:keepNext/>
        <w:keepLines/>
        <w:contextualSpacing w:val="0"/>
      </w:pPr>
      <w:r>
        <w:lastRenderedPageBreak/>
        <w:t xml:space="preserve">In your web browser, switch back to the tab or window with the error and refresh (or enter </w:t>
      </w:r>
      <w:hyperlink r:id="rId17" w:history="1">
        <w:r w:rsidRPr="001C5057">
          <w:rPr>
            <w:rStyle w:val="Hyperlink"/>
          </w:rPr>
          <w:t>http://localhost:8080/</w:t>
        </w:r>
      </w:hyperlink>
      <w:r>
        <w:t>). You should now see our Hello World application at the root.</w:t>
      </w:r>
    </w:p>
    <w:p w14:paraId="4A0DEDFF" w14:textId="77777777" w:rsidR="00113B9C" w:rsidRDefault="007349EA" w:rsidP="007349EA">
      <w:pPr>
        <w:pStyle w:val="ListParagraph"/>
        <w:contextualSpacing w:val="0"/>
      </w:pPr>
      <w:r>
        <w:rPr>
          <w:noProof/>
        </w:rPr>
        <w:drawing>
          <wp:inline distT="0" distB="0" distL="0" distR="0" wp14:anchorId="4657B825" wp14:editId="2E4030C5">
            <wp:extent cx="3372142" cy="1717040"/>
            <wp:effectExtent l="0" t="0" r="0" b="0"/>
            <wp:docPr id="11" name="Picture 11" descr="../../../Desktop/Screen%20Shot%202016-09-04%20at%203.02.1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04%20at%203.02.12%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846" cy="1758133"/>
                    </a:xfrm>
                    <a:prstGeom prst="rect">
                      <a:avLst/>
                    </a:prstGeom>
                    <a:noFill/>
                    <a:ln>
                      <a:noFill/>
                    </a:ln>
                  </pic:spPr>
                </pic:pic>
              </a:graphicData>
            </a:graphic>
          </wp:inline>
        </w:drawing>
      </w:r>
    </w:p>
    <w:p w14:paraId="137039AA" w14:textId="77777777" w:rsidR="00113B9C" w:rsidRDefault="00332AA9" w:rsidP="000C1A7B">
      <w:pPr>
        <w:pStyle w:val="ListParagraph"/>
        <w:keepNext/>
        <w:keepLines/>
        <w:contextualSpacing w:val="0"/>
      </w:pPr>
      <w:r>
        <w:t>The config page provides a great deal of other configuration capabilities and demonstrates some of the capabilities of a Seaside component. We will not examine this area further at this time.</w:t>
      </w:r>
    </w:p>
    <w:p w14:paraId="5360E30F" w14:textId="77777777" w:rsidR="00C47EF7" w:rsidRDefault="00332AA9" w:rsidP="000C1A7B">
      <w:pPr>
        <w:pStyle w:val="ListParagraph"/>
        <w:keepLines/>
        <w:numPr>
          <w:ilvl w:val="0"/>
          <w:numId w:val="2"/>
        </w:numPr>
        <w:contextualSpacing w:val="0"/>
      </w:pPr>
      <w:r>
        <w:t xml:space="preserve">Enter </w:t>
      </w:r>
      <w:hyperlink r:id="rId19" w:history="1">
        <w:r w:rsidRPr="001C5057">
          <w:rPr>
            <w:rStyle w:val="Hyperlink"/>
          </w:rPr>
          <w:t>http://localhost:8080/browse</w:t>
        </w:r>
      </w:hyperlink>
      <w:r>
        <w:t xml:space="preserve"> to return to the list of components and select ‘Status’ (or enter </w:t>
      </w:r>
      <w:hyperlink r:id="rId20" w:history="1">
        <w:r w:rsidRPr="001C5057">
          <w:rPr>
            <w:rStyle w:val="Hyperlink"/>
          </w:rPr>
          <w:t>http://localhost:8080/status</w:t>
        </w:r>
      </w:hyperlink>
      <w:r>
        <w:t xml:space="preserve"> in your web browser’s address bar). This will show you a list of tabs containing information about your Smalltalk environment.</w:t>
      </w:r>
      <w:r w:rsidR="0082614C">
        <w:t xml:space="preserve"> The first tab identifies the location of the file containing a snapshot (image) of the object space when it was last saved to disk. It also gives you the opportunity to make another snapshot of the current object space (</w:t>
      </w:r>
      <w:r w:rsidR="00E54ECE">
        <w:t>by</w:t>
      </w:r>
      <w:r w:rsidR="0082614C">
        <w:t xml:space="preserve"> </w:t>
      </w:r>
      <w:r w:rsidR="00E54ECE">
        <w:t>saving</w:t>
      </w:r>
      <w:r w:rsidR="0082614C" w:rsidRPr="00E54ECE">
        <w:t xml:space="preserve"> the image</w:t>
      </w:r>
      <w:r w:rsidR="0082614C">
        <w:t>).</w:t>
      </w:r>
    </w:p>
    <w:p w14:paraId="46F3880C" w14:textId="77777777" w:rsidR="00332AA9" w:rsidRDefault="007349EA" w:rsidP="000C1A7B">
      <w:pPr>
        <w:pStyle w:val="ListParagraph"/>
        <w:keepLines/>
        <w:contextualSpacing w:val="0"/>
      </w:pPr>
      <w:r w:rsidRPr="007349EA">
        <w:rPr>
          <w:noProof/>
        </w:rPr>
        <w:drawing>
          <wp:inline distT="0" distB="0" distL="0" distR="0" wp14:anchorId="6F9BBA6C" wp14:editId="444BBEAA">
            <wp:extent cx="5423535" cy="34105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544" cy="3421894"/>
                    </a:xfrm>
                    <a:prstGeom prst="rect">
                      <a:avLst/>
                    </a:prstGeom>
                  </pic:spPr>
                </pic:pic>
              </a:graphicData>
            </a:graphic>
          </wp:inline>
        </w:drawing>
      </w:r>
    </w:p>
    <w:p w14:paraId="07B706C9" w14:textId="77777777" w:rsidR="0082614C" w:rsidRDefault="0082614C" w:rsidP="000C1A7B">
      <w:pPr>
        <w:pStyle w:val="ListParagraph"/>
        <w:keepNext/>
        <w:keepLines/>
        <w:contextualSpacing w:val="0"/>
      </w:pPr>
      <w:r>
        <w:lastRenderedPageBreak/>
        <w:t>The ‘Seaside’ tab identifies the version of Seaside installed, and lists the version of various installed packages.</w:t>
      </w:r>
    </w:p>
    <w:p w14:paraId="138BF901" w14:textId="77777777" w:rsidR="0082614C" w:rsidRDefault="007349EA" w:rsidP="000C1A7B">
      <w:pPr>
        <w:pStyle w:val="ListParagraph"/>
        <w:keepLines/>
        <w:contextualSpacing w:val="0"/>
      </w:pPr>
      <w:r w:rsidRPr="007349EA">
        <w:rPr>
          <w:noProof/>
        </w:rPr>
        <w:drawing>
          <wp:inline distT="0" distB="0" distL="0" distR="0" wp14:anchorId="28DE5C4C" wp14:editId="75878F98">
            <wp:extent cx="4623435" cy="32734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8115" cy="3319245"/>
                    </a:xfrm>
                    <a:prstGeom prst="rect">
                      <a:avLst/>
                    </a:prstGeom>
                  </pic:spPr>
                </pic:pic>
              </a:graphicData>
            </a:graphic>
          </wp:inline>
        </w:drawing>
      </w:r>
    </w:p>
    <w:p w14:paraId="7BDC66BD" w14:textId="77777777" w:rsidR="0082614C" w:rsidRDefault="0082614C" w:rsidP="000C1A7B">
      <w:pPr>
        <w:pStyle w:val="ListParagraph"/>
        <w:keepNext/>
        <w:keepLines/>
        <w:contextualSpacing w:val="0"/>
      </w:pPr>
      <w:r>
        <w:t>The final tab scans the entire object space and generates a report of objects in your object space.</w:t>
      </w:r>
      <w:r w:rsidR="00980FDC">
        <w:t xml:space="preserve"> In this example, it took over 60 </w:t>
      </w:r>
      <w:r>
        <w:t xml:space="preserve">seconds to determine that there are </w:t>
      </w:r>
      <w:r w:rsidR="00980FDC">
        <w:t>almost 150</w:t>
      </w:r>
      <w:r>
        <w:t xml:space="preserve"> thousand strings in m</w:t>
      </w:r>
      <w:r w:rsidR="00980FDC">
        <w:t>y environment, taking up about 10</w:t>
      </w:r>
      <w:r>
        <w:t xml:space="preserve"> MB of space. </w:t>
      </w:r>
    </w:p>
    <w:p w14:paraId="515E5686" w14:textId="77777777" w:rsidR="0082614C" w:rsidRDefault="00980FDC" w:rsidP="000C1A7B">
      <w:pPr>
        <w:pStyle w:val="ListParagraph"/>
        <w:keepLines/>
        <w:contextualSpacing w:val="0"/>
      </w:pPr>
      <w:r w:rsidRPr="00980FDC">
        <w:rPr>
          <w:noProof/>
        </w:rPr>
        <w:drawing>
          <wp:inline distT="0" distB="0" distL="0" distR="0" wp14:anchorId="6C9CBF10" wp14:editId="545ACAF6">
            <wp:extent cx="4623435" cy="32734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3109" cy="3329861"/>
                    </a:xfrm>
                    <a:prstGeom prst="rect">
                      <a:avLst/>
                    </a:prstGeom>
                  </pic:spPr>
                </pic:pic>
              </a:graphicData>
            </a:graphic>
          </wp:inline>
        </w:drawing>
      </w:r>
    </w:p>
    <w:p w14:paraId="2B2A21E1" w14:textId="77777777" w:rsidR="00C1447A" w:rsidRDefault="0004598E" w:rsidP="000C1A7B">
      <w:pPr>
        <w:pStyle w:val="ListParagraph"/>
        <w:keepNext/>
        <w:keepLines/>
        <w:numPr>
          <w:ilvl w:val="0"/>
          <w:numId w:val="2"/>
        </w:numPr>
        <w:contextualSpacing w:val="0"/>
      </w:pPr>
      <w:r>
        <w:lastRenderedPageBreak/>
        <w:t>Return</w:t>
      </w:r>
      <w:r w:rsidR="00C1447A">
        <w:t xml:space="preserve"> to </w:t>
      </w:r>
      <w:hyperlink r:id="rId24" w:history="1">
        <w:r w:rsidR="00D73D17" w:rsidRPr="001C5057">
          <w:rPr>
            <w:rStyle w:val="Hyperlink"/>
          </w:rPr>
          <w:t>http://localhost:8080/browse</w:t>
        </w:r>
      </w:hyperlink>
      <w:r w:rsidR="00C1447A">
        <w:t xml:space="preserve"> and select </w:t>
      </w:r>
      <w:r w:rsidR="001541D6">
        <w:t>‘examples’ (a directory of other entry points)</w:t>
      </w:r>
      <w:r>
        <w:t>. Y</w:t>
      </w:r>
      <w:r w:rsidR="001541D6">
        <w:t>ou should see the following:</w:t>
      </w:r>
    </w:p>
    <w:p w14:paraId="0A628E5B" w14:textId="77777777" w:rsidR="001541D6" w:rsidRDefault="001541D6" w:rsidP="000C1A7B">
      <w:pPr>
        <w:pStyle w:val="ListParagraph"/>
        <w:keepLines/>
        <w:contextualSpacing w:val="0"/>
      </w:pPr>
      <w:r>
        <w:rPr>
          <w:noProof/>
        </w:rPr>
        <w:drawing>
          <wp:inline distT="0" distB="0" distL="0" distR="0" wp14:anchorId="3A292CD7" wp14:editId="58A9F60B">
            <wp:extent cx="2712320" cy="1743075"/>
            <wp:effectExtent l="19050" t="19050" r="11830" b="28575"/>
            <wp:docPr id="8" name="Picture 4" descr="Z:\jfoster\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jfoster\Desktop\Picture 2.png"/>
                    <pic:cNvPicPr>
                      <a:picLocks noChangeAspect="1" noChangeArrowheads="1"/>
                    </pic:cNvPicPr>
                  </pic:nvPicPr>
                  <pic:blipFill>
                    <a:blip r:embed="rId25" cstate="print"/>
                    <a:stretch>
                      <a:fillRect/>
                    </a:stretch>
                  </pic:blipFill>
                  <pic:spPr bwMode="auto">
                    <a:xfrm>
                      <a:off x="0" y="0"/>
                      <a:ext cx="2712015" cy="1742879"/>
                    </a:xfrm>
                    <a:prstGeom prst="rect">
                      <a:avLst/>
                    </a:prstGeom>
                    <a:noFill/>
                    <a:ln w="9525">
                      <a:solidFill>
                        <a:schemeClr val="tx1"/>
                      </a:solidFill>
                      <a:miter lim="800000"/>
                      <a:headEnd/>
                      <a:tailEnd/>
                    </a:ln>
                  </pic:spPr>
                </pic:pic>
              </a:graphicData>
            </a:graphic>
          </wp:inline>
        </w:drawing>
      </w:r>
    </w:p>
    <w:p w14:paraId="01FBF5D4" w14:textId="77777777" w:rsidR="001541D6" w:rsidRDefault="001541D6" w:rsidP="000C1A7B">
      <w:pPr>
        <w:pStyle w:val="ListParagraph"/>
        <w:keepLines/>
        <w:contextualSpacing w:val="0"/>
      </w:pPr>
      <w:r>
        <w:t>Click on the ‘counter’ and you will see the traditional Seaside example of an application that keeps state on the server. We will be using a slightly more complex example to explore some Seaside basics.</w:t>
      </w:r>
    </w:p>
    <w:p w14:paraId="3A128568" w14:textId="77777777" w:rsidR="001541D6" w:rsidRDefault="001541D6" w:rsidP="000C1A7B">
      <w:pPr>
        <w:pStyle w:val="ListParagraph"/>
        <w:keepLines/>
        <w:contextualSpacing w:val="0"/>
      </w:pPr>
      <w:r>
        <w:rPr>
          <w:noProof/>
        </w:rPr>
        <w:drawing>
          <wp:inline distT="0" distB="0" distL="0" distR="0" wp14:anchorId="0B50D7D8" wp14:editId="377536C3">
            <wp:extent cx="914400" cy="942109"/>
            <wp:effectExtent l="38100" t="19050" r="19050" b="10391"/>
            <wp:docPr id="9" name="Picture 5" descr="Z:\jfoster\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jfoster\Desktop\Picture 3.png"/>
                    <pic:cNvPicPr>
                      <a:picLocks noChangeAspect="1" noChangeArrowheads="1"/>
                    </pic:cNvPicPr>
                  </pic:nvPicPr>
                  <pic:blipFill>
                    <a:blip r:embed="rId26" cstate="print"/>
                    <a:srcRect/>
                    <a:stretch>
                      <a:fillRect/>
                    </a:stretch>
                  </pic:blipFill>
                  <pic:spPr bwMode="auto">
                    <a:xfrm>
                      <a:off x="0" y="0"/>
                      <a:ext cx="914400" cy="942109"/>
                    </a:xfrm>
                    <a:prstGeom prst="rect">
                      <a:avLst/>
                    </a:prstGeom>
                    <a:noFill/>
                    <a:ln w="9525">
                      <a:solidFill>
                        <a:schemeClr val="tx1"/>
                      </a:solidFill>
                      <a:miter lim="800000"/>
                      <a:headEnd/>
                      <a:tailEnd/>
                    </a:ln>
                  </pic:spPr>
                </pic:pic>
              </a:graphicData>
            </a:graphic>
          </wp:inline>
        </w:drawing>
      </w:r>
    </w:p>
    <w:p w14:paraId="7394B3E2" w14:textId="77777777" w:rsidR="001541D6" w:rsidRDefault="001541D6" w:rsidP="000C1A7B">
      <w:pPr>
        <w:pStyle w:val="ListParagraph"/>
        <w:keepLines/>
        <w:numPr>
          <w:ilvl w:val="0"/>
          <w:numId w:val="2"/>
        </w:numPr>
        <w:contextualSpacing w:val="0"/>
      </w:pPr>
      <w:r>
        <w:t>Use the web browser’s back button to return to the examples page and then select the ‘</w:t>
      </w:r>
      <w:proofErr w:type="spellStart"/>
      <w:r w:rsidR="00D73D17">
        <w:t>javascript</w:t>
      </w:r>
      <w:proofErr w:type="spellEnd"/>
      <w:r w:rsidR="00D73D17">
        <w:t>/</w:t>
      </w:r>
      <w:r>
        <w:t xml:space="preserve">’ link. </w:t>
      </w:r>
      <w:r w:rsidR="002E73F7">
        <w:t xml:space="preserve">Here you can find demos (with code) showing usage of jQuery and </w:t>
      </w:r>
      <w:proofErr w:type="spellStart"/>
      <w:r w:rsidR="002E73F7">
        <w:t>Scriptaculous</w:t>
      </w:r>
      <w:proofErr w:type="spellEnd"/>
      <w:r w:rsidR="002E73F7">
        <w:t xml:space="preserve">. </w:t>
      </w:r>
    </w:p>
    <w:p w14:paraId="2AC5D26C" w14:textId="77777777" w:rsidR="008D07B0" w:rsidRDefault="001541D6" w:rsidP="000C1A7B">
      <w:pPr>
        <w:pStyle w:val="ListParagraph"/>
        <w:keepLines/>
        <w:contextualSpacing w:val="0"/>
      </w:pPr>
      <w:r>
        <w:rPr>
          <w:noProof/>
        </w:rPr>
        <w:drawing>
          <wp:inline distT="0" distB="0" distL="0" distR="0" wp14:anchorId="26C2A0A5" wp14:editId="1399B090">
            <wp:extent cx="2712720" cy="1805707"/>
            <wp:effectExtent l="19050" t="19050" r="11430" b="23093"/>
            <wp:docPr id="10" name="Picture 6" descr="Z:\jfoster\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jfoster\Desktop\Picture 4.png"/>
                    <pic:cNvPicPr>
                      <a:picLocks noChangeAspect="1" noChangeArrowheads="1"/>
                    </pic:cNvPicPr>
                  </pic:nvPicPr>
                  <pic:blipFill>
                    <a:blip r:embed="rId27" cstate="print"/>
                    <a:stretch>
                      <a:fillRect/>
                    </a:stretch>
                  </pic:blipFill>
                  <pic:spPr bwMode="auto">
                    <a:xfrm>
                      <a:off x="0" y="0"/>
                      <a:ext cx="2712620" cy="1805641"/>
                    </a:xfrm>
                    <a:prstGeom prst="rect">
                      <a:avLst/>
                    </a:prstGeom>
                    <a:noFill/>
                    <a:ln w="9525">
                      <a:solidFill>
                        <a:schemeClr val="tx1"/>
                      </a:solidFill>
                      <a:miter lim="800000"/>
                      <a:headEnd/>
                      <a:tailEnd/>
                    </a:ln>
                  </pic:spPr>
                </pic:pic>
              </a:graphicData>
            </a:graphic>
          </wp:inline>
        </w:drawing>
      </w:r>
    </w:p>
    <w:p w14:paraId="022653AD" w14:textId="77777777" w:rsidR="009854C9" w:rsidRDefault="009854C9" w:rsidP="000C1A7B">
      <w:pPr>
        <w:pStyle w:val="ListParagraph"/>
        <w:keepNext/>
        <w:keepLines/>
        <w:contextualSpacing w:val="0"/>
      </w:pPr>
      <w:r>
        <w:lastRenderedPageBreak/>
        <w:t>Select the ‘</w:t>
      </w:r>
      <w:proofErr w:type="spellStart"/>
      <w:r>
        <w:t>jquery</w:t>
      </w:r>
      <w:proofErr w:type="spellEnd"/>
      <w:r>
        <w:t>’ link to see a page describing Seaside support for JavaScript.</w:t>
      </w:r>
    </w:p>
    <w:p w14:paraId="1364D08B" w14:textId="77777777" w:rsidR="009854C9" w:rsidRDefault="00980FDC" w:rsidP="000C1A7B">
      <w:pPr>
        <w:pStyle w:val="ListParagraph"/>
        <w:keepLines/>
        <w:contextualSpacing w:val="0"/>
      </w:pPr>
      <w:r w:rsidRPr="00980FDC">
        <w:rPr>
          <w:noProof/>
        </w:rPr>
        <w:drawing>
          <wp:inline distT="0" distB="0" distL="0" distR="0" wp14:anchorId="0A1736E5" wp14:editId="37A1939B">
            <wp:extent cx="5432803" cy="3912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1129" cy="3933063"/>
                    </a:xfrm>
                    <a:prstGeom prst="rect">
                      <a:avLst/>
                    </a:prstGeom>
                  </pic:spPr>
                </pic:pic>
              </a:graphicData>
            </a:graphic>
          </wp:inline>
        </w:drawing>
      </w:r>
    </w:p>
    <w:p w14:paraId="1DA11CEC" w14:textId="77777777" w:rsidR="009854C9" w:rsidRDefault="009854C9" w:rsidP="00E54ECE">
      <w:pPr>
        <w:pStyle w:val="ListParagraph"/>
        <w:keepNext/>
        <w:keepLines/>
        <w:contextualSpacing w:val="0"/>
      </w:pPr>
      <w:r>
        <w:t>Select the ‘Ajax’ link in the left column. This gives a demonstration of how clicking on a button sends an Ajax request to Seaside to execute Smalltalk code on the server and send back a response (the current date and time).</w:t>
      </w:r>
    </w:p>
    <w:p w14:paraId="48DF4B99" w14:textId="77777777" w:rsidR="009854C9" w:rsidRDefault="00980FDC" w:rsidP="000C1A7B">
      <w:pPr>
        <w:pStyle w:val="ListParagraph"/>
        <w:keepLines/>
        <w:contextualSpacing w:val="0"/>
      </w:pPr>
      <w:r>
        <w:rPr>
          <w:noProof/>
        </w:rPr>
        <w:drawing>
          <wp:inline distT="0" distB="0" distL="0" distR="0" wp14:anchorId="4CA885C9" wp14:editId="7821601C">
            <wp:extent cx="5423535" cy="1717453"/>
            <wp:effectExtent l="0" t="0" r="0" b="0"/>
            <wp:docPr id="29" name="Picture 29" descr="../../../Desktop/Screen%20Shot%202016-09-04%20at%203.12.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04%20at%203.12.42%20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1728312"/>
                    </a:xfrm>
                    <a:prstGeom prst="rect">
                      <a:avLst/>
                    </a:prstGeom>
                    <a:noFill/>
                    <a:ln>
                      <a:noFill/>
                    </a:ln>
                  </pic:spPr>
                </pic:pic>
              </a:graphicData>
            </a:graphic>
          </wp:inline>
        </w:drawing>
      </w:r>
    </w:p>
    <w:p w14:paraId="3963F976" w14:textId="77777777" w:rsidR="004C6992" w:rsidRDefault="004C6992" w:rsidP="000C1A7B">
      <w:pPr>
        <w:pStyle w:val="ListParagraph"/>
        <w:keepLines/>
        <w:numPr>
          <w:ilvl w:val="0"/>
          <w:numId w:val="2"/>
        </w:numPr>
        <w:contextualSpacing w:val="0"/>
      </w:pPr>
      <w:r>
        <w:t xml:space="preserve">Return to </w:t>
      </w:r>
      <w:hyperlink r:id="rId30" w:history="1">
        <w:r w:rsidR="002E73F7" w:rsidRPr="001C5057">
          <w:rPr>
            <w:rStyle w:val="Hyperlink"/>
          </w:rPr>
          <w:t>http://localhost:8080/browse</w:t>
        </w:r>
      </w:hyperlink>
      <w:r>
        <w:t xml:space="preserve"> and select ‘tests’ and then ‘</w:t>
      </w:r>
      <w:r w:rsidR="002E73F7">
        <w:t>functional</w:t>
      </w:r>
      <w:r>
        <w:t xml:space="preserve">.’ The Functional Seaside Test Suite shows a drop-down list of various tests, with the test selected. The </w:t>
      </w:r>
      <w:proofErr w:type="spellStart"/>
      <w:r w:rsidR="00AC24B3">
        <w:t>WA</w:t>
      </w:r>
      <w:r>
        <w:t>Batch</w:t>
      </w:r>
      <w:r w:rsidR="009E66D7">
        <w:t>Functional</w:t>
      </w:r>
      <w:r>
        <w:t>Test</w:t>
      </w:r>
      <w:proofErr w:type="spellEnd"/>
      <w:r>
        <w:t xml:space="preserve"> </w:t>
      </w:r>
      <w:r w:rsidR="00AC24B3">
        <w:t>encapsulates a list of class names and shows a horizontal list of the letters of the alphabet that can be used to jump to a particular place in the list. Yo</w:t>
      </w:r>
      <w:r w:rsidR="002B4C26">
        <w:t>u can also use the previous (‘&lt;-’) and next (‘-</w:t>
      </w:r>
      <w:r w:rsidR="00AC24B3">
        <w:t xml:space="preserve">&gt;’) links to move through the list.  </w:t>
      </w:r>
    </w:p>
    <w:p w14:paraId="4B65E547" w14:textId="77777777" w:rsidR="001541D6" w:rsidRDefault="004C6992" w:rsidP="000C1A7B">
      <w:pPr>
        <w:pStyle w:val="ListParagraph"/>
        <w:keepLines/>
        <w:contextualSpacing w:val="0"/>
      </w:pPr>
      <w:r>
        <w:rPr>
          <w:noProof/>
        </w:rPr>
        <w:lastRenderedPageBreak/>
        <w:drawing>
          <wp:inline distT="0" distB="0" distL="0" distR="0" wp14:anchorId="3371082F" wp14:editId="1253D037">
            <wp:extent cx="3299717" cy="1912144"/>
            <wp:effectExtent l="19050" t="19050" r="14983" b="11906"/>
            <wp:docPr id="12" name="Picture 8" descr="Z:\jfoster\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jfoster\Desktop\Picture 6.png"/>
                    <pic:cNvPicPr>
                      <a:picLocks noChangeAspect="1" noChangeArrowheads="1"/>
                    </pic:cNvPicPr>
                  </pic:nvPicPr>
                  <pic:blipFill>
                    <a:blip r:embed="rId31" cstate="print"/>
                    <a:stretch>
                      <a:fillRect/>
                    </a:stretch>
                  </pic:blipFill>
                  <pic:spPr bwMode="auto">
                    <a:xfrm>
                      <a:off x="0" y="0"/>
                      <a:ext cx="3299717" cy="1912144"/>
                    </a:xfrm>
                    <a:prstGeom prst="rect">
                      <a:avLst/>
                    </a:prstGeom>
                    <a:noFill/>
                    <a:ln w="9525">
                      <a:solidFill>
                        <a:schemeClr val="tx1"/>
                      </a:solidFill>
                      <a:miter lim="800000"/>
                      <a:headEnd/>
                      <a:tailEnd/>
                    </a:ln>
                  </pic:spPr>
                </pic:pic>
              </a:graphicData>
            </a:graphic>
          </wp:inline>
        </w:drawing>
      </w:r>
    </w:p>
    <w:p w14:paraId="1F19C497" w14:textId="77777777" w:rsidR="004C6992" w:rsidRDefault="00AC24B3" w:rsidP="000C1A7B">
      <w:pPr>
        <w:pStyle w:val="ListParagraph"/>
        <w:keepNext/>
        <w:keepLines/>
        <w:numPr>
          <w:ilvl w:val="0"/>
          <w:numId w:val="2"/>
        </w:numPr>
        <w:contextualSpacing w:val="0"/>
      </w:pPr>
      <w:r>
        <w:t>To reach the second test, click on the drop-down list showing ‘</w:t>
      </w:r>
      <w:proofErr w:type="spellStart"/>
      <w:r>
        <w:t>WABatch</w:t>
      </w:r>
      <w:r w:rsidR="009E66D7">
        <w:t>Functional</w:t>
      </w:r>
      <w:r>
        <w:t>Test</w:t>
      </w:r>
      <w:proofErr w:type="spellEnd"/>
      <w:r>
        <w:t>’ and select the second item (‘</w:t>
      </w:r>
      <w:proofErr w:type="spellStart"/>
      <w:r>
        <w:t>WAButton</w:t>
      </w:r>
      <w:r w:rsidR="009E66D7">
        <w:t>Functional</w:t>
      </w:r>
      <w:r>
        <w:t>Test</w:t>
      </w:r>
      <w:proofErr w:type="spellEnd"/>
      <w:r>
        <w:t>’). This will demonstrate the difference between various HTML button types (‘submit’, ‘reset’, and ‘button’). If you enter text in the input field and click the Submit button, the new value will be returned to the server. If you enter text in the input field and click the reset button, the old value will be restored.</w:t>
      </w:r>
    </w:p>
    <w:p w14:paraId="3A9788A2" w14:textId="77777777" w:rsidR="00AC24B3" w:rsidRDefault="00AC24B3" w:rsidP="00980FDC">
      <w:pPr>
        <w:pStyle w:val="ListParagraph"/>
        <w:keepLines/>
        <w:contextualSpacing w:val="0"/>
      </w:pPr>
      <w:r>
        <w:rPr>
          <w:noProof/>
        </w:rPr>
        <w:drawing>
          <wp:inline distT="0" distB="0" distL="0" distR="0" wp14:anchorId="346778FE" wp14:editId="009965CB">
            <wp:extent cx="3952875" cy="3177685"/>
            <wp:effectExtent l="19050" t="19050" r="28575" b="22715"/>
            <wp:docPr id="13" name="Picture 9" descr="Z:\jfoster\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jfoster\Desktop\Picture 7.png"/>
                    <pic:cNvPicPr>
                      <a:picLocks noChangeAspect="1" noChangeArrowheads="1"/>
                    </pic:cNvPicPr>
                  </pic:nvPicPr>
                  <pic:blipFill>
                    <a:blip r:embed="rId32" cstate="print"/>
                    <a:stretch>
                      <a:fillRect/>
                    </a:stretch>
                  </pic:blipFill>
                  <pic:spPr bwMode="auto">
                    <a:xfrm>
                      <a:off x="0" y="0"/>
                      <a:ext cx="3952804" cy="3177628"/>
                    </a:xfrm>
                    <a:prstGeom prst="rect">
                      <a:avLst/>
                    </a:prstGeom>
                    <a:noFill/>
                    <a:ln w="9525">
                      <a:solidFill>
                        <a:schemeClr val="tx1"/>
                      </a:solidFill>
                      <a:miter lim="800000"/>
                      <a:headEnd/>
                      <a:tailEnd/>
                    </a:ln>
                  </pic:spPr>
                </pic:pic>
              </a:graphicData>
            </a:graphic>
          </wp:inline>
        </w:drawing>
      </w:r>
    </w:p>
    <w:p w14:paraId="62617608" w14:textId="77777777" w:rsidR="001541D6" w:rsidRDefault="00AC24B3" w:rsidP="000C1A7B">
      <w:pPr>
        <w:pStyle w:val="ListParagraph"/>
        <w:keepNext/>
        <w:keepLines/>
        <w:numPr>
          <w:ilvl w:val="0"/>
          <w:numId w:val="2"/>
        </w:numPr>
        <w:contextualSpacing w:val="0"/>
      </w:pPr>
      <w:r>
        <w:lastRenderedPageBreak/>
        <w:t xml:space="preserve">The </w:t>
      </w:r>
      <w:proofErr w:type="spellStart"/>
      <w:r>
        <w:t>WACanvasTable</w:t>
      </w:r>
      <w:r w:rsidR="00E54ECE">
        <w:t>Functional</w:t>
      </w:r>
      <w:r>
        <w:t>Test</w:t>
      </w:r>
      <w:proofErr w:type="spellEnd"/>
      <w:r>
        <w:t xml:space="preserve"> demonstrates Seaside’s ability to generate various table-related HTML elements, including &lt;table&gt;, &lt;caption&gt;, &lt;</w:t>
      </w:r>
      <w:proofErr w:type="spellStart"/>
      <w:r>
        <w:t>colgroup</w:t>
      </w:r>
      <w:proofErr w:type="spellEnd"/>
      <w:r>
        <w:t>&gt;, &lt;</w:t>
      </w:r>
      <w:proofErr w:type="spellStart"/>
      <w:r>
        <w:t>thead</w:t>
      </w:r>
      <w:proofErr w:type="spellEnd"/>
      <w:r>
        <w:t>&gt;, &lt;</w:t>
      </w:r>
      <w:proofErr w:type="spellStart"/>
      <w:r>
        <w:t>tfoot</w:t>
      </w:r>
      <w:proofErr w:type="spellEnd"/>
      <w:r>
        <w:t>&gt;, &lt;</w:t>
      </w:r>
      <w:proofErr w:type="spellStart"/>
      <w:r>
        <w:t>tbody</w:t>
      </w:r>
      <w:proofErr w:type="spellEnd"/>
      <w:r>
        <w:t xml:space="preserve">&gt;, </w:t>
      </w:r>
      <w:r w:rsidR="008F4F2C">
        <w:t>&lt;</w:t>
      </w:r>
      <w:proofErr w:type="spellStart"/>
      <w:r w:rsidR="008F4F2C">
        <w:t>tr</w:t>
      </w:r>
      <w:proofErr w:type="spellEnd"/>
      <w:r w:rsidR="008F4F2C">
        <w:t>&gt;, &lt;</w:t>
      </w:r>
      <w:proofErr w:type="spellStart"/>
      <w:r w:rsidR="008F4F2C">
        <w:t>th</w:t>
      </w:r>
      <w:proofErr w:type="spellEnd"/>
      <w:r w:rsidR="008F4F2C">
        <w:t>&gt;, and &lt;td&gt;. This test gives you an example to use if you want to build a table in Seaside.</w:t>
      </w:r>
    </w:p>
    <w:p w14:paraId="4FFA002D" w14:textId="77777777" w:rsidR="004C6992" w:rsidRDefault="00AC24B3" w:rsidP="000C1A7B">
      <w:pPr>
        <w:pStyle w:val="ListParagraph"/>
        <w:keepLines/>
        <w:contextualSpacing w:val="0"/>
      </w:pPr>
      <w:r>
        <w:rPr>
          <w:noProof/>
        </w:rPr>
        <w:drawing>
          <wp:inline distT="0" distB="0" distL="0" distR="0" wp14:anchorId="17E2D518" wp14:editId="7415C3F9">
            <wp:extent cx="4000500" cy="2712118"/>
            <wp:effectExtent l="19050" t="19050" r="19050" b="12032"/>
            <wp:docPr id="14" name="Picture 10" descr="Z:\jfoster\Desktop\Pic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jfoster\Desktop\Picture 8.png"/>
                    <pic:cNvPicPr>
                      <a:picLocks noChangeAspect="1" noChangeArrowheads="1"/>
                    </pic:cNvPicPr>
                  </pic:nvPicPr>
                  <pic:blipFill>
                    <a:blip r:embed="rId33" cstate="print"/>
                    <a:stretch>
                      <a:fillRect/>
                    </a:stretch>
                  </pic:blipFill>
                  <pic:spPr bwMode="auto">
                    <a:xfrm>
                      <a:off x="0" y="0"/>
                      <a:ext cx="4000406" cy="2712054"/>
                    </a:xfrm>
                    <a:prstGeom prst="rect">
                      <a:avLst/>
                    </a:prstGeom>
                    <a:noFill/>
                    <a:ln w="9525">
                      <a:solidFill>
                        <a:schemeClr val="tx1"/>
                      </a:solidFill>
                      <a:miter lim="800000"/>
                      <a:headEnd/>
                      <a:tailEnd/>
                    </a:ln>
                  </pic:spPr>
                </pic:pic>
              </a:graphicData>
            </a:graphic>
          </wp:inline>
        </w:drawing>
      </w:r>
    </w:p>
    <w:p w14:paraId="44E58E12" w14:textId="77777777" w:rsidR="00AC24B3" w:rsidRDefault="00AC24B3" w:rsidP="000C1A7B">
      <w:pPr>
        <w:pStyle w:val="ListParagraph"/>
        <w:keepLines/>
        <w:contextualSpacing w:val="0"/>
      </w:pPr>
    </w:p>
    <w:p w14:paraId="35882C92" w14:textId="77777777" w:rsidR="004C6992" w:rsidRDefault="008F4F2C" w:rsidP="000C1A7B">
      <w:pPr>
        <w:pStyle w:val="ListParagraph"/>
        <w:keepNext/>
        <w:keepLines/>
        <w:numPr>
          <w:ilvl w:val="0"/>
          <w:numId w:val="2"/>
        </w:numPr>
        <w:contextualSpacing w:val="0"/>
      </w:pPr>
      <w:r>
        <w:lastRenderedPageBreak/>
        <w:t xml:space="preserve">The </w:t>
      </w:r>
      <w:proofErr w:type="spellStart"/>
      <w:r>
        <w:t>WA</w:t>
      </w:r>
      <w:r w:rsidR="004B6854">
        <w:t>Flow</w:t>
      </w:r>
      <w:r>
        <w:t>Convenience</w:t>
      </w:r>
      <w:r w:rsidR="004B6854">
        <w:t>Functional</w:t>
      </w:r>
      <w:r>
        <w:t>Test</w:t>
      </w:r>
      <w:proofErr w:type="spellEnd"/>
      <w:r>
        <w:t xml:space="preserve"> demonstrates three simple built-in components. The first </w:t>
      </w:r>
      <w:r w:rsidR="00E21E39">
        <w:t>component</w:t>
      </w:r>
      <w:r>
        <w:t xml:space="preserve"> is the ‘</w:t>
      </w:r>
      <w:proofErr w:type="spellStart"/>
      <w:r>
        <w:t>WAChoiceDialog</w:t>
      </w:r>
      <w:proofErr w:type="spellEnd"/>
      <w:r>
        <w:t xml:space="preserve">’ in which </w:t>
      </w:r>
      <w:r w:rsidR="00E21E39">
        <w:t xml:space="preserve">Seaside presents </w:t>
      </w:r>
      <w:r>
        <w:t xml:space="preserve">a list of options, add a prompt message, and then </w:t>
      </w:r>
      <w:r w:rsidR="00E21E39">
        <w:t>will</w:t>
      </w:r>
      <w:r>
        <w:t xml:space="preserve"> return one of th</w:t>
      </w:r>
      <w:r w:rsidR="00175FAC">
        <w:t xml:space="preserve">e items in the list of options </w:t>
      </w:r>
      <w:r>
        <w:t>or ‘</w:t>
      </w:r>
      <w:r w:rsidR="00175FAC">
        <w:t>nil’ if the user clicks ‘Cancel</w:t>
      </w:r>
      <w:r>
        <w:t>’</w:t>
      </w:r>
      <w:r w:rsidR="00175FAC">
        <w:t>.</w:t>
      </w:r>
      <w:r w:rsidR="00C066CC">
        <w:t xml:space="preserve"> </w:t>
      </w:r>
      <w:r w:rsidR="00175FAC">
        <w:t xml:space="preserve">(The object ‘nil’ is the single instance of </w:t>
      </w:r>
      <w:proofErr w:type="spellStart"/>
      <w:r w:rsidR="00175FAC">
        <w:t>UndefinedObject</w:t>
      </w:r>
      <w:proofErr w:type="spellEnd"/>
      <w:r w:rsidR="00175FAC">
        <w:t xml:space="preserve">, an object that is the something that represents nothing in Smalltalk.) </w:t>
      </w:r>
      <w:r w:rsidR="00C066CC">
        <w:t xml:space="preserve">Any subclass of </w:t>
      </w:r>
      <w:proofErr w:type="spellStart"/>
      <w:r w:rsidR="00C066CC">
        <w:t>WAComponent</w:t>
      </w:r>
      <w:proofErr w:type="spellEnd"/>
      <w:r w:rsidR="00C066CC">
        <w:t xml:space="preserve"> (like our ‘HelloWorld’ class) can send ‘</w:t>
      </w:r>
      <w:proofErr w:type="spellStart"/>
      <w:proofErr w:type="gramStart"/>
      <w:r w:rsidR="00C066CC">
        <w:t>chooseFrom:caption</w:t>
      </w:r>
      <w:proofErr w:type="spellEnd"/>
      <w:proofErr w:type="gramEnd"/>
      <w:r w:rsidR="00C066CC">
        <w:t xml:space="preserve">:’ to </w:t>
      </w:r>
      <w:proofErr w:type="spellStart"/>
      <w:r w:rsidR="00C066CC">
        <w:t>self providing</w:t>
      </w:r>
      <w:proofErr w:type="spellEnd"/>
      <w:r w:rsidR="00C066CC">
        <w:t xml:space="preserve"> a list and a string and get back an answer.</w:t>
      </w:r>
    </w:p>
    <w:p w14:paraId="4422A352" w14:textId="77777777" w:rsidR="008F4F2C" w:rsidRDefault="008F4F2C" w:rsidP="000C1A7B">
      <w:pPr>
        <w:pStyle w:val="ListParagraph"/>
        <w:keepNext/>
        <w:keepLines/>
        <w:contextualSpacing w:val="0"/>
      </w:pPr>
      <w:r>
        <w:rPr>
          <w:noProof/>
        </w:rPr>
        <w:drawing>
          <wp:inline distT="0" distB="0" distL="0" distR="0" wp14:anchorId="020C0D07" wp14:editId="235C6E15">
            <wp:extent cx="2911475" cy="1753597"/>
            <wp:effectExtent l="19050" t="19050" r="22225" b="18053"/>
            <wp:docPr id="15" name="Picture 11" descr="Z:\jfoster\Desktop\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jfoster\Desktop\Picture 9.png"/>
                    <pic:cNvPicPr>
                      <a:picLocks noChangeAspect="1" noChangeArrowheads="1"/>
                    </pic:cNvPicPr>
                  </pic:nvPicPr>
                  <pic:blipFill>
                    <a:blip r:embed="rId34" cstate="print"/>
                    <a:srcRect/>
                    <a:stretch>
                      <a:fillRect/>
                    </a:stretch>
                  </pic:blipFill>
                  <pic:spPr bwMode="auto">
                    <a:xfrm>
                      <a:off x="0" y="0"/>
                      <a:ext cx="2911475" cy="1753597"/>
                    </a:xfrm>
                    <a:prstGeom prst="rect">
                      <a:avLst/>
                    </a:prstGeom>
                    <a:noFill/>
                    <a:ln w="9525">
                      <a:solidFill>
                        <a:schemeClr val="tx1"/>
                      </a:solidFill>
                      <a:miter lim="800000"/>
                      <a:headEnd/>
                      <a:tailEnd/>
                    </a:ln>
                  </pic:spPr>
                </pic:pic>
              </a:graphicData>
            </a:graphic>
          </wp:inline>
        </w:drawing>
      </w:r>
    </w:p>
    <w:p w14:paraId="7FE06929" w14:textId="77777777" w:rsidR="008F4F2C" w:rsidRDefault="00E21E39" w:rsidP="000C1A7B">
      <w:pPr>
        <w:pStyle w:val="ListParagraph"/>
        <w:keepNext/>
        <w:keepLines/>
        <w:contextualSpacing w:val="0"/>
      </w:pPr>
      <w:r>
        <w:t xml:space="preserve">If you click ‘Ok’ on the previous  component, Seaside immediately presents </w:t>
      </w:r>
      <w:r w:rsidR="008F4F2C">
        <w:t>the ‘</w:t>
      </w:r>
      <w:proofErr w:type="spellStart"/>
      <w:r w:rsidR="008F4F2C">
        <w:t>WAYesOrNoDialog</w:t>
      </w:r>
      <w:proofErr w:type="spellEnd"/>
      <w:r w:rsidR="008F4F2C">
        <w:t>’ in which a message is presented with two buttons, ‘Yes’ and ‘No’ that will be returned as ‘true’ or ‘false’ Booleans.</w:t>
      </w:r>
      <w:r w:rsidR="00C066CC">
        <w:t xml:space="preserve"> Any subclass of </w:t>
      </w:r>
      <w:proofErr w:type="spellStart"/>
      <w:r w:rsidR="00C066CC">
        <w:t>WAComponent</w:t>
      </w:r>
      <w:proofErr w:type="spellEnd"/>
      <w:r w:rsidR="00C066CC">
        <w:t xml:space="preserve"> can send ‘confirm:’ to self with a string and get back a Boolean.</w:t>
      </w:r>
    </w:p>
    <w:p w14:paraId="5F2F4B12" w14:textId="77777777" w:rsidR="008F4F2C" w:rsidRDefault="008F4F2C" w:rsidP="000C1A7B">
      <w:pPr>
        <w:pStyle w:val="ListParagraph"/>
        <w:keepNext/>
        <w:keepLines/>
        <w:contextualSpacing w:val="0"/>
      </w:pPr>
      <w:r>
        <w:rPr>
          <w:noProof/>
        </w:rPr>
        <w:drawing>
          <wp:inline distT="0" distB="0" distL="0" distR="0" wp14:anchorId="2BF7D960" wp14:editId="5E5AF5C4">
            <wp:extent cx="2910960" cy="818017"/>
            <wp:effectExtent l="19050" t="19050" r="22740" b="20183"/>
            <wp:docPr id="16" name="Picture 12" descr="Z:\jfoster\Desktop\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jfoster\Desktop\Picture 10.png"/>
                    <pic:cNvPicPr>
                      <a:picLocks noChangeAspect="1" noChangeArrowheads="1"/>
                    </pic:cNvPicPr>
                  </pic:nvPicPr>
                  <pic:blipFill>
                    <a:blip r:embed="rId35" cstate="print"/>
                    <a:srcRect/>
                    <a:stretch>
                      <a:fillRect/>
                    </a:stretch>
                  </pic:blipFill>
                  <pic:spPr bwMode="auto">
                    <a:xfrm>
                      <a:off x="0" y="0"/>
                      <a:ext cx="2910960" cy="818017"/>
                    </a:xfrm>
                    <a:prstGeom prst="rect">
                      <a:avLst/>
                    </a:prstGeom>
                    <a:noFill/>
                    <a:ln w="9525">
                      <a:solidFill>
                        <a:schemeClr val="tx1"/>
                      </a:solidFill>
                      <a:miter lim="800000"/>
                      <a:headEnd/>
                      <a:tailEnd/>
                    </a:ln>
                  </pic:spPr>
                </pic:pic>
              </a:graphicData>
            </a:graphic>
          </wp:inline>
        </w:drawing>
      </w:r>
      <w:r>
        <w:t xml:space="preserve"> </w:t>
      </w:r>
    </w:p>
    <w:p w14:paraId="345FD113" w14:textId="77777777" w:rsidR="008F4F2C" w:rsidRDefault="00E21E39" w:rsidP="000C1A7B">
      <w:pPr>
        <w:pStyle w:val="ListParagraph"/>
        <w:keepLines/>
        <w:contextualSpacing w:val="0"/>
      </w:pPr>
      <w:r>
        <w:t xml:space="preserve">If you clicking on ‘Yes’ in the previous component, Seaside immediately presents </w:t>
      </w:r>
      <w:r w:rsidR="008F4F2C">
        <w:t>‘</w:t>
      </w:r>
      <w:proofErr w:type="spellStart"/>
      <w:r w:rsidR="008F4F2C">
        <w:t>WA</w:t>
      </w:r>
      <w:r w:rsidR="00C066CC">
        <w:t>Form</w:t>
      </w:r>
      <w:r w:rsidR="008F4F2C">
        <w:t>Dialog</w:t>
      </w:r>
      <w:proofErr w:type="spellEnd"/>
      <w:r w:rsidR="00C066CC">
        <w:t>’ in which a message is presented with a simple ‘Ok’ button</w:t>
      </w:r>
      <w:r w:rsidR="008F4F2C">
        <w:t xml:space="preserve">. </w:t>
      </w:r>
      <w:r w:rsidR="00C066CC">
        <w:t xml:space="preserve">Any subclass of </w:t>
      </w:r>
      <w:proofErr w:type="spellStart"/>
      <w:r w:rsidR="00C066CC">
        <w:t>WAComponent</w:t>
      </w:r>
      <w:proofErr w:type="spellEnd"/>
      <w:r w:rsidR="00C066CC">
        <w:t xml:space="preserve"> can send ‘inform:’ to self with a string to create this page. </w:t>
      </w:r>
    </w:p>
    <w:p w14:paraId="5AE49014" w14:textId="77777777" w:rsidR="008F4F2C" w:rsidRDefault="008F4F2C" w:rsidP="000C1A7B">
      <w:pPr>
        <w:pStyle w:val="ListParagraph"/>
        <w:keepLines/>
        <w:contextualSpacing w:val="0"/>
      </w:pPr>
      <w:r>
        <w:rPr>
          <w:noProof/>
        </w:rPr>
        <w:drawing>
          <wp:inline distT="0" distB="0" distL="0" distR="0" wp14:anchorId="62933B64" wp14:editId="455A4757">
            <wp:extent cx="2911475" cy="726036"/>
            <wp:effectExtent l="19050" t="19050" r="22225" b="16914"/>
            <wp:docPr id="17" name="Picture 13" descr="Z:\jfoster\Desktop\Pict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jfoster\Desktop\Picture 11.png"/>
                    <pic:cNvPicPr>
                      <a:picLocks noChangeAspect="1" noChangeArrowheads="1"/>
                    </pic:cNvPicPr>
                  </pic:nvPicPr>
                  <pic:blipFill>
                    <a:blip r:embed="rId36" cstate="print"/>
                    <a:srcRect/>
                    <a:stretch>
                      <a:fillRect/>
                    </a:stretch>
                  </pic:blipFill>
                  <pic:spPr bwMode="auto">
                    <a:xfrm>
                      <a:off x="0" y="0"/>
                      <a:ext cx="2911475" cy="726036"/>
                    </a:xfrm>
                    <a:prstGeom prst="rect">
                      <a:avLst/>
                    </a:prstGeom>
                    <a:noFill/>
                    <a:ln w="9525">
                      <a:solidFill>
                        <a:schemeClr val="tx1"/>
                      </a:solidFill>
                      <a:miter lim="800000"/>
                      <a:headEnd/>
                      <a:tailEnd/>
                    </a:ln>
                  </pic:spPr>
                </pic:pic>
              </a:graphicData>
            </a:graphic>
          </wp:inline>
        </w:drawing>
      </w:r>
    </w:p>
    <w:p w14:paraId="0D7848BA" w14:textId="77777777" w:rsidR="008F4F2C" w:rsidRDefault="008F4F2C" w:rsidP="000C1A7B">
      <w:pPr>
        <w:pStyle w:val="ListParagraph"/>
        <w:keepLines/>
        <w:contextualSpacing w:val="0"/>
      </w:pPr>
    </w:p>
    <w:p w14:paraId="5A8ACBE7" w14:textId="77777777" w:rsidR="004C6992" w:rsidRDefault="0008530E" w:rsidP="000C1A7B">
      <w:pPr>
        <w:pStyle w:val="ListParagraph"/>
        <w:keepLines/>
        <w:numPr>
          <w:ilvl w:val="0"/>
          <w:numId w:val="2"/>
        </w:numPr>
        <w:contextualSpacing w:val="0"/>
      </w:pPr>
      <w:r>
        <w:lastRenderedPageBreak/>
        <w:t xml:space="preserve">The </w:t>
      </w:r>
      <w:proofErr w:type="spellStart"/>
      <w:r>
        <w:t>WAInput</w:t>
      </w:r>
      <w:r w:rsidR="004B6854">
        <w:t>GetFunctional</w:t>
      </w:r>
      <w:r>
        <w:t>Test</w:t>
      </w:r>
      <w:proofErr w:type="spellEnd"/>
      <w:r>
        <w:t xml:space="preserve"> demonstrates a variety of HTML input tags. By reviewing these examples you can get ideas of what can be done and the</w:t>
      </w:r>
      <w:r w:rsidR="00E21E39">
        <w:t>n</w:t>
      </w:r>
      <w:r>
        <w:t xml:space="preserve"> go to the test class to look at sample code.</w:t>
      </w:r>
      <w:r w:rsidR="00175FAC">
        <w:t xml:space="preserve"> (As you progress through this tutorial you will learn more about finding classes in </w:t>
      </w:r>
      <w:r w:rsidR="004B6854">
        <w:t>Pharo</w:t>
      </w:r>
      <w:r w:rsidR="00175FAC">
        <w:t xml:space="preserve">. In this example you would right-click on the first column of a System Browser, select the ‘Find Class’ menu item, enter </w:t>
      </w:r>
      <w:proofErr w:type="spellStart"/>
      <w:r w:rsidR="00175FAC">
        <w:t>WAInputTest</w:t>
      </w:r>
      <w:proofErr w:type="spellEnd"/>
      <w:r w:rsidR="00175FAC">
        <w:t>’ when prompted for a class name fragment, and then select ‘</w:t>
      </w:r>
      <w:proofErr w:type="spellStart"/>
      <w:r w:rsidR="00175FAC">
        <w:t>WAInputTest</w:t>
      </w:r>
      <w:proofErr w:type="spellEnd"/>
      <w:r w:rsidR="00175FAC">
        <w:t>’ from the list.)</w:t>
      </w:r>
    </w:p>
    <w:p w14:paraId="19BD4FF0" w14:textId="77777777" w:rsidR="0008530E" w:rsidRDefault="0008530E" w:rsidP="000C1A7B">
      <w:pPr>
        <w:pStyle w:val="ListParagraph"/>
        <w:keepLines/>
        <w:contextualSpacing w:val="0"/>
      </w:pPr>
      <w:r>
        <w:rPr>
          <w:noProof/>
        </w:rPr>
        <w:drawing>
          <wp:inline distT="0" distB="0" distL="0" distR="0" wp14:anchorId="336FB08B" wp14:editId="5ED49977">
            <wp:extent cx="4650476" cy="6762750"/>
            <wp:effectExtent l="19050" t="19050" r="16774" b="19050"/>
            <wp:docPr id="18" name="Picture 14" descr="Z:\jfoster\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jfoster\Desktop\Picture 1.png"/>
                    <pic:cNvPicPr>
                      <a:picLocks noChangeAspect="1" noChangeArrowheads="1"/>
                    </pic:cNvPicPr>
                  </pic:nvPicPr>
                  <pic:blipFill>
                    <a:blip r:embed="rId37" cstate="print"/>
                    <a:stretch>
                      <a:fillRect/>
                    </a:stretch>
                  </pic:blipFill>
                  <pic:spPr bwMode="auto">
                    <a:xfrm>
                      <a:off x="0" y="0"/>
                      <a:ext cx="4650015" cy="6762079"/>
                    </a:xfrm>
                    <a:prstGeom prst="rect">
                      <a:avLst/>
                    </a:prstGeom>
                    <a:noFill/>
                    <a:ln w="9525">
                      <a:solidFill>
                        <a:schemeClr val="tx1"/>
                      </a:solidFill>
                      <a:miter lim="800000"/>
                      <a:headEnd/>
                      <a:tailEnd/>
                    </a:ln>
                  </pic:spPr>
                </pic:pic>
              </a:graphicData>
            </a:graphic>
          </wp:inline>
        </w:drawing>
      </w:r>
    </w:p>
    <w:sectPr w:rsidR="0008530E" w:rsidSect="00E54EC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EA404" w14:textId="77777777" w:rsidR="00BD45F9" w:rsidRDefault="00BD45F9" w:rsidP="00921CC9">
      <w:pPr>
        <w:spacing w:after="0" w:line="240" w:lineRule="auto"/>
      </w:pPr>
      <w:r>
        <w:separator/>
      </w:r>
    </w:p>
  </w:endnote>
  <w:endnote w:type="continuationSeparator" w:id="0">
    <w:p w14:paraId="294906DB" w14:textId="77777777" w:rsidR="00BD45F9" w:rsidRDefault="00BD45F9" w:rsidP="0092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40252"/>
      <w:docPartObj>
        <w:docPartGallery w:val="Page Numbers (Bottom of Page)"/>
        <w:docPartUnique/>
      </w:docPartObj>
    </w:sdtPr>
    <w:sdtEndPr/>
    <w:sdtContent>
      <w:p w14:paraId="02810402" w14:textId="77777777" w:rsidR="004B6854" w:rsidRDefault="002773FD" w:rsidP="00921CC9">
        <w:pPr>
          <w:pStyle w:val="Footer"/>
        </w:pPr>
        <w:r>
          <w:fldChar w:fldCharType="begin"/>
        </w:r>
        <w:r>
          <w:instrText xml:space="preserve"> DATE \@ "d-MMM-yy" </w:instrText>
        </w:r>
        <w:r>
          <w:fldChar w:fldCharType="separate"/>
        </w:r>
        <w:r w:rsidR="00A10F03">
          <w:rPr>
            <w:noProof/>
          </w:rPr>
          <w:t>5-Sep-16</w:t>
        </w:r>
        <w:r>
          <w:rPr>
            <w:noProof/>
          </w:rPr>
          <w:fldChar w:fldCharType="end"/>
        </w:r>
        <w:r w:rsidR="004B6854">
          <w:tab/>
          <w:t>Copyright ©</w:t>
        </w:r>
        <w:r w:rsidR="007349EA">
          <w:t xml:space="preserve">2016 </w:t>
        </w:r>
        <w:proofErr w:type="spellStart"/>
        <w:r w:rsidR="007349EA">
          <w:t>GemTalk</w:t>
        </w:r>
        <w:proofErr w:type="spellEnd"/>
        <w:r w:rsidR="007349EA">
          <w:t xml:space="preserve"> Systems LLC</w:t>
        </w:r>
        <w:r w:rsidR="004B6854">
          <w:tab/>
        </w:r>
        <w:r>
          <w:fldChar w:fldCharType="begin"/>
        </w:r>
        <w:r>
          <w:instrText xml:space="preserve"> PAGE   \* MERGEFORMAT </w:instrText>
        </w:r>
        <w:r>
          <w:fldChar w:fldCharType="separate"/>
        </w:r>
        <w:r w:rsidR="00A10F03">
          <w:rPr>
            <w:noProof/>
          </w:rPr>
          <w:t>11</w:t>
        </w:r>
        <w:r>
          <w:rPr>
            <w:noProof/>
          </w:rPr>
          <w:fldChar w:fldCharType="end"/>
        </w:r>
      </w:p>
    </w:sdtContent>
  </w:sdt>
  <w:p w14:paraId="2A838164" w14:textId="77777777" w:rsidR="004B6854" w:rsidRDefault="004B68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C49DCF" w14:textId="77777777" w:rsidR="00BD45F9" w:rsidRDefault="00BD45F9" w:rsidP="00921CC9">
      <w:pPr>
        <w:spacing w:after="0" w:line="240" w:lineRule="auto"/>
      </w:pPr>
      <w:r>
        <w:separator/>
      </w:r>
    </w:p>
  </w:footnote>
  <w:footnote w:type="continuationSeparator" w:id="0">
    <w:p w14:paraId="49468EF5" w14:textId="77777777" w:rsidR="00BD45F9" w:rsidRDefault="00BD45F9" w:rsidP="00921CC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41865" w14:textId="77777777" w:rsidR="004B6854" w:rsidRDefault="004B6854" w:rsidP="00921CC9">
    <w:pPr>
      <w:pStyle w:val="Header"/>
    </w:pPr>
    <w:r>
      <w:t>Chapter 3: Exploring Seaside Examples</w:t>
    </w:r>
    <w:r>
      <w:tab/>
    </w:r>
    <w:r>
      <w:tab/>
    </w:r>
  </w:p>
  <w:p w14:paraId="6468A279" w14:textId="77777777" w:rsidR="004B6854" w:rsidRDefault="004B685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D635A"/>
    <w:multiLevelType w:val="hybridMultilevel"/>
    <w:tmpl w:val="30604AC4"/>
    <w:lvl w:ilvl="0" w:tplc="0032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25E55"/>
    <w:multiLevelType w:val="hybridMultilevel"/>
    <w:tmpl w:val="A3D4A2F0"/>
    <w:lvl w:ilvl="0" w:tplc="3BAEF1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C57E2B"/>
    <w:multiLevelType w:val="hybridMultilevel"/>
    <w:tmpl w:val="955A0624"/>
    <w:lvl w:ilvl="0" w:tplc="34609D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A1393"/>
    <w:multiLevelType w:val="hybridMultilevel"/>
    <w:tmpl w:val="65AACC02"/>
    <w:lvl w:ilvl="0" w:tplc="0032D37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0F3F53"/>
    <w:multiLevelType w:val="hybridMultilevel"/>
    <w:tmpl w:val="9294BC1A"/>
    <w:lvl w:ilvl="0" w:tplc="CB7046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0B6602"/>
    <w:multiLevelType w:val="hybridMultilevel"/>
    <w:tmpl w:val="EA44BADA"/>
    <w:lvl w:ilvl="0" w:tplc="8ED28FF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69247F"/>
    <w:multiLevelType w:val="hybridMultilevel"/>
    <w:tmpl w:val="10062576"/>
    <w:lvl w:ilvl="0" w:tplc="B05074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2BF1"/>
    <w:rsid w:val="000176C5"/>
    <w:rsid w:val="00042C20"/>
    <w:rsid w:val="0004598E"/>
    <w:rsid w:val="00067BF8"/>
    <w:rsid w:val="0008530E"/>
    <w:rsid w:val="000B26B7"/>
    <w:rsid w:val="000C1A7B"/>
    <w:rsid w:val="00113B9C"/>
    <w:rsid w:val="001541D6"/>
    <w:rsid w:val="00175FAC"/>
    <w:rsid w:val="001C3315"/>
    <w:rsid w:val="001D2F73"/>
    <w:rsid w:val="001D36AB"/>
    <w:rsid w:val="00206BEF"/>
    <w:rsid w:val="00206CCB"/>
    <w:rsid w:val="0021113E"/>
    <w:rsid w:val="00213319"/>
    <w:rsid w:val="00220F5D"/>
    <w:rsid w:val="002215BB"/>
    <w:rsid w:val="00240136"/>
    <w:rsid w:val="00243550"/>
    <w:rsid w:val="002736FD"/>
    <w:rsid w:val="002773FD"/>
    <w:rsid w:val="002974C2"/>
    <w:rsid w:val="002B4C26"/>
    <w:rsid w:val="002E2398"/>
    <w:rsid w:val="002E73F7"/>
    <w:rsid w:val="00300292"/>
    <w:rsid w:val="003100E7"/>
    <w:rsid w:val="00326699"/>
    <w:rsid w:val="00332AA9"/>
    <w:rsid w:val="00373E7C"/>
    <w:rsid w:val="003748DC"/>
    <w:rsid w:val="003B5595"/>
    <w:rsid w:val="004427E9"/>
    <w:rsid w:val="0044734E"/>
    <w:rsid w:val="004B6854"/>
    <w:rsid w:val="004C6992"/>
    <w:rsid w:val="004D12C1"/>
    <w:rsid w:val="00501CF1"/>
    <w:rsid w:val="005041F0"/>
    <w:rsid w:val="00535CE3"/>
    <w:rsid w:val="00535F3A"/>
    <w:rsid w:val="005504E7"/>
    <w:rsid w:val="00563B43"/>
    <w:rsid w:val="00585B26"/>
    <w:rsid w:val="00586C90"/>
    <w:rsid w:val="005A3CE0"/>
    <w:rsid w:val="005C0195"/>
    <w:rsid w:val="005C1379"/>
    <w:rsid w:val="005C2162"/>
    <w:rsid w:val="005D610A"/>
    <w:rsid w:val="0060303F"/>
    <w:rsid w:val="00626DD3"/>
    <w:rsid w:val="0065431D"/>
    <w:rsid w:val="0065515A"/>
    <w:rsid w:val="006E36F5"/>
    <w:rsid w:val="00700D70"/>
    <w:rsid w:val="007239C6"/>
    <w:rsid w:val="007349EA"/>
    <w:rsid w:val="007774F4"/>
    <w:rsid w:val="00781CC9"/>
    <w:rsid w:val="00786220"/>
    <w:rsid w:val="007C3FC4"/>
    <w:rsid w:val="007F3849"/>
    <w:rsid w:val="007F7CCE"/>
    <w:rsid w:val="00801146"/>
    <w:rsid w:val="0082614C"/>
    <w:rsid w:val="00837872"/>
    <w:rsid w:val="00874295"/>
    <w:rsid w:val="00874496"/>
    <w:rsid w:val="00875CAC"/>
    <w:rsid w:val="008C0D9E"/>
    <w:rsid w:val="008D07B0"/>
    <w:rsid w:val="008E68B7"/>
    <w:rsid w:val="008F4F2C"/>
    <w:rsid w:val="00914227"/>
    <w:rsid w:val="00921CC9"/>
    <w:rsid w:val="00980FDC"/>
    <w:rsid w:val="009854C9"/>
    <w:rsid w:val="009A5C0C"/>
    <w:rsid w:val="009D5C58"/>
    <w:rsid w:val="009E66D7"/>
    <w:rsid w:val="00A10F03"/>
    <w:rsid w:val="00A3766A"/>
    <w:rsid w:val="00A526C3"/>
    <w:rsid w:val="00AA052D"/>
    <w:rsid w:val="00AC24B3"/>
    <w:rsid w:val="00AC621F"/>
    <w:rsid w:val="00B07786"/>
    <w:rsid w:val="00B146D8"/>
    <w:rsid w:val="00B21F6A"/>
    <w:rsid w:val="00B27E47"/>
    <w:rsid w:val="00B865BB"/>
    <w:rsid w:val="00BA1D92"/>
    <w:rsid w:val="00BC59D5"/>
    <w:rsid w:val="00BD45F9"/>
    <w:rsid w:val="00C066CC"/>
    <w:rsid w:val="00C1447A"/>
    <w:rsid w:val="00C241F3"/>
    <w:rsid w:val="00C44918"/>
    <w:rsid w:val="00C47EF7"/>
    <w:rsid w:val="00CC1117"/>
    <w:rsid w:val="00CC49FA"/>
    <w:rsid w:val="00CE3D62"/>
    <w:rsid w:val="00D73D17"/>
    <w:rsid w:val="00DD2BCD"/>
    <w:rsid w:val="00DF6C6F"/>
    <w:rsid w:val="00E21E39"/>
    <w:rsid w:val="00E52EC2"/>
    <w:rsid w:val="00E54ECE"/>
    <w:rsid w:val="00E76276"/>
    <w:rsid w:val="00EA422A"/>
    <w:rsid w:val="00EE506B"/>
    <w:rsid w:val="00F22BF1"/>
    <w:rsid w:val="00FA6B7F"/>
    <w:rsid w:val="00FB0733"/>
    <w:rsid w:val="00FE4E86"/>
    <w:rsid w:val="00FF0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E6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62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2BF1"/>
    <w:rPr>
      <w:color w:val="0000FF" w:themeColor="hyperlink"/>
      <w:u w:val="single"/>
    </w:rPr>
  </w:style>
  <w:style w:type="paragraph" w:styleId="BalloonText">
    <w:name w:val="Balloon Text"/>
    <w:basedOn w:val="Normal"/>
    <w:link w:val="BalloonTextChar"/>
    <w:uiPriority w:val="99"/>
    <w:semiHidden/>
    <w:unhideWhenUsed/>
    <w:rsid w:val="00F22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BF1"/>
    <w:rPr>
      <w:rFonts w:ascii="Tahoma" w:hAnsi="Tahoma" w:cs="Tahoma"/>
      <w:sz w:val="16"/>
      <w:szCs w:val="16"/>
    </w:rPr>
  </w:style>
  <w:style w:type="paragraph" w:styleId="ListParagraph">
    <w:name w:val="List Paragraph"/>
    <w:basedOn w:val="Normal"/>
    <w:uiPriority w:val="34"/>
    <w:qFormat/>
    <w:rsid w:val="00220F5D"/>
    <w:pPr>
      <w:ind w:left="720"/>
      <w:contextualSpacing/>
    </w:pPr>
  </w:style>
  <w:style w:type="paragraph" w:styleId="Header">
    <w:name w:val="header"/>
    <w:basedOn w:val="Normal"/>
    <w:link w:val="HeaderChar"/>
    <w:uiPriority w:val="99"/>
    <w:unhideWhenUsed/>
    <w:rsid w:val="0092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CC9"/>
  </w:style>
  <w:style w:type="paragraph" w:styleId="Footer">
    <w:name w:val="footer"/>
    <w:basedOn w:val="Normal"/>
    <w:link w:val="FooterChar"/>
    <w:uiPriority w:val="99"/>
    <w:unhideWhenUsed/>
    <w:rsid w:val="0092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ocalhost:8080/status"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localhost:8080/brows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ocalhost:8080/browse" TargetMode="External"/><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8080/browse" TargetMode="Externa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localhost:8080/" TargetMode="External"/><Relationship Id="rId14" Type="http://schemas.openxmlformats.org/officeDocument/2006/relationships/image" Target="media/image3.png"/><Relationship Id="rId15" Type="http://schemas.openxmlformats.org/officeDocument/2006/relationships/hyperlink" Target="http://localhost:8080/config" TargetMode="External"/><Relationship Id="rId16" Type="http://schemas.openxmlformats.org/officeDocument/2006/relationships/image" Target="media/image4.png"/><Relationship Id="rId17" Type="http://schemas.openxmlformats.org/officeDocument/2006/relationships/hyperlink" Target="http://localhost:8080/" TargetMode="External"/><Relationship Id="rId18" Type="http://schemas.openxmlformats.org/officeDocument/2006/relationships/image" Target="media/image5.png"/><Relationship Id="rId19" Type="http://schemas.openxmlformats.org/officeDocument/2006/relationships/hyperlink" Target="http://localhost:8080/browse" TargetMode="External"/><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6953B-9981-F840-B53A-0BA74C06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1094</Words>
  <Characters>6236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Foster</dc:creator>
  <cp:keywords/>
  <dc:description/>
  <cp:lastModifiedBy>James Foster</cp:lastModifiedBy>
  <cp:revision>3</cp:revision>
  <cp:lastPrinted>2016-09-04T21:45:00Z</cp:lastPrinted>
  <dcterms:created xsi:type="dcterms:W3CDTF">2016-09-04T21:45:00Z</dcterms:created>
  <dcterms:modified xsi:type="dcterms:W3CDTF">2016-09-04T21:45:00Z</dcterms:modified>
</cp:coreProperties>
</file>