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E512D" w14:textId="77777777" w:rsidR="00926655" w:rsidRPr="00926655" w:rsidRDefault="00926655" w:rsidP="00926655">
      <w:pPr>
        <w:rPr>
          <w:b/>
          <w:bCs/>
        </w:rPr>
      </w:pPr>
      <w:r w:rsidRPr="00926655">
        <w:rPr>
          <w:b/>
          <w:bCs/>
        </w:rPr>
        <w:t xml:space="preserve">VGD to Excel </w:t>
      </w:r>
      <w:r w:rsidRPr="00926655">
        <w:rPr>
          <w:b/>
          <w:bCs/>
        </w:rPr>
        <w:t>转换器</w:t>
      </w:r>
      <w:r w:rsidRPr="00926655">
        <w:rPr>
          <w:b/>
          <w:bCs/>
        </w:rPr>
        <w:t xml:space="preserve"> </w:t>
      </w:r>
      <w:r w:rsidRPr="00926655">
        <w:rPr>
          <w:b/>
          <w:bCs/>
        </w:rPr>
        <w:t>使用说明</w:t>
      </w:r>
    </w:p>
    <w:p w14:paraId="1C9D07BD" w14:textId="77777777" w:rsidR="00926655" w:rsidRPr="00926655" w:rsidRDefault="00926655" w:rsidP="00926655">
      <w:pPr>
        <w:rPr>
          <w:b/>
          <w:bCs/>
        </w:rPr>
      </w:pPr>
      <w:r w:rsidRPr="00926655">
        <w:rPr>
          <w:b/>
          <w:bCs/>
        </w:rPr>
        <w:t>VGD to Excel Converter – User Manual</w:t>
      </w:r>
    </w:p>
    <w:p w14:paraId="4F3E8FB6" w14:textId="77777777" w:rsidR="00926655" w:rsidRPr="00926655" w:rsidRDefault="00926655" w:rsidP="00926655">
      <w:pPr>
        <w:rPr>
          <w:b/>
          <w:bCs/>
        </w:rPr>
      </w:pPr>
      <w:r w:rsidRPr="00926655">
        <w:rPr>
          <w:b/>
          <w:bCs/>
        </w:rPr>
        <w:pict w14:anchorId="24621F8B">
          <v:rect id="_x0000_i1140" style="width:0;height:.75pt" o:hralign="center" o:hrstd="t" o:hr="t" fillcolor="#a0a0a0" stroked="f"/>
        </w:pict>
      </w:r>
    </w:p>
    <w:p w14:paraId="2E1C1FD8" w14:textId="77777777" w:rsidR="00926655" w:rsidRPr="00926655" w:rsidRDefault="00926655" w:rsidP="00926655">
      <w:pPr>
        <w:rPr>
          <w:b/>
          <w:bCs/>
        </w:rPr>
      </w:pPr>
      <w:r w:rsidRPr="00926655">
        <w:rPr>
          <w:b/>
          <w:bCs/>
        </w:rPr>
        <w:t xml:space="preserve">1. </w:t>
      </w:r>
      <w:r w:rsidRPr="00926655">
        <w:rPr>
          <w:b/>
          <w:bCs/>
        </w:rPr>
        <w:t>脚本作用</w:t>
      </w:r>
      <w:r w:rsidRPr="00926655">
        <w:rPr>
          <w:b/>
          <w:bCs/>
        </w:rPr>
        <w:t xml:space="preserve"> / Purpose</w:t>
      </w:r>
    </w:p>
    <w:p w14:paraId="07FE7C6F" w14:textId="77777777" w:rsidR="00926655" w:rsidRPr="00926655" w:rsidRDefault="00926655" w:rsidP="00926655">
      <w:pPr>
        <w:rPr>
          <w:b/>
          <w:bCs/>
        </w:rPr>
      </w:pPr>
      <w:r w:rsidRPr="00926655">
        <w:rPr>
          <w:b/>
          <w:bCs/>
        </w:rPr>
        <w:t>中文</w:t>
      </w:r>
      <w:r w:rsidRPr="00926655">
        <w:rPr>
          <w:b/>
          <w:bCs/>
        </w:rPr>
        <w:br/>
      </w:r>
      <w:r w:rsidRPr="00926655">
        <w:rPr>
          <w:b/>
          <w:bCs/>
        </w:rPr>
        <w:t>本脚本用于将</w:t>
      </w:r>
      <w:r w:rsidRPr="00926655">
        <w:rPr>
          <w:b/>
          <w:bCs/>
        </w:rPr>
        <w:t xml:space="preserve"> XPS</w:t>
      </w:r>
      <w:r w:rsidRPr="00926655">
        <w:rPr>
          <w:b/>
          <w:bCs/>
        </w:rPr>
        <w:t>（</w:t>
      </w:r>
      <w:r w:rsidRPr="00926655">
        <w:rPr>
          <w:b/>
          <w:bCs/>
        </w:rPr>
        <w:t xml:space="preserve">X </w:t>
      </w:r>
      <w:r w:rsidRPr="00926655">
        <w:rPr>
          <w:b/>
          <w:bCs/>
        </w:rPr>
        <w:t>射线光电子能谱）设备导出的</w:t>
      </w:r>
      <w:r w:rsidRPr="00926655">
        <w:rPr>
          <w:b/>
          <w:bCs/>
        </w:rPr>
        <w:t xml:space="preserve"> VGD </w:t>
      </w:r>
      <w:r w:rsidRPr="00926655">
        <w:rPr>
          <w:b/>
          <w:bCs/>
        </w:rPr>
        <w:t>格式数据文件转换为</w:t>
      </w:r>
      <w:r w:rsidRPr="00926655">
        <w:rPr>
          <w:b/>
          <w:bCs/>
        </w:rPr>
        <w:t> Excel</w:t>
      </w:r>
      <w:r w:rsidRPr="00926655">
        <w:rPr>
          <w:b/>
          <w:bCs/>
        </w:rPr>
        <w:t>（</w:t>
      </w:r>
      <w:r w:rsidRPr="00926655">
        <w:rPr>
          <w:b/>
          <w:bCs/>
        </w:rPr>
        <w:t>.xlsx</w:t>
      </w:r>
      <w:r w:rsidRPr="00926655">
        <w:rPr>
          <w:b/>
          <w:bCs/>
        </w:rPr>
        <w:t>）格式，方便后续在</w:t>
      </w:r>
      <w:r w:rsidRPr="00926655">
        <w:rPr>
          <w:b/>
          <w:bCs/>
        </w:rPr>
        <w:t xml:space="preserve"> Origin</w:t>
      </w:r>
      <w:r w:rsidRPr="00926655">
        <w:rPr>
          <w:b/>
          <w:bCs/>
        </w:rPr>
        <w:t>、</w:t>
      </w:r>
      <w:r w:rsidRPr="00926655">
        <w:rPr>
          <w:b/>
          <w:bCs/>
        </w:rPr>
        <w:t>Excel</w:t>
      </w:r>
      <w:r w:rsidRPr="00926655">
        <w:rPr>
          <w:b/>
          <w:bCs/>
        </w:rPr>
        <w:t>、</w:t>
      </w:r>
      <w:r w:rsidRPr="00926655">
        <w:rPr>
          <w:b/>
          <w:bCs/>
        </w:rPr>
        <w:t xml:space="preserve">Python </w:t>
      </w:r>
      <w:r w:rsidRPr="00926655">
        <w:rPr>
          <w:b/>
          <w:bCs/>
        </w:rPr>
        <w:t>等软件中进行数据处理、绘图和分析。脚本能够自动识别</w:t>
      </w:r>
      <w:r w:rsidRPr="00926655">
        <w:rPr>
          <w:b/>
          <w:bCs/>
        </w:rPr>
        <w:t xml:space="preserve"> VGD </w:t>
      </w:r>
      <w:r w:rsidRPr="00926655">
        <w:rPr>
          <w:b/>
          <w:bCs/>
        </w:rPr>
        <w:t>文件中的多层深度剖析（</w:t>
      </w:r>
      <w:r w:rsidRPr="00926655">
        <w:rPr>
          <w:b/>
          <w:bCs/>
        </w:rPr>
        <w:t>Depth Profiling</w:t>
      </w:r>
      <w:r w:rsidRPr="00926655">
        <w:rPr>
          <w:b/>
          <w:bCs/>
        </w:rPr>
        <w:t>）数据，将每一层（不同蚀刻时间）的谱图数据分别导出，每层包含</w:t>
      </w:r>
      <w:r w:rsidRPr="00926655">
        <w:rPr>
          <w:b/>
          <w:bCs/>
        </w:rPr>
        <w:t>“</w:t>
      </w:r>
      <w:r w:rsidRPr="00926655">
        <w:rPr>
          <w:b/>
          <w:bCs/>
        </w:rPr>
        <w:t>结合能</w:t>
      </w:r>
      <w:r w:rsidRPr="00926655">
        <w:rPr>
          <w:b/>
          <w:bCs/>
        </w:rPr>
        <w:t xml:space="preserve"> (Binding Energy)”</w:t>
      </w:r>
      <w:r w:rsidRPr="00926655">
        <w:rPr>
          <w:b/>
          <w:bCs/>
        </w:rPr>
        <w:t>和</w:t>
      </w:r>
      <w:r w:rsidRPr="00926655">
        <w:rPr>
          <w:b/>
          <w:bCs/>
        </w:rPr>
        <w:t>“</w:t>
      </w:r>
      <w:r w:rsidRPr="00926655">
        <w:rPr>
          <w:b/>
          <w:bCs/>
        </w:rPr>
        <w:t>强度</w:t>
      </w:r>
      <w:r w:rsidRPr="00926655">
        <w:rPr>
          <w:b/>
          <w:bCs/>
        </w:rPr>
        <w:t xml:space="preserve"> (Intensity)”</w:t>
      </w:r>
      <w:r w:rsidRPr="00926655">
        <w:rPr>
          <w:b/>
          <w:bCs/>
        </w:rPr>
        <w:t>两列，并支持</w:t>
      </w:r>
      <w:r w:rsidRPr="00926655">
        <w:rPr>
          <w:b/>
          <w:bCs/>
        </w:rPr>
        <w:t xml:space="preserve"> C1s </w:t>
      </w:r>
      <w:r w:rsidRPr="00926655">
        <w:rPr>
          <w:b/>
          <w:bCs/>
        </w:rPr>
        <w:t>自动能量校正（以</w:t>
      </w:r>
      <w:r w:rsidRPr="00926655">
        <w:rPr>
          <w:b/>
          <w:bCs/>
        </w:rPr>
        <w:t xml:space="preserve"> 284.8 eV </w:t>
      </w:r>
      <w:r w:rsidRPr="00926655">
        <w:rPr>
          <w:b/>
          <w:bCs/>
        </w:rPr>
        <w:t>为参考），确保数据准确性。</w:t>
      </w:r>
    </w:p>
    <w:p w14:paraId="48F8756E" w14:textId="77777777" w:rsidR="00926655" w:rsidRPr="00926655" w:rsidRDefault="00926655" w:rsidP="00926655">
      <w:pPr>
        <w:rPr>
          <w:b/>
          <w:bCs/>
        </w:rPr>
      </w:pPr>
      <w:r w:rsidRPr="00926655">
        <w:rPr>
          <w:b/>
          <w:bCs/>
        </w:rPr>
        <w:t>English</w:t>
      </w:r>
      <w:r w:rsidRPr="00926655">
        <w:rPr>
          <w:b/>
          <w:bCs/>
        </w:rPr>
        <w:br/>
        <w:t>This tool converts VGD data files exported by XPS (X-ray Photoelectron Spectroscopy) instruments into Excel (.xlsx) format, facilitating further data processing, plotting, and analysis in software such as Origin, Excel, or Python. It automatically identifies multi</w:t>
      </w:r>
      <w:r w:rsidRPr="00926655">
        <w:rPr>
          <w:b/>
          <w:bCs/>
        </w:rPr>
        <w:noBreakHyphen/>
        <w:t>layer depth</w:t>
      </w:r>
      <w:r w:rsidRPr="00926655">
        <w:rPr>
          <w:b/>
          <w:bCs/>
        </w:rPr>
        <w:noBreakHyphen/>
        <w:t>profiling data within VGD files and exports each layer (with different etch times) separately. Each layer contains “Binding Energy” and “Intensity” columns. It also supports automatic C1s energy calibration (referenced to 284.8 eV) to ensure data accuracy.</w:t>
      </w:r>
    </w:p>
    <w:p w14:paraId="7EBDE542" w14:textId="77777777" w:rsidR="00926655" w:rsidRPr="00926655" w:rsidRDefault="00926655" w:rsidP="00926655">
      <w:pPr>
        <w:rPr>
          <w:b/>
          <w:bCs/>
        </w:rPr>
      </w:pPr>
      <w:r w:rsidRPr="00926655">
        <w:rPr>
          <w:b/>
          <w:bCs/>
        </w:rPr>
        <w:pict w14:anchorId="6360E08D">
          <v:rect id="_x0000_i1141" style="width:0;height:.75pt" o:hralign="center" o:hrstd="t" o:hr="t" fillcolor="#a0a0a0" stroked="f"/>
        </w:pict>
      </w:r>
    </w:p>
    <w:p w14:paraId="56110F2F" w14:textId="77777777" w:rsidR="00926655" w:rsidRPr="00926655" w:rsidRDefault="00926655" w:rsidP="00926655">
      <w:pPr>
        <w:rPr>
          <w:b/>
          <w:bCs/>
        </w:rPr>
      </w:pPr>
      <w:r w:rsidRPr="00926655">
        <w:rPr>
          <w:b/>
          <w:bCs/>
        </w:rPr>
        <w:t xml:space="preserve">2. </w:t>
      </w:r>
      <w:r w:rsidRPr="00926655">
        <w:rPr>
          <w:b/>
          <w:bCs/>
        </w:rPr>
        <w:t>主要用途</w:t>
      </w:r>
      <w:r w:rsidRPr="00926655">
        <w:rPr>
          <w:b/>
          <w:bCs/>
        </w:rPr>
        <w:t xml:space="preserve"> / Main Use Cases</w:t>
      </w:r>
    </w:p>
    <w:p w14:paraId="678061CD" w14:textId="77777777" w:rsidR="00926655" w:rsidRPr="00926655" w:rsidRDefault="00926655" w:rsidP="00926655">
      <w:pPr>
        <w:rPr>
          <w:b/>
          <w:bCs/>
        </w:rPr>
      </w:pPr>
      <w:r w:rsidRPr="00926655">
        <w:rPr>
          <w:b/>
          <w:bCs/>
        </w:rPr>
        <w:t>中文</w:t>
      </w:r>
    </w:p>
    <w:p w14:paraId="4334EC9C" w14:textId="77777777" w:rsidR="00926655" w:rsidRPr="00926655" w:rsidRDefault="00926655" w:rsidP="00926655">
      <w:pPr>
        <w:numPr>
          <w:ilvl w:val="0"/>
          <w:numId w:val="11"/>
        </w:numPr>
        <w:rPr>
          <w:b/>
          <w:bCs/>
        </w:rPr>
      </w:pPr>
      <w:r w:rsidRPr="00926655">
        <w:rPr>
          <w:b/>
          <w:bCs/>
        </w:rPr>
        <w:t>材料科学、表面化学、半导体研究等领域中</w:t>
      </w:r>
      <w:r w:rsidRPr="00926655">
        <w:rPr>
          <w:b/>
          <w:bCs/>
        </w:rPr>
        <w:t xml:space="preserve"> XPS </w:t>
      </w:r>
      <w:r w:rsidRPr="00926655">
        <w:rPr>
          <w:b/>
          <w:bCs/>
        </w:rPr>
        <w:t>深度剖析数据的批量导出与整理。</w:t>
      </w:r>
    </w:p>
    <w:p w14:paraId="6065EF2B" w14:textId="77777777" w:rsidR="00926655" w:rsidRPr="00926655" w:rsidRDefault="00926655" w:rsidP="00926655">
      <w:pPr>
        <w:numPr>
          <w:ilvl w:val="0"/>
          <w:numId w:val="11"/>
        </w:numPr>
        <w:rPr>
          <w:b/>
          <w:bCs/>
        </w:rPr>
      </w:pPr>
      <w:r w:rsidRPr="00926655">
        <w:rPr>
          <w:b/>
          <w:bCs/>
        </w:rPr>
        <w:t>将</w:t>
      </w:r>
      <w:r w:rsidRPr="00926655">
        <w:rPr>
          <w:b/>
          <w:bCs/>
        </w:rPr>
        <w:t xml:space="preserve"> VGD </w:t>
      </w:r>
      <w:r w:rsidRPr="00926655">
        <w:rPr>
          <w:b/>
          <w:bCs/>
        </w:rPr>
        <w:t>专有格式转换为通用</w:t>
      </w:r>
      <w:r w:rsidRPr="00926655">
        <w:rPr>
          <w:b/>
          <w:bCs/>
        </w:rPr>
        <w:t xml:space="preserve"> Excel </w:t>
      </w:r>
      <w:r w:rsidRPr="00926655">
        <w:rPr>
          <w:b/>
          <w:bCs/>
        </w:rPr>
        <w:t>格式，便于跨平台、跨软件共享与协作。</w:t>
      </w:r>
    </w:p>
    <w:p w14:paraId="41951DF0" w14:textId="77777777" w:rsidR="00926655" w:rsidRPr="00926655" w:rsidRDefault="00926655" w:rsidP="00926655">
      <w:pPr>
        <w:numPr>
          <w:ilvl w:val="0"/>
          <w:numId w:val="11"/>
        </w:numPr>
        <w:rPr>
          <w:b/>
          <w:bCs/>
        </w:rPr>
      </w:pPr>
      <w:r w:rsidRPr="00926655">
        <w:rPr>
          <w:b/>
          <w:bCs/>
        </w:rPr>
        <w:t>为后续的峰拟合、元素定量分析、深度分布图绘制提供结构化数据基础。</w:t>
      </w:r>
    </w:p>
    <w:p w14:paraId="10AA4773" w14:textId="77777777" w:rsidR="00926655" w:rsidRPr="00926655" w:rsidRDefault="00926655" w:rsidP="00926655">
      <w:pPr>
        <w:numPr>
          <w:ilvl w:val="0"/>
          <w:numId w:val="11"/>
        </w:numPr>
        <w:rPr>
          <w:b/>
          <w:bCs/>
        </w:rPr>
      </w:pPr>
      <w:r w:rsidRPr="00926655">
        <w:rPr>
          <w:b/>
          <w:bCs/>
        </w:rPr>
        <w:t>支持多文件批量转换，大幅提高数据处理效率。</w:t>
      </w:r>
    </w:p>
    <w:p w14:paraId="6F83B049" w14:textId="77777777" w:rsidR="00926655" w:rsidRPr="00926655" w:rsidRDefault="00926655" w:rsidP="00926655">
      <w:pPr>
        <w:rPr>
          <w:b/>
          <w:bCs/>
        </w:rPr>
      </w:pPr>
      <w:r w:rsidRPr="00926655">
        <w:rPr>
          <w:b/>
          <w:bCs/>
        </w:rPr>
        <w:t>English</w:t>
      </w:r>
    </w:p>
    <w:p w14:paraId="2A0ED27D" w14:textId="77777777" w:rsidR="00926655" w:rsidRPr="00926655" w:rsidRDefault="00926655" w:rsidP="00926655">
      <w:pPr>
        <w:numPr>
          <w:ilvl w:val="0"/>
          <w:numId w:val="12"/>
        </w:numPr>
        <w:rPr>
          <w:b/>
          <w:bCs/>
        </w:rPr>
      </w:pPr>
      <w:r w:rsidRPr="00926655">
        <w:rPr>
          <w:b/>
          <w:bCs/>
        </w:rPr>
        <w:t>Batch export and organization of XPS depth</w:t>
      </w:r>
      <w:r w:rsidRPr="00926655">
        <w:rPr>
          <w:b/>
          <w:bCs/>
        </w:rPr>
        <w:noBreakHyphen/>
        <w:t>profiling data in materials science, surface chemistry, and semiconductor research.</w:t>
      </w:r>
    </w:p>
    <w:p w14:paraId="15ADC387" w14:textId="77777777" w:rsidR="00926655" w:rsidRPr="00926655" w:rsidRDefault="00926655" w:rsidP="00926655">
      <w:pPr>
        <w:numPr>
          <w:ilvl w:val="0"/>
          <w:numId w:val="12"/>
        </w:numPr>
        <w:rPr>
          <w:b/>
          <w:bCs/>
        </w:rPr>
      </w:pPr>
      <w:r w:rsidRPr="00926655">
        <w:rPr>
          <w:b/>
          <w:bCs/>
        </w:rPr>
        <w:t>Convert proprietary VGD format into universally readable Excel format for easy sharing and collaboration across platforms and software.</w:t>
      </w:r>
    </w:p>
    <w:p w14:paraId="4632DBC6" w14:textId="77777777" w:rsidR="00926655" w:rsidRPr="00926655" w:rsidRDefault="00926655" w:rsidP="00926655">
      <w:pPr>
        <w:numPr>
          <w:ilvl w:val="0"/>
          <w:numId w:val="12"/>
        </w:numPr>
        <w:rPr>
          <w:b/>
          <w:bCs/>
        </w:rPr>
      </w:pPr>
      <w:r w:rsidRPr="00926655">
        <w:rPr>
          <w:b/>
          <w:bCs/>
        </w:rPr>
        <w:t>Provide structured data for subsequent peak fitting, elemental quantification, and depth</w:t>
      </w:r>
      <w:r w:rsidRPr="00926655">
        <w:rPr>
          <w:b/>
          <w:bCs/>
        </w:rPr>
        <w:noBreakHyphen/>
        <w:t>profile plotting.</w:t>
      </w:r>
    </w:p>
    <w:p w14:paraId="28260A95" w14:textId="77777777" w:rsidR="00926655" w:rsidRPr="00926655" w:rsidRDefault="00926655" w:rsidP="00926655">
      <w:pPr>
        <w:numPr>
          <w:ilvl w:val="0"/>
          <w:numId w:val="12"/>
        </w:numPr>
        <w:rPr>
          <w:b/>
          <w:bCs/>
        </w:rPr>
      </w:pPr>
      <w:r w:rsidRPr="00926655">
        <w:rPr>
          <w:b/>
          <w:bCs/>
        </w:rPr>
        <w:t>Support batch conversion of multiple files, greatly improving data processing efficiency.</w:t>
      </w:r>
    </w:p>
    <w:p w14:paraId="5670ACD3" w14:textId="77777777" w:rsidR="00926655" w:rsidRPr="00926655" w:rsidRDefault="00926655" w:rsidP="00926655">
      <w:pPr>
        <w:rPr>
          <w:b/>
          <w:bCs/>
        </w:rPr>
      </w:pPr>
      <w:r w:rsidRPr="00926655">
        <w:rPr>
          <w:b/>
          <w:bCs/>
        </w:rPr>
        <w:pict w14:anchorId="16935EE3">
          <v:rect id="_x0000_i1142" style="width:0;height:.75pt" o:hralign="center" o:hrstd="t" o:hr="t" fillcolor="#a0a0a0" stroked="f"/>
        </w:pict>
      </w:r>
    </w:p>
    <w:p w14:paraId="3BA30B6C" w14:textId="77777777" w:rsidR="00926655" w:rsidRPr="00926655" w:rsidRDefault="00926655" w:rsidP="00926655">
      <w:pPr>
        <w:rPr>
          <w:b/>
          <w:bCs/>
        </w:rPr>
      </w:pPr>
      <w:r w:rsidRPr="00926655">
        <w:rPr>
          <w:b/>
          <w:bCs/>
        </w:rPr>
        <w:t xml:space="preserve">3. </w:t>
      </w:r>
      <w:r w:rsidRPr="00926655">
        <w:rPr>
          <w:b/>
          <w:bCs/>
        </w:rPr>
        <w:t>使用说明</w:t>
      </w:r>
      <w:r w:rsidRPr="00926655">
        <w:rPr>
          <w:b/>
          <w:bCs/>
        </w:rPr>
        <w:t xml:space="preserve"> / How to Use</w:t>
      </w:r>
    </w:p>
    <w:p w14:paraId="78F9EFDE" w14:textId="77777777" w:rsidR="00926655" w:rsidRPr="00926655" w:rsidRDefault="00926655" w:rsidP="00926655">
      <w:pPr>
        <w:rPr>
          <w:b/>
          <w:bCs/>
        </w:rPr>
      </w:pPr>
      <w:r w:rsidRPr="00926655">
        <w:rPr>
          <w:b/>
          <w:bCs/>
        </w:rPr>
        <w:t xml:space="preserve">3.1 </w:t>
      </w:r>
      <w:r w:rsidRPr="00926655">
        <w:rPr>
          <w:b/>
          <w:bCs/>
        </w:rPr>
        <w:t>界面布局</w:t>
      </w:r>
      <w:r w:rsidRPr="00926655">
        <w:rPr>
          <w:b/>
          <w:bCs/>
        </w:rPr>
        <w:t xml:space="preserve"> / Interface Layout</w:t>
      </w:r>
    </w:p>
    <w:p w14:paraId="27741C59" w14:textId="77777777" w:rsidR="00926655" w:rsidRPr="00926655" w:rsidRDefault="00926655" w:rsidP="00926655">
      <w:pPr>
        <w:rPr>
          <w:b/>
          <w:bCs/>
        </w:rPr>
      </w:pPr>
      <w:r w:rsidRPr="00926655">
        <w:rPr>
          <w:b/>
          <w:bCs/>
        </w:rPr>
        <w:t>中文</w:t>
      </w:r>
    </w:p>
    <w:p w14:paraId="2C70502F" w14:textId="77777777" w:rsidR="00926655" w:rsidRPr="00926655" w:rsidRDefault="00926655" w:rsidP="00926655">
      <w:pPr>
        <w:numPr>
          <w:ilvl w:val="0"/>
          <w:numId w:val="13"/>
        </w:numPr>
        <w:rPr>
          <w:b/>
          <w:bCs/>
        </w:rPr>
      </w:pPr>
      <w:r w:rsidRPr="00926655">
        <w:rPr>
          <w:b/>
          <w:bCs/>
        </w:rPr>
        <w:t>步骤</w:t>
      </w:r>
      <w:r w:rsidRPr="00926655">
        <w:rPr>
          <w:b/>
          <w:bCs/>
        </w:rPr>
        <w:t>1</w:t>
      </w:r>
      <w:r w:rsidRPr="00926655">
        <w:rPr>
          <w:b/>
          <w:bCs/>
        </w:rPr>
        <w:t>：选择包含</w:t>
      </w:r>
      <w:r w:rsidRPr="00926655">
        <w:rPr>
          <w:b/>
          <w:bCs/>
        </w:rPr>
        <w:t xml:space="preserve"> .vgd </w:t>
      </w:r>
      <w:r w:rsidRPr="00926655">
        <w:rPr>
          <w:b/>
          <w:bCs/>
        </w:rPr>
        <w:t>文件的文件夹</w:t>
      </w:r>
      <w:r w:rsidRPr="00926655">
        <w:rPr>
          <w:b/>
          <w:bCs/>
        </w:rPr>
        <w:t xml:space="preserve"> – </w:t>
      </w:r>
      <w:r w:rsidRPr="00926655">
        <w:rPr>
          <w:b/>
          <w:bCs/>
        </w:rPr>
        <w:t>点击</w:t>
      </w:r>
      <w:r w:rsidRPr="00926655">
        <w:rPr>
          <w:b/>
          <w:bCs/>
        </w:rPr>
        <w:t>“</w:t>
      </w:r>
      <w:r w:rsidRPr="00926655">
        <w:rPr>
          <w:b/>
          <w:bCs/>
        </w:rPr>
        <w:t>浏览</w:t>
      </w:r>
      <w:r w:rsidRPr="00926655">
        <w:rPr>
          <w:b/>
          <w:bCs/>
        </w:rPr>
        <w:t>”</w:t>
      </w:r>
      <w:r w:rsidRPr="00926655">
        <w:rPr>
          <w:b/>
          <w:bCs/>
        </w:rPr>
        <w:t>选择存放</w:t>
      </w:r>
      <w:r w:rsidRPr="00926655">
        <w:rPr>
          <w:b/>
          <w:bCs/>
        </w:rPr>
        <w:t xml:space="preserve"> VGD </w:t>
      </w:r>
      <w:r w:rsidRPr="00926655">
        <w:rPr>
          <w:b/>
          <w:bCs/>
        </w:rPr>
        <w:t>数据的目录。</w:t>
      </w:r>
    </w:p>
    <w:p w14:paraId="6BC0EA59" w14:textId="77777777" w:rsidR="00926655" w:rsidRPr="00926655" w:rsidRDefault="00926655" w:rsidP="00926655">
      <w:pPr>
        <w:numPr>
          <w:ilvl w:val="0"/>
          <w:numId w:val="13"/>
        </w:numPr>
        <w:rPr>
          <w:b/>
          <w:bCs/>
        </w:rPr>
      </w:pPr>
      <w:r w:rsidRPr="00926655">
        <w:rPr>
          <w:b/>
          <w:bCs/>
        </w:rPr>
        <w:t>步骤</w:t>
      </w:r>
      <w:r w:rsidRPr="00926655">
        <w:rPr>
          <w:b/>
          <w:bCs/>
        </w:rPr>
        <w:t>2</w:t>
      </w:r>
      <w:r w:rsidRPr="00926655">
        <w:rPr>
          <w:b/>
          <w:bCs/>
        </w:rPr>
        <w:t>：输出</w:t>
      </w:r>
      <w:r w:rsidRPr="00926655">
        <w:rPr>
          <w:b/>
          <w:bCs/>
        </w:rPr>
        <w:t xml:space="preserve"> Excel </w:t>
      </w:r>
      <w:r w:rsidRPr="00926655">
        <w:rPr>
          <w:b/>
          <w:bCs/>
        </w:rPr>
        <w:t>文件</w:t>
      </w:r>
      <w:r w:rsidRPr="00926655">
        <w:rPr>
          <w:b/>
          <w:bCs/>
        </w:rPr>
        <w:t xml:space="preserve"> – </w:t>
      </w:r>
      <w:r w:rsidRPr="00926655">
        <w:rPr>
          <w:b/>
          <w:bCs/>
        </w:rPr>
        <w:t>设置生成的</w:t>
      </w:r>
      <w:r w:rsidRPr="00926655">
        <w:rPr>
          <w:b/>
          <w:bCs/>
        </w:rPr>
        <w:t xml:space="preserve"> Excel </w:t>
      </w:r>
      <w:r w:rsidRPr="00926655">
        <w:rPr>
          <w:b/>
          <w:bCs/>
        </w:rPr>
        <w:t>文件的保存路径和名称（默认与输入文件夹同级，文件名为</w:t>
      </w:r>
      <w:r w:rsidRPr="00926655">
        <w:rPr>
          <w:b/>
          <w:bCs/>
        </w:rPr>
        <w:t> VGD_Data_Converted.xlsx</w:t>
      </w:r>
      <w:r w:rsidRPr="00926655">
        <w:rPr>
          <w:b/>
          <w:bCs/>
        </w:rPr>
        <w:t>）。</w:t>
      </w:r>
    </w:p>
    <w:p w14:paraId="62EB38EA" w14:textId="77777777" w:rsidR="00926655" w:rsidRPr="00926655" w:rsidRDefault="00926655" w:rsidP="00926655">
      <w:pPr>
        <w:numPr>
          <w:ilvl w:val="0"/>
          <w:numId w:val="13"/>
        </w:numPr>
        <w:rPr>
          <w:b/>
          <w:bCs/>
        </w:rPr>
      </w:pPr>
      <w:r w:rsidRPr="00926655">
        <w:rPr>
          <w:b/>
          <w:bCs/>
        </w:rPr>
        <w:t xml:space="preserve">C1s </w:t>
      </w:r>
      <w:r w:rsidRPr="00926655">
        <w:rPr>
          <w:b/>
          <w:bCs/>
        </w:rPr>
        <w:t>能量自动校正选项</w:t>
      </w:r>
      <w:r w:rsidRPr="00926655">
        <w:rPr>
          <w:b/>
          <w:bCs/>
        </w:rPr>
        <w:t xml:space="preserve"> – </w:t>
      </w:r>
      <w:r w:rsidRPr="00926655">
        <w:rPr>
          <w:b/>
          <w:bCs/>
        </w:rPr>
        <w:t>提供三种模式（见</w:t>
      </w:r>
      <w:r w:rsidRPr="00926655">
        <w:rPr>
          <w:b/>
          <w:bCs/>
        </w:rPr>
        <w:t xml:space="preserve"> 3.3 </w:t>
      </w:r>
      <w:r w:rsidRPr="00926655">
        <w:rPr>
          <w:b/>
          <w:bCs/>
        </w:rPr>
        <w:t>节）。</w:t>
      </w:r>
    </w:p>
    <w:p w14:paraId="74F34817" w14:textId="77777777" w:rsidR="00926655" w:rsidRPr="00926655" w:rsidRDefault="00926655" w:rsidP="00926655">
      <w:pPr>
        <w:numPr>
          <w:ilvl w:val="0"/>
          <w:numId w:val="13"/>
        </w:numPr>
        <w:rPr>
          <w:b/>
          <w:bCs/>
        </w:rPr>
      </w:pPr>
      <w:r w:rsidRPr="00926655">
        <w:rPr>
          <w:b/>
          <w:bCs/>
        </w:rPr>
        <w:t>开始转换按钮</w:t>
      </w:r>
      <w:r w:rsidRPr="00926655">
        <w:rPr>
          <w:b/>
          <w:bCs/>
        </w:rPr>
        <w:t xml:space="preserve"> – </w:t>
      </w:r>
      <w:r w:rsidRPr="00926655">
        <w:rPr>
          <w:b/>
          <w:bCs/>
        </w:rPr>
        <w:t>点击启动转换进程。</w:t>
      </w:r>
    </w:p>
    <w:p w14:paraId="34218774" w14:textId="77777777" w:rsidR="00926655" w:rsidRPr="00926655" w:rsidRDefault="00926655" w:rsidP="00926655">
      <w:pPr>
        <w:numPr>
          <w:ilvl w:val="0"/>
          <w:numId w:val="13"/>
        </w:numPr>
        <w:rPr>
          <w:b/>
          <w:bCs/>
        </w:rPr>
      </w:pPr>
      <w:r w:rsidRPr="00926655">
        <w:rPr>
          <w:b/>
          <w:bCs/>
        </w:rPr>
        <w:t>转换日志</w:t>
      </w:r>
      <w:r w:rsidRPr="00926655">
        <w:rPr>
          <w:b/>
          <w:bCs/>
        </w:rPr>
        <w:t xml:space="preserve"> – </w:t>
      </w:r>
      <w:r w:rsidRPr="00926655">
        <w:rPr>
          <w:b/>
          <w:bCs/>
        </w:rPr>
        <w:t>实时显示处理进度、文件解析状态和校正信息。</w:t>
      </w:r>
    </w:p>
    <w:p w14:paraId="0556329A" w14:textId="77777777" w:rsidR="00926655" w:rsidRPr="00926655" w:rsidRDefault="00926655" w:rsidP="00926655">
      <w:pPr>
        <w:numPr>
          <w:ilvl w:val="0"/>
          <w:numId w:val="13"/>
        </w:numPr>
        <w:rPr>
          <w:b/>
          <w:bCs/>
        </w:rPr>
      </w:pPr>
      <w:r w:rsidRPr="00926655">
        <w:rPr>
          <w:b/>
          <w:bCs/>
        </w:rPr>
        <w:t>底部信息栏</w:t>
      </w:r>
      <w:r w:rsidRPr="00926655">
        <w:rPr>
          <w:b/>
          <w:bCs/>
        </w:rPr>
        <w:t xml:space="preserve"> – </w:t>
      </w:r>
      <w:r w:rsidRPr="00926655">
        <w:rPr>
          <w:b/>
          <w:bCs/>
        </w:rPr>
        <w:t>显示技术支持信息。</w:t>
      </w:r>
    </w:p>
    <w:p w14:paraId="56E00008" w14:textId="77777777" w:rsidR="00926655" w:rsidRPr="00926655" w:rsidRDefault="00926655" w:rsidP="00926655">
      <w:pPr>
        <w:rPr>
          <w:b/>
          <w:bCs/>
        </w:rPr>
      </w:pPr>
      <w:r w:rsidRPr="00926655">
        <w:rPr>
          <w:b/>
          <w:bCs/>
        </w:rPr>
        <w:t>English</w:t>
      </w:r>
    </w:p>
    <w:p w14:paraId="6A6E14AF" w14:textId="77777777" w:rsidR="00926655" w:rsidRPr="00926655" w:rsidRDefault="00926655" w:rsidP="00926655">
      <w:pPr>
        <w:numPr>
          <w:ilvl w:val="0"/>
          <w:numId w:val="14"/>
        </w:numPr>
        <w:rPr>
          <w:b/>
          <w:bCs/>
        </w:rPr>
      </w:pPr>
      <w:r w:rsidRPr="00926655">
        <w:rPr>
          <w:b/>
          <w:bCs/>
        </w:rPr>
        <w:lastRenderedPageBreak/>
        <w:t>Step 1: Select folder containing .vgd files – Click “Browse” to choose the directory with VGD data.</w:t>
      </w:r>
    </w:p>
    <w:p w14:paraId="1C1C7F5A" w14:textId="77777777" w:rsidR="00926655" w:rsidRPr="00926655" w:rsidRDefault="00926655" w:rsidP="00926655">
      <w:pPr>
        <w:numPr>
          <w:ilvl w:val="0"/>
          <w:numId w:val="14"/>
        </w:numPr>
        <w:rPr>
          <w:b/>
          <w:bCs/>
        </w:rPr>
      </w:pPr>
      <w:r w:rsidRPr="00926655">
        <w:rPr>
          <w:b/>
          <w:bCs/>
        </w:rPr>
        <w:t>Step 2: Output Excel file – Set the save path and name for the generated Excel file (default: same level as input folder, named VGD_Data_Converted.xlsx).</w:t>
      </w:r>
    </w:p>
    <w:p w14:paraId="0C4E6A41" w14:textId="77777777" w:rsidR="00926655" w:rsidRPr="00926655" w:rsidRDefault="00926655" w:rsidP="00926655">
      <w:pPr>
        <w:numPr>
          <w:ilvl w:val="0"/>
          <w:numId w:val="14"/>
        </w:numPr>
        <w:rPr>
          <w:b/>
          <w:bCs/>
        </w:rPr>
      </w:pPr>
      <w:r w:rsidRPr="00926655">
        <w:rPr>
          <w:b/>
          <w:bCs/>
        </w:rPr>
        <w:t>C1s automatic energy calibration options – Three modes available (see Section 3.3).</w:t>
      </w:r>
    </w:p>
    <w:p w14:paraId="374EE8D3" w14:textId="77777777" w:rsidR="00926655" w:rsidRPr="00926655" w:rsidRDefault="00926655" w:rsidP="00926655">
      <w:pPr>
        <w:numPr>
          <w:ilvl w:val="0"/>
          <w:numId w:val="14"/>
        </w:numPr>
        <w:rPr>
          <w:b/>
          <w:bCs/>
        </w:rPr>
      </w:pPr>
      <w:r w:rsidRPr="00926655">
        <w:rPr>
          <w:b/>
          <w:bCs/>
        </w:rPr>
        <w:t>Start Conversion button – Click to begin the conversion process.</w:t>
      </w:r>
    </w:p>
    <w:p w14:paraId="6946BCBE" w14:textId="77777777" w:rsidR="00926655" w:rsidRPr="00926655" w:rsidRDefault="00926655" w:rsidP="00926655">
      <w:pPr>
        <w:numPr>
          <w:ilvl w:val="0"/>
          <w:numId w:val="14"/>
        </w:numPr>
        <w:rPr>
          <w:b/>
          <w:bCs/>
        </w:rPr>
      </w:pPr>
      <w:r w:rsidRPr="00926655">
        <w:rPr>
          <w:b/>
          <w:bCs/>
        </w:rPr>
        <w:t>Conversion Log – Shows real</w:t>
      </w:r>
      <w:r w:rsidRPr="00926655">
        <w:rPr>
          <w:b/>
          <w:bCs/>
        </w:rPr>
        <w:noBreakHyphen/>
        <w:t>time processing progress, file parsing status, and calibration details.</w:t>
      </w:r>
    </w:p>
    <w:p w14:paraId="59C3B9E9" w14:textId="77777777" w:rsidR="00926655" w:rsidRPr="00926655" w:rsidRDefault="00926655" w:rsidP="00926655">
      <w:pPr>
        <w:numPr>
          <w:ilvl w:val="0"/>
          <w:numId w:val="14"/>
        </w:numPr>
        <w:rPr>
          <w:b/>
          <w:bCs/>
        </w:rPr>
      </w:pPr>
      <w:r w:rsidRPr="00926655">
        <w:rPr>
          <w:b/>
          <w:bCs/>
        </w:rPr>
        <w:t>Bottom info bar – Displays technical support information.</w:t>
      </w:r>
    </w:p>
    <w:p w14:paraId="44C00745" w14:textId="77777777" w:rsidR="00926655" w:rsidRPr="00926655" w:rsidRDefault="00926655" w:rsidP="00926655">
      <w:pPr>
        <w:rPr>
          <w:b/>
          <w:bCs/>
        </w:rPr>
      </w:pPr>
      <w:r w:rsidRPr="00926655">
        <w:rPr>
          <w:b/>
          <w:bCs/>
        </w:rPr>
        <w:pict w14:anchorId="2EABDFE4">
          <v:rect id="_x0000_i1143" style="width:0;height:.75pt" o:hralign="center" o:hrstd="t" o:hr="t" fillcolor="#a0a0a0" stroked="f"/>
        </w:pict>
      </w:r>
    </w:p>
    <w:p w14:paraId="15E3C3ED" w14:textId="77777777" w:rsidR="00926655" w:rsidRPr="00926655" w:rsidRDefault="00926655" w:rsidP="00926655">
      <w:pPr>
        <w:rPr>
          <w:b/>
          <w:bCs/>
        </w:rPr>
      </w:pPr>
      <w:r w:rsidRPr="00926655">
        <w:rPr>
          <w:b/>
          <w:bCs/>
        </w:rPr>
        <w:t xml:space="preserve">3.2 </w:t>
      </w:r>
      <w:r w:rsidRPr="00926655">
        <w:rPr>
          <w:b/>
          <w:bCs/>
        </w:rPr>
        <w:t>操作步骤</w:t>
      </w:r>
      <w:r w:rsidRPr="00926655">
        <w:rPr>
          <w:b/>
          <w:bCs/>
        </w:rPr>
        <w:t xml:space="preserve"> / Step</w:t>
      </w:r>
      <w:r w:rsidRPr="00926655">
        <w:rPr>
          <w:b/>
          <w:bCs/>
        </w:rPr>
        <w:noBreakHyphen/>
        <w:t>by</w:t>
      </w:r>
      <w:r w:rsidRPr="00926655">
        <w:rPr>
          <w:b/>
          <w:bCs/>
        </w:rPr>
        <w:noBreakHyphen/>
        <w:t>Step Instructions</w:t>
      </w:r>
    </w:p>
    <w:tbl>
      <w:tblPr>
        <w:tblW w:w="11280" w:type="dxa"/>
        <w:tblCellMar>
          <w:top w:w="15" w:type="dxa"/>
          <w:left w:w="15" w:type="dxa"/>
          <w:bottom w:w="15" w:type="dxa"/>
          <w:right w:w="15" w:type="dxa"/>
        </w:tblCellMar>
        <w:tblLook w:val="04A0" w:firstRow="1" w:lastRow="0" w:firstColumn="1" w:lastColumn="0" w:noHBand="0" w:noVBand="1"/>
      </w:tblPr>
      <w:tblGrid>
        <w:gridCol w:w="1170"/>
        <w:gridCol w:w="4602"/>
        <w:gridCol w:w="5508"/>
      </w:tblGrid>
      <w:tr w:rsidR="00926655" w:rsidRPr="00926655" w14:paraId="161513AA" w14:textId="77777777" w:rsidTr="00926655">
        <w:trPr>
          <w:tblHeader/>
        </w:trPr>
        <w:tc>
          <w:tcPr>
            <w:tcW w:w="0" w:type="auto"/>
            <w:tcBorders>
              <w:top w:val="nil"/>
            </w:tcBorders>
            <w:tcMar>
              <w:top w:w="150" w:type="dxa"/>
              <w:left w:w="0" w:type="dxa"/>
              <w:bottom w:w="150" w:type="dxa"/>
              <w:right w:w="240" w:type="dxa"/>
            </w:tcMar>
            <w:vAlign w:val="center"/>
            <w:hideMark/>
          </w:tcPr>
          <w:p w14:paraId="5DE0171D" w14:textId="77777777" w:rsidR="00926655" w:rsidRPr="00926655" w:rsidRDefault="00926655" w:rsidP="00926655">
            <w:pPr>
              <w:rPr>
                <w:b/>
                <w:bCs/>
              </w:rPr>
            </w:pPr>
            <w:r w:rsidRPr="00926655">
              <w:rPr>
                <w:b/>
                <w:bCs/>
              </w:rPr>
              <w:t>步骤</w:t>
            </w:r>
            <w:r w:rsidRPr="00926655">
              <w:rPr>
                <w:b/>
                <w:bCs/>
              </w:rPr>
              <w:t xml:space="preserve"> / Step</w:t>
            </w:r>
          </w:p>
        </w:tc>
        <w:tc>
          <w:tcPr>
            <w:tcW w:w="0" w:type="auto"/>
            <w:tcBorders>
              <w:top w:val="nil"/>
            </w:tcBorders>
            <w:tcMar>
              <w:top w:w="150" w:type="dxa"/>
              <w:left w:w="240" w:type="dxa"/>
              <w:bottom w:w="150" w:type="dxa"/>
              <w:right w:w="240" w:type="dxa"/>
            </w:tcMar>
            <w:vAlign w:val="center"/>
            <w:hideMark/>
          </w:tcPr>
          <w:p w14:paraId="78E3A054" w14:textId="77777777" w:rsidR="00926655" w:rsidRPr="00926655" w:rsidRDefault="00926655" w:rsidP="00926655">
            <w:pPr>
              <w:rPr>
                <w:b/>
                <w:bCs/>
              </w:rPr>
            </w:pPr>
            <w:r w:rsidRPr="00926655">
              <w:rPr>
                <w:b/>
                <w:bCs/>
              </w:rPr>
              <w:t>中文说明</w:t>
            </w:r>
          </w:p>
        </w:tc>
        <w:tc>
          <w:tcPr>
            <w:tcW w:w="0" w:type="auto"/>
            <w:tcBorders>
              <w:top w:val="nil"/>
            </w:tcBorders>
            <w:tcMar>
              <w:top w:w="150" w:type="dxa"/>
              <w:left w:w="240" w:type="dxa"/>
              <w:bottom w:w="150" w:type="dxa"/>
              <w:right w:w="240" w:type="dxa"/>
            </w:tcMar>
            <w:vAlign w:val="center"/>
            <w:hideMark/>
          </w:tcPr>
          <w:p w14:paraId="4F8AACD4" w14:textId="77777777" w:rsidR="00926655" w:rsidRPr="00926655" w:rsidRDefault="00926655" w:rsidP="00926655">
            <w:pPr>
              <w:rPr>
                <w:b/>
                <w:bCs/>
              </w:rPr>
            </w:pPr>
            <w:r w:rsidRPr="00926655">
              <w:rPr>
                <w:b/>
                <w:bCs/>
              </w:rPr>
              <w:t>English Instructions</w:t>
            </w:r>
          </w:p>
        </w:tc>
      </w:tr>
      <w:tr w:rsidR="00926655" w:rsidRPr="00926655" w14:paraId="79EC9510" w14:textId="77777777" w:rsidTr="00926655">
        <w:tc>
          <w:tcPr>
            <w:tcW w:w="0" w:type="auto"/>
            <w:tcMar>
              <w:top w:w="150" w:type="dxa"/>
              <w:left w:w="0" w:type="dxa"/>
              <w:bottom w:w="150" w:type="dxa"/>
              <w:right w:w="240" w:type="dxa"/>
            </w:tcMar>
            <w:vAlign w:val="center"/>
            <w:hideMark/>
          </w:tcPr>
          <w:p w14:paraId="41A021A5" w14:textId="77777777" w:rsidR="00926655" w:rsidRPr="00926655" w:rsidRDefault="00926655" w:rsidP="00926655">
            <w:pPr>
              <w:rPr>
                <w:b/>
                <w:bCs/>
              </w:rPr>
            </w:pPr>
            <w:r w:rsidRPr="00926655">
              <w:rPr>
                <w:b/>
                <w:bCs/>
              </w:rPr>
              <w:t>1</w:t>
            </w:r>
          </w:p>
        </w:tc>
        <w:tc>
          <w:tcPr>
            <w:tcW w:w="0" w:type="auto"/>
            <w:tcMar>
              <w:top w:w="150" w:type="dxa"/>
              <w:left w:w="240" w:type="dxa"/>
              <w:bottom w:w="150" w:type="dxa"/>
              <w:right w:w="240" w:type="dxa"/>
            </w:tcMar>
            <w:vAlign w:val="center"/>
            <w:hideMark/>
          </w:tcPr>
          <w:p w14:paraId="37379C52" w14:textId="77777777" w:rsidR="00926655" w:rsidRPr="00926655" w:rsidRDefault="00926655" w:rsidP="00926655">
            <w:pPr>
              <w:rPr>
                <w:b/>
                <w:bCs/>
              </w:rPr>
            </w:pPr>
            <w:r w:rsidRPr="00926655">
              <w:rPr>
                <w:b/>
                <w:bCs/>
              </w:rPr>
              <w:t>点击</w:t>
            </w:r>
            <w:r w:rsidRPr="00926655">
              <w:rPr>
                <w:b/>
                <w:bCs/>
              </w:rPr>
              <w:t>“</w:t>
            </w:r>
            <w:r w:rsidRPr="00926655">
              <w:rPr>
                <w:b/>
                <w:bCs/>
              </w:rPr>
              <w:t>浏览</w:t>
            </w:r>
            <w:r w:rsidRPr="00926655">
              <w:rPr>
                <w:b/>
                <w:bCs/>
              </w:rPr>
              <w:t>”</w:t>
            </w:r>
            <w:r w:rsidRPr="00926655">
              <w:rPr>
                <w:b/>
                <w:bCs/>
              </w:rPr>
              <w:t>选择包含</w:t>
            </w:r>
            <w:r w:rsidRPr="00926655">
              <w:rPr>
                <w:b/>
                <w:bCs/>
              </w:rPr>
              <w:t> .vgd </w:t>
            </w:r>
            <w:r w:rsidRPr="00926655">
              <w:rPr>
                <w:b/>
                <w:bCs/>
              </w:rPr>
              <w:t>文件的文件夹。</w:t>
            </w:r>
          </w:p>
        </w:tc>
        <w:tc>
          <w:tcPr>
            <w:tcW w:w="0" w:type="auto"/>
            <w:tcMar>
              <w:top w:w="150" w:type="dxa"/>
              <w:left w:w="240" w:type="dxa"/>
              <w:bottom w:w="150" w:type="dxa"/>
              <w:right w:w="0" w:type="dxa"/>
            </w:tcMar>
            <w:vAlign w:val="center"/>
            <w:hideMark/>
          </w:tcPr>
          <w:p w14:paraId="6B74C669" w14:textId="77777777" w:rsidR="00926655" w:rsidRPr="00926655" w:rsidRDefault="00926655" w:rsidP="00926655">
            <w:pPr>
              <w:rPr>
                <w:b/>
                <w:bCs/>
              </w:rPr>
            </w:pPr>
            <w:r w:rsidRPr="00926655">
              <w:rPr>
                <w:b/>
                <w:bCs/>
              </w:rPr>
              <w:t>Click “Browse” to select the folder containing .vgd files.</w:t>
            </w:r>
          </w:p>
        </w:tc>
      </w:tr>
      <w:tr w:rsidR="00926655" w:rsidRPr="00926655" w14:paraId="49D8FDA8" w14:textId="77777777" w:rsidTr="00926655">
        <w:tc>
          <w:tcPr>
            <w:tcW w:w="0" w:type="auto"/>
            <w:tcMar>
              <w:top w:w="150" w:type="dxa"/>
              <w:left w:w="0" w:type="dxa"/>
              <w:bottom w:w="150" w:type="dxa"/>
              <w:right w:w="240" w:type="dxa"/>
            </w:tcMar>
            <w:vAlign w:val="center"/>
            <w:hideMark/>
          </w:tcPr>
          <w:p w14:paraId="041F8ED0" w14:textId="77777777" w:rsidR="00926655" w:rsidRPr="00926655" w:rsidRDefault="00926655" w:rsidP="00926655">
            <w:pPr>
              <w:rPr>
                <w:b/>
                <w:bCs/>
              </w:rPr>
            </w:pPr>
            <w:r w:rsidRPr="00926655">
              <w:rPr>
                <w:b/>
                <w:bCs/>
              </w:rPr>
              <w:t>2</w:t>
            </w:r>
          </w:p>
        </w:tc>
        <w:tc>
          <w:tcPr>
            <w:tcW w:w="0" w:type="auto"/>
            <w:tcMar>
              <w:top w:w="150" w:type="dxa"/>
              <w:left w:w="240" w:type="dxa"/>
              <w:bottom w:w="150" w:type="dxa"/>
              <w:right w:w="240" w:type="dxa"/>
            </w:tcMar>
            <w:vAlign w:val="center"/>
            <w:hideMark/>
          </w:tcPr>
          <w:p w14:paraId="49B668C0" w14:textId="77777777" w:rsidR="00926655" w:rsidRPr="00926655" w:rsidRDefault="00926655" w:rsidP="00926655">
            <w:pPr>
              <w:rPr>
                <w:b/>
                <w:bCs/>
              </w:rPr>
            </w:pPr>
            <w:r w:rsidRPr="00926655">
              <w:rPr>
                <w:b/>
                <w:bCs/>
              </w:rPr>
              <w:t>设置输出</w:t>
            </w:r>
            <w:r w:rsidRPr="00926655">
              <w:rPr>
                <w:b/>
                <w:bCs/>
              </w:rPr>
              <w:t xml:space="preserve"> Excel </w:t>
            </w:r>
            <w:r w:rsidRPr="00926655">
              <w:rPr>
                <w:b/>
                <w:bCs/>
              </w:rPr>
              <w:t>文件的保存位置（默认自动填充）。</w:t>
            </w:r>
          </w:p>
        </w:tc>
        <w:tc>
          <w:tcPr>
            <w:tcW w:w="0" w:type="auto"/>
            <w:tcMar>
              <w:top w:w="150" w:type="dxa"/>
              <w:left w:w="240" w:type="dxa"/>
              <w:bottom w:w="150" w:type="dxa"/>
              <w:right w:w="0" w:type="dxa"/>
            </w:tcMar>
            <w:vAlign w:val="center"/>
            <w:hideMark/>
          </w:tcPr>
          <w:p w14:paraId="75DD6783" w14:textId="77777777" w:rsidR="00926655" w:rsidRPr="00926655" w:rsidRDefault="00926655" w:rsidP="00926655">
            <w:pPr>
              <w:rPr>
                <w:b/>
                <w:bCs/>
              </w:rPr>
            </w:pPr>
            <w:r w:rsidRPr="00926655">
              <w:rPr>
                <w:b/>
                <w:bCs/>
              </w:rPr>
              <w:t>Set the output Excel file location (auto</w:t>
            </w:r>
            <w:r w:rsidRPr="00926655">
              <w:rPr>
                <w:b/>
                <w:bCs/>
              </w:rPr>
              <w:noBreakHyphen/>
              <w:t>filled by default).</w:t>
            </w:r>
          </w:p>
        </w:tc>
      </w:tr>
      <w:tr w:rsidR="00926655" w:rsidRPr="00926655" w14:paraId="0DEFCD19" w14:textId="77777777" w:rsidTr="00926655">
        <w:tc>
          <w:tcPr>
            <w:tcW w:w="0" w:type="auto"/>
            <w:tcMar>
              <w:top w:w="150" w:type="dxa"/>
              <w:left w:w="0" w:type="dxa"/>
              <w:bottom w:w="150" w:type="dxa"/>
              <w:right w:w="240" w:type="dxa"/>
            </w:tcMar>
            <w:vAlign w:val="center"/>
            <w:hideMark/>
          </w:tcPr>
          <w:p w14:paraId="2487F39E" w14:textId="77777777" w:rsidR="00926655" w:rsidRPr="00926655" w:rsidRDefault="00926655" w:rsidP="00926655">
            <w:pPr>
              <w:rPr>
                <w:b/>
                <w:bCs/>
              </w:rPr>
            </w:pPr>
            <w:r w:rsidRPr="00926655">
              <w:rPr>
                <w:b/>
                <w:bCs/>
              </w:rPr>
              <w:t>3</w:t>
            </w:r>
          </w:p>
        </w:tc>
        <w:tc>
          <w:tcPr>
            <w:tcW w:w="0" w:type="auto"/>
            <w:tcMar>
              <w:top w:w="150" w:type="dxa"/>
              <w:left w:w="240" w:type="dxa"/>
              <w:bottom w:w="150" w:type="dxa"/>
              <w:right w:w="240" w:type="dxa"/>
            </w:tcMar>
            <w:vAlign w:val="center"/>
            <w:hideMark/>
          </w:tcPr>
          <w:p w14:paraId="0E99C938" w14:textId="77777777" w:rsidR="00926655" w:rsidRPr="00926655" w:rsidRDefault="00926655" w:rsidP="00926655">
            <w:pPr>
              <w:rPr>
                <w:b/>
                <w:bCs/>
              </w:rPr>
            </w:pPr>
            <w:r w:rsidRPr="00926655">
              <w:rPr>
                <w:b/>
                <w:bCs/>
              </w:rPr>
              <w:t>根据需要选择</w:t>
            </w:r>
            <w:r w:rsidRPr="00926655">
              <w:rPr>
                <w:b/>
                <w:bCs/>
              </w:rPr>
              <w:t xml:space="preserve"> C1s </w:t>
            </w:r>
            <w:r w:rsidRPr="00926655">
              <w:rPr>
                <w:b/>
                <w:bCs/>
              </w:rPr>
              <w:t>校正模式（推荐</w:t>
            </w:r>
            <w:r w:rsidRPr="00926655">
              <w:rPr>
                <w:b/>
                <w:bCs/>
              </w:rPr>
              <w:t>“A</w:t>
            </w:r>
            <w:r w:rsidRPr="00926655">
              <w:rPr>
                <w:b/>
                <w:bCs/>
              </w:rPr>
              <w:t>方案</w:t>
            </w:r>
            <w:r w:rsidRPr="00926655">
              <w:rPr>
                <w:b/>
                <w:bCs/>
              </w:rPr>
              <w:t>”</w:t>
            </w:r>
            <w:r w:rsidRPr="00926655">
              <w:rPr>
                <w:b/>
                <w:bCs/>
              </w:rPr>
              <w:t>）。</w:t>
            </w:r>
          </w:p>
        </w:tc>
        <w:tc>
          <w:tcPr>
            <w:tcW w:w="0" w:type="auto"/>
            <w:tcMar>
              <w:top w:w="150" w:type="dxa"/>
              <w:left w:w="240" w:type="dxa"/>
              <w:bottom w:w="150" w:type="dxa"/>
              <w:right w:w="0" w:type="dxa"/>
            </w:tcMar>
            <w:vAlign w:val="center"/>
            <w:hideMark/>
          </w:tcPr>
          <w:p w14:paraId="3CC9347F" w14:textId="77777777" w:rsidR="00926655" w:rsidRPr="00926655" w:rsidRDefault="00926655" w:rsidP="00926655">
            <w:pPr>
              <w:rPr>
                <w:b/>
                <w:bCs/>
              </w:rPr>
            </w:pPr>
            <w:r w:rsidRPr="00926655">
              <w:rPr>
                <w:b/>
                <w:bCs/>
              </w:rPr>
              <w:t>Choose the C1s calibration mode as needed (“Plan A” recommended).</w:t>
            </w:r>
          </w:p>
        </w:tc>
      </w:tr>
      <w:tr w:rsidR="00926655" w:rsidRPr="00926655" w14:paraId="1BAC71DB" w14:textId="77777777" w:rsidTr="00926655">
        <w:tc>
          <w:tcPr>
            <w:tcW w:w="0" w:type="auto"/>
            <w:tcMar>
              <w:top w:w="150" w:type="dxa"/>
              <w:left w:w="0" w:type="dxa"/>
              <w:bottom w:w="150" w:type="dxa"/>
              <w:right w:w="240" w:type="dxa"/>
            </w:tcMar>
            <w:vAlign w:val="center"/>
            <w:hideMark/>
          </w:tcPr>
          <w:p w14:paraId="439BED35" w14:textId="77777777" w:rsidR="00926655" w:rsidRPr="00926655" w:rsidRDefault="00926655" w:rsidP="00926655">
            <w:pPr>
              <w:rPr>
                <w:b/>
                <w:bCs/>
              </w:rPr>
            </w:pPr>
            <w:r w:rsidRPr="00926655">
              <w:rPr>
                <w:b/>
                <w:bCs/>
              </w:rPr>
              <w:t>4</w:t>
            </w:r>
          </w:p>
        </w:tc>
        <w:tc>
          <w:tcPr>
            <w:tcW w:w="0" w:type="auto"/>
            <w:tcMar>
              <w:top w:w="150" w:type="dxa"/>
              <w:left w:w="240" w:type="dxa"/>
              <w:bottom w:w="150" w:type="dxa"/>
              <w:right w:w="240" w:type="dxa"/>
            </w:tcMar>
            <w:vAlign w:val="center"/>
            <w:hideMark/>
          </w:tcPr>
          <w:p w14:paraId="4FE7DBC6" w14:textId="77777777" w:rsidR="00926655" w:rsidRPr="00926655" w:rsidRDefault="00926655" w:rsidP="00926655">
            <w:pPr>
              <w:rPr>
                <w:b/>
                <w:bCs/>
              </w:rPr>
            </w:pPr>
            <w:r w:rsidRPr="00926655">
              <w:rPr>
                <w:b/>
                <w:bCs/>
              </w:rPr>
              <w:t>点击</w:t>
            </w:r>
            <w:r w:rsidRPr="00926655">
              <w:rPr>
                <w:b/>
                <w:bCs/>
              </w:rPr>
              <w:t>“</w:t>
            </w:r>
            <w:r w:rsidRPr="00926655">
              <w:rPr>
                <w:b/>
                <w:bCs/>
              </w:rPr>
              <w:t>开始转换</w:t>
            </w:r>
            <w:r w:rsidRPr="00926655">
              <w:rPr>
                <w:b/>
                <w:bCs/>
              </w:rPr>
              <w:t>”</w:t>
            </w:r>
            <w:r w:rsidRPr="00926655">
              <w:rPr>
                <w:b/>
                <w:bCs/>
              </w:rPr>
              <w:t>按钮。</w:t>
            </w:r>
          </w:p>
        </w:tc>
        <w:tc>
          <w:tcPr>
            <w:tcW w:w="0" w:type="auto"/>
            <w:tcMar>
              <w:top w:w="150" w:type="dxa"/>
              <w:left w:w="240" w:type="dxa"/>
              <w:bottom w:w="150" w:type="dxa"/>
              <w:right w:w="0" w:type="dxa"/>
            </w:tcMar>
            <w:vAlign w:val="center"/>
            <w:hideMark/>
          </w:tcPr>
          <w:p w14:paraId="0CE72CC0" w14:textId="77777777" w:rsidR="00926655" w:rsidRPr="00926655" w:rsidRDefault="00926655" w:rsidP="00926655">
            <w:pPr>
              <w:rPr>
                <w:b/>
                <w:bCs/>
              </w:rPr>
            </w:pPr>
            <w:r w:rsidRPr="00926655">
              <w:rPr>
                <w:b/>
                <w:bCs/>
              </w:rPr>
              <w:t>Click the “Start Conversion” button.</w:t>
            </w:r>
          </w:p>
        </w:tc>
      </w:tr>
      <w:tr w:rsidR="00926655" w:rsidRPr="00926655" w14:paraId="25447D72" w14:textId="77777777" w:rsidTr="00926655">
        <w:tc>
          <w:tcPr>
            <w:tcW w:w="0" w:type="auto"/>
            <w:tcMar>
              <w:top w:w="150" w:type="dxa"/>
              <w:left w:w="0" w:type="dxa"/>
              <w:bottom w:w="150" w:type="dxa"/>
              <w:right w:w="240" w:type="dxa"/>
            </w:tcMar>
            <w:vAlign w:val="center"/>
            <w:hideMark/>
          </w:tcPr>
          <w:p w14:paraId="4198A990" w14:textId="77777777" w:rsidR="00926655" w:rsidRPr="00926655" w:rsidRDefault="00926655" w:rsidP="00926655">
            <w:pPr>
              <w:rPr>
                <w:b/>
                <w:bCs/>
              </w:rPr>
            </w:pPr>
            <w:r w:rsidRPr="00926655">
              <w:rPr>
                <w:b/>
                <w:bCs/>
              </w:rPr>
              <w:t>5</w:t>
            </w:r>
          </w:p>
        </w:tc>
        <w:tc>
          <w:tcPr>
            <w:tcW w:w="0" w:type="auto"/>
            <w:tcMar>
              <w:top w:w="150" w:type="dxa"/>
              <w:left w:w="240" w:type="dxa"/>
              <w:bottom w:w="150" w:type="dxa"/>
              <w:right w:w="240" w:type="dxa"/>
            </w:tcMar>
            <w:vAlign w:val="center"/>
            <w:hideMark/>
          </w:tcPr>
          <w:p w14:paraId="18ADCC56" w14:textId="77777777" w:rsidR="00926655" w:rsidRPr="00926655" w:rsidRDefault="00926655" w:rsidP="00926655">
            <w:pPr>
              <w:rPr>
                <w:b/>
                <w:bCs/>
              </w:rPr>
            </w:pPr>
            <w:r w:rsidRPr="00926655">
              <w:rPr>
                <w:b/>
                <w:bCs/>
              </w:rPr>
              <w:t>观察日志区进度，等待转换完成。</w:t>
            </w:r>
          </w:p>
        </w:tc>
        <w:tc>
          <w:tcPr>
            <w:tcW w:w="0" w:type="auto"/>
            <w:tcMar>
              <w:top w:w="150" w:type="dxa"/>
              <w:left w:w="240" w:type="dxa"/>
              <w:bottom w:w="150" w:type="dxa"/>
              <w:right w:w="0" w:type="dxa"/>
            </w:tcMar>
            <w:vAlign w:val="center"/>
            <w:hideMark/>
          </w:tcPr>
          <w:p w14:paraId="5E84BC9B" w14:textId="77777777" w:rsidR="00926655" w:rsidRPr="00926655" w:rsidRDefault="00926655" w:rsidP="00926655">
            <w:pPr>
              <w:rPr>
                <w:b/>
                <w:bCs/>
              </w:rPr>
            </w:pPr>
            <w:r w:rsidRPr="00926655">
              <w:rPr>
                <w:b/>
                <w:bCs/>
              </w:rPr>
              <w:t>Monitor the log area and wait for completion.</w:t>
            </w:r>
          </w:p>
        </w:tc>
      </w:tr>
      <w:tr w:rsidR="00926655" w:rsidRPr="00926655" w14:paraId="573F0913" w14:textId="77777777" w:rsidTr="00926655">
        <w:tc>
          <w:tcPr>
            <w:tcW w:w="0" w:type="auto"/>
            <w:tcMar>
              <w:top w:w="150" w:type="dxa"/>
              <w:left w:w="0" w:type="dxa"/>
              <w:bottom w:w="150" w:type="dxa"/>
              <w:right w:w="240" w:type="dxa"/>
            </w:tcMar>
            <w:vAlign w:val="center"/>
            <w:hideMark/>
          </w:tcPr>
          <w:p w14:paraId="4F8D50E9" w14:textId="77777777" w:rsidR="00926655" w:rsidRPr="00926655" w:rsidRDefault="00926655" w:rsidP="00926655">
            <w:pPr>
              <w:rPr>
                <w:b/>
                <w:bCs/>
              </w:rPr>
            </w:pPr>
            <w:r w:rsidRPr="00926655">
              <w:rPr>
                <w:b/>
                <w:bCs/>
              </w:rPr>
              <w:t>6</w:t>
            </w:r>
          </w:p>
        </w:tc>
        <w:tc>
          <w:tcPr>
            <w:tcW w:w="0" w:type="auto"/>
            <w:tcMar>
              <w:top w:w="150" w:type="dxa"/>
              <w:left w:w="240" w:type="dxa"/>
              <w:bottom w:w="150" w:type="dxa"/>
              <w:right w:w="240" w:type="dxa"/>
            </w:tcMar>
            <w:vAlign w:val="center"/>
            <w:hideMark/>
          </w:tcPr>
          <w:p w14:paraId="7B65D3F5" w14:textId="77777777" w:rsidR="00926655" w:rsidRPr="00926655" w:rsidRDefault="00926655" w:rsidP="00926655">
            <w:pPr>
              <w:rPr>
                <w:b/>
                <w:bCs/>
              </w:rPr>
            </w:pPr>
            <w:r w:rsidRPr="00926655">
              <w:rPr>
                <w:b/>
                <w:bCs/>
              </w:rPr>
              <w:t>转换完成后弹出提示，可直接打开</w:t>
            </w:r>
            <w:r w:rsidRPr="00926655">
              <w:rPr>
                <w:b/>
                <w:bCs/>
              </w:rPr>
              <w:t xml:space="preserve"> Excel </w:t>
            </w:r>
            <w:r w:rsidRPr="00926655">
              <w:rPr>
                <w:b/>
                <w:bCs/>
              </w:rPr>
              <w:t>文件查看。</w:t>
            </w:r>
          </w:p>
        </w:tc>
        <w:tc>
          <w:tcPr>
            <w:tcW w:w="0" w:type="auto"/>
            <w:tcMar>
              <w:top w:w="150" w:type="dxa"/>
              <w:left w:w="240" w:type="dxa"/>
              <w:bottom w:w="150" w:type="dxa"/>
              <w:right w:w="0" w:type="dxa"/>
            </w:tcMar>
            <w:vAlign w:val="center"/>
            <w:hideMark/>
          </w:tcPr>
          <w:p w14:paraId="0C814BA1" w14:textId="77777777" w:rsidR="00926655" w:rsidRPr="00926655" w:rsidRDefault="00926655" w:rsidP="00926655">
            <w:pPr>
              <w:rPr>
                <w:b/>
                <w:bCs/>
              </w:rPr>
            </w:pPr>
            <w:r w:rsidRPr="00926655">
              <w:rPr>
                <w:b/>
                <w:bCs/>
              </w:rPr>
              <w:t>A prompt appears upon completion; open the Excel file directly.</w:t>
            </w:r>
          </w:p>
        </w:tc>
      </w:tr>
    </w:tbl>
    <w:p w14:paraId="284BF07A" w14:textId="77777777" w:rsidR="00926655" w:rsidRPr="00926655" w:rsidRDefault="00926655" w:rsidP="00926655">
      <w:pPr>
        <w:rPr>
          <w:b/>
          <w:bCs/>
        </w:rPr>
      </w:pPr>
      <w:r w:rsidRPr="00926655">
        <w:rPr>
          <w:b/>
          <w:bCs/>
        </w:rPr>
        <w:pict w14:anchorId="12B8F4DD">
          <v:rect id="_x0000_i1144" style="width:0;height:.75pt" o:hralign="center" o:hrstd="t" o:hr="t" fillcolor="#a0a0a0" stroked="f"/>
        </w:pict>
      </w:r>
    </w:p>
    <w:p w14:paraId="0455323E" w14:textId="77777777" w:rsidR="00926655" w:rsidRPr="00926655" w:rsidRDefault="00926655" w:rsidP="00926655">
      <w:pPr>
        <w:rPr>
          <w:b/>
          <w:bCs/>
        </w:rPr>
      </w:pPr>
      <w:r w:rsidRPr="00926655">
        <w:rPr>
          <w:b/>
          <w:bCs/>
        </w:rPr>
        <w:t xml:space="preserve">3.3 C1s </w:t>
      </w:r>
      <w:r w:rsidRPr="00926655">
        <w:rPr>
          <w:b/>
          <w:bCs/>
        </w:rPr>
        <w:t>自动能量校正模式说明</w:t>
      </w:r>
      <w:r w:rsidRPr="00926655">
        <w:rPr>
          <w:b/>
          <w:bCs/>
        </w:rPr>
        <w:t xml:space="preserve"> / C1s Calibration Modes</w:t>
      </w:r>
    </w:p>
    <w:tbl>
      <w:tblPr>
        <w:tblW w:w="11280" w:type="dxa"/>
        <w:tblCellMar>
          <w:top w:w="15" w:type="dxa"/>
          <w:left w:w="15" w:type="dxa"/>
          <w:bottom w:w="15" w:type="dxa"/>
          <w:right w:w="15" w:type="dxa"/>
        </w:tblCellMar>
        <w:tblLook w:val="04A0" w:firstRow="1" w:lastRow="0" w:firstColumn="1" w:lastColumn="0" w:noHBand="0" w:noVBand="1"/>
      </w:tblPr>
      <w:tblGrid>
        <w:gridCol w:w="961"/>
        <w:gridCol w:w="4183"/>
        <w:gridCol w:w="6136"/>
      </w:tblGrid>
      <w:tr w:rsidR="00926655" w:rsidRPr="00926655" w14:paraId="28047DFB" w14:textId="77777777" w:rsidTr="00926655">
        <w:trPr>
          <w:tblHeader/>
        </w:trPr>
        <w:tc>
          <w:tcPr>
            <w:tcW w:w="0" w:type="auto"/>
            <w:tcBorders>
              <w:top w:val="nil"/>
            </w:tcBorders>
            <w:tcMar>
              <w:top w:w="150" w:type="dxa"/>
              <w:left w:w="0" w:type="dxa"/>
              <w:bottom w:w="150" w:type="dxa"/>
              <w:right w:w="240" w:type="dxa"/>
            </w:tcMar>
            <w:vAlign w:val="center"/>
            <w:hideMark/>
          </w:tcPr>
          <w:p w14:paraId="537537A9" w14:textId="77777777" w:rsidR="00926655" w:rsidRPr="00926655" w:rsidRDefault="00926655" w:rsidP="00926655">
            <w:pPr>
              <w:rPr>
                <w:b/>
                <w:bCs/>
              </w:rPr>
            </w:pPr>
            <w:r w:rsidRPr="00926655">
              <w:rPr>
                <w:b/>
                <w:bCs/>
              </w:rPr>
              <w:t>模式</w:t>
            </w:r>
            <w:r w:rsidRPr="00926655">
              <w:rPr>
                <w:b/>
                <w:bCs/>
              </w:rPr>
              <w:t xml:space="preserve"> / Mode</w:t>
            </w:r>
          </w:p>
        </w:tc>
        <w:tc>
          <w:tcPr>
            <w:tcW w:w="0" w:type="auto"/>
            <w:tcBorders>
              <w:top w:val="nil"/>
            </w:tcBorders>
            <w:tcMar>
              <w:top w:w="150" w:type="dxa"/>
              <w:left w:w="240" w:type="dxa"/>
              <w:bottom w:w="150" w:type="dxa"/>
              <w:right w:w="240" w:type="dxa"/>
            </w:tcMar>
            <w:vAlign w:val="center"/>
            <w:hideMark/>
          </w:tcPr>
          <w:p w14:paraId="52E51EA4" w14:textId="77777777" w:rsidR="00926655" w:rsidRPr="00926655" w:rsidRDefault="00926655" w:rsidP="00926655">
            <w:pPr>
              <w:rPr>
                <w:b/>
                <w:bCs/>
              </w:rPr>
            </w:pPr>
            <w:r w:rsidRPr="00926655">
              <w:rPr>
                <w:b/>
                <w:bCs/>
              </w:rPr>
              <w:t>中文说明</w:t>
            </w:r>
          </w:p>
        </w:tc>
        <w:tc>
          <w:tcPr>
            <w:tcW w:w="0" w:type="auto"/>
            <w:tcBorders>
              <w:top w:val="nil"/>
            </w:tcBorders>
            <w:tcMar>
              <w:top w:w="150" w:type="dxa"/>
              <w:left w:w="240" w:type="dxa"/>
              <w:bottom w:w="150" w:type="dxa"/>
              <w:right w:w="240" w:type="dxa"/>
            </w:tcMar>
            <w:vAlign w:val="center"/>
            <w:hideMark/>
          </w:tcPr>
          <w:p w14:paraId="3AD56806" w14:textId="77777777" w:rsidR="00926655" w:rsidRPr="00926655" w:rsidRDefault="00926655" w:rsidP="00926655">
            <w:pPr>
              <w:rPr>
                <w:b/>
                <w:bCs/>
              </w:rPr>
            </w:pPr>
            <w:r w:rsidRPr="00926655">
              <w:rPr>
                <w:b/>
                <w:bCs/>
              </w:rPr>
              <w:t>English Description</w:t>
            </w:r>
          </w:p>
        </w:tc>
      </w:tr>
      <w:tr w:rsidR="00926655" w:rsidRPr="00926655" w14:paraId="21B0A27D" w14:textId="77777777" w:rsidTr="00926655">
        <w:tc>
          <w:tcPr>
            <w:tcW w:w="0" w:type="auto"/>
            <w:tcMar>
              <w:top w:w="150" w:type="dxa"/>
              <w:left w:w="0" w:type="dxa"/>
              <w:bottom w:w="150" w:type="dxa"/>
              <w:right w:w="240" w:type="dxa"/>
            </w:tcMar>
            <w:vAlign w:val="center"/>
            <w:hideMark/>
          </w:tcPr>
          <w:p w14:paraId="4F61CAD1" w14:textId="77777777" w:rsidR="00926655" w:rsidRPr="00926655" w:rsidRDefault="00926655" w:rsidP="00926655">
            <w:pPr>
              <w:rPr>
                <w:b/>
                <w:bCs/>
              </w:rPr>
            </w:pPr>
            <w:r w:rsidRPr="00926655">
              <w:rPr>
                <w:b/>
                <w:bCs/>
              </w:rPr>
              <w:t>不校正</w:t>
            </w:r>
          </w:p>
        </w:tc>
        <w:tc>
          <w:tcPr>
            <w:tcW w:w="0" w:type="auto"/>
            <w:tcMar>
              <w:top w:w="150" w:type="dxa"/>
              <w:left w:w="240" w:type="dxa"/>
              <w:bottom w:w="150" w:type="dxa"/>
              <w:right w:w="240" w:type="dxa"/>
            </w:tcMar>
            <w:vAlign w:val="center"/>
            <w:hideMark/>
          </w:tcPr>
          <w:p w14:paraId="75AE9C73" w14:textId="77777777" w:rsidR="00926655" w:rsidRPr="00926655" w:rsidRDefault="00926655" w:rsidP="00926655">
            <w:pPr>
              <w:rPr>
                <w:b/>
                <w:bCs/>
              </w:rPr>
            </w:pPr>
            <w:r w:rsidRPr="00926655">
              <w:rPr>
                <w:b/>
                <w:bCs/>
              </w:rPr>
              <w:t>不进行任何能量校正，保持原始数据。</w:t>
            </w:r>
          </w:p>
        </w:tc>
        <w:tc>
          <w:tcPr>
            <w:tcW w:w="0" w:type="auto"/>
            <w:tcMar>
              <w:top w:w="150" w:type="dxa"/>
              <w:left w:w="240" w:type="dxa"/>
              <w:bottom w:w="150" w:type="dxa"/>
              <w:right w:w="0" w:type="dxa"/>
            </w:tcMar>
            <w:vAlign w:val="center"/>
            <w:hideMark/>
          </w:tcPr>
          <w:p w14:paraId="46B4D087" w14:textId="77777777" w:rsidR="00926655" w:rsidRPr="00926655" w:rsidRDefault="00926655" w:rsidP="00926655">
            <w:pPr>
              <w:rPr>
                <w:b/>
                <w:bCs/>
              </w:rPr>
            </w:pPr>
            <w:r w:rsidRPr="00926655">
              <w:rPr>
                <w:b/>
                <w:bCs/>
              </w:rPr>
              <w:t>No energy correction; raw data is kept.</w:t>
            </w:r>
          </w:p>
        </w:tc>
      </w:tr>
      <w:tr w:rsidR="00926655" w:rsidRPr="00926655" w14:paraId="1D06ED66" w14:textId="77777777" w:rsidTr="00926655">
        <w:tc>
          <w:tcPr>
            <w:tcW w:w="0" w:type="auto"/>
            <w:tcMar>
              <w:top w:w="150" w:type="dxa"/>
              <w:left w:w="0" w:type="dxa"/>
              <w:bottom w:w="150" w:type="dxa"/>
              <w:right w:w="240" w:type="dxa"/>
            </w:tcMar>
            <w:vAlign w:val="center"/>
            <w:hideMark/>
          </w:tcPr>
          <w:p w14:paraId="105647EA" w14:textId="77777777" w:rsidR="00926655" w:rsidRPr="00926655" w:rsidRDefault="00926655" w:rsidP="00926655">
            <w:pPr>
              <w:rPr>
                <w:b/>
                <w:bCs/>
              </w:rPr>
            </w:pPr>
            <w:r w:rsidRPr="00926655">
              <w:rPr>
                <w:b/>
                <w:bCs/>
              </w:rPr>
              <w:t>A</w:t>
            </w:r>
            <w:r w:rsidRPr="00926655">
              <w:rPr>
                <w:b/>
                <w:bCs/>
              </w:rPr>
              <w:t>方案</w:t>
            </w:r>
          </w:p>
        </w:tc>
        <w:tc>
          <w:tcPr>
            <w:tcW w:w="0" w:type="auto"/>
            <w:tcMar>
              <w:top w:w="150" w:type="dxa"/>
              <w:left w:w="240" w:type="dxa"/>
              <w:bottom w:w="150" w:type="dxa"/>
              <w:right w:w="240" w:type="dxa"/>
            </w:tcMar>
            <w:vAlign w:val="center"/>
            <w:hideMark/>
          </w:tcPr>
          <w:p w14:paraId="59119FD1" w14:textId="77777777" w:rsidR="00926655" w:rsidRPr="00926655" w:rsidRDefault="00926655" w:rsidP="00926655">
            <w:pPr>
              <w:rPr>
                <w:b/>
                <w:bCs/>
              </w:rPr>
            </w:pPr>
            <w:r w:rsidRPr="00926655">
              <w:rPr>
                <w:b/>
                <w:bCs/>
              </w:rPr>
              <w:t>读取</w:t>
            </w:r>
            <w:r w:rsidRPr="00926655">
              <w:rPr>
                <w:b/>
                <w:bCs/>
              </w:rPr>
              <w:t> </w:t>
            </w:r>
            <w:r w:rsidRPr="00926655">
              <w:rPr>
                <w:b/>
                <w:bCs/>
              </w:rPr>
              <w:t>第</w:t>
            </w:r>
            <w:r w:rsidRPr="00926655">
              <w:rPr>
                <w:b/>
                <w:bCs/>
              </w:rPr>
              <w:t>0</w:t>
            </w:r>
            <w:r w:rsidRPr="00926655">
              <w:rPr>
                <w:b/>
                <w:bCs/>
              </w:rPr>
              <w:t>层（最表层）</w:t>
            </w:r>
            <w:r w:rsidRPr="00926655">
              <w:rPr>
                <w:b/>
                <w:bCs/>
              </w:rPr>
              <w:t> </w:t>
            </w:r>
            <w:r w:rsidRPr="00926655">
              <w:rPr>
                <w:b/>
                <w:bCs/>
              </w:rPr>
              <w:t>的</w:t>
            </w:r>
            <w:r w:rsidRPr="00926655">
              <w:rPr>
                <w:b/>
                <w:bCs/>
              </w:rPr>
              <w:t xml:space="preserve"> C1s </w:t>
            </w:r>
            <w:r w:rsidRPr="00926655">
              <w:rPr>
                <w:b/>
                <w:bCs/>
              </w:rPr>
              <w:t>谱峰，计算其与</w:t>
            </w:r>
            <w:r w:rsidRPr="00926655">
              <w:rPr>
                <w:b/>
                <w:bCs/>
              </w:rPr>
              <w:t xml:space="preserve"> 284.8 eV </w:t>
            </w:r>
            <w:r w:rsidRPr="00926655">
              <w:rPr>
                <w:b/>
                <w:bCs/>
              </w:rPr>
              <w:t>的偏移量，然后将所有层的结合能统一加上该偏移量。</w:t>
            </w:r>
          </w:p>
        </w:tc>
        <w:tc>
          <w:tcPr>
            <w:tcW w:w="0" w:type="auto"/>
            <w:tcMar>
              <w:top w:w="150" w:type="dxa"/>
              <w:left w:w="240" w:type="dxa"/>
              <w:bottom w:w="150" w:type="dxa"/>
              <w:right w:w="0" w:type="dxa"/>
            </w:tcMar>
            <w:vAlign w:val="center"/>
            <w:hideMark/>
          </w:tcPr>
          <w:p w14:paraId="142CFD87" w14:textId="77777777" w:rsidR="00926655" w:rsidRPr="00926655" w:rsidRDefault="00926655" w:rsidP="00926655">
            <w:pPr>
              <w:rPr>
                <w:b/>
                <w:bCs/>
              </w:rPr>
            </w:pPr>
            <w:r w:rsidRPr="00926655">
              <w:rPr>
                <w:b/>
                <w:bCs/>
              </w:rPr>
              <w:t>Read the C1s peak from Layer 0 (topmost surface), calculate its offset from 284.8 eV, and apply this same offset to all layers.</w:t>
            </w:r>
          </w:p>
        </w:tc>
      </w:tr>
      <w:tr w:rsidR="00926655" w:rsidRPr="00926655" w14:paraId="4E366D07" w14:textId="77777777" w:rsidTr="00926655">
        <w:tc>
          <w:tcPr>
            <w:tcW w:w="0" w:type="auto"/>
            <w:tcMar>
              <w:top w:w="150" w:type="dxa"/>
              <w:left w:w="0" w:type="dxa"/>
              <w:bottom w:w="150" w:type="dxa"/>
              <w:right w:w="240" w:type="dxa"/>
            </w:tcMar>
            <w:vAlign w:val="center"/>
            <w:hideMark/>
          </w:tcPr>
          <w:p w14:paraId="2DCE353A" w14:textId="77777777" w:rsidR="00926655" w:rsidRPr="00926655" w:rsidRDefault="00926655" w:rsidP="00926655">
            <w:pPr>
              <w:rPr>
                <w:b/>
                <w:bCs/>
              </w:rPr>
            </w:pPr>
            <w:r w:rsidRPr="00926655">
              <w:rPr>
                <w:b/>
                <w:bCs/>
              </w:rPr>
              <w:t>B</w:t>
            </w:r>
            <w:r w:rsidRPr="00926655">
              <w:rPr>
                <w:b/>
                <w:bCs/>
              </w:rPr>
              <w:t>方案</w:t>
            </w:r>
          </w:p>
        </w:tc>
        <w:tc>
          <w:tcPr>
            <w:tcW w:w="0" w:type="auto"/>
            <w:tcMar>
              <w:top w:w="150" w:type="dxa"/>
              <w:left w:w="240" w:type="dxa"/>
              <w:bottom w:w="150" w:type="dxa"/>
              <w:right w:w="240" w:type="dxa"/>
            </w:tcMar>
            <w:vAlign w:val="center"/>
            <w:hideMark/>
          </w:tcPr>
          <w:p w14:paraId="5ADCBD5F" w14:textId="77777777" w:rsidR="00926655" w:rsidRPr="00926655" w:rsidRDefault="00926655" w:rsidP="00926655">
            <w:pPr>
              <w:rPr>
                <w:b/>
                <w:bCs/>
              </w:rPr>
            </w:pPr>
            <w:r w:rsidRPr="00926655">
              <w:rPr>
                <w:b/>
                <w:bCs/>
              </w:rPr>
              <w:t>每层独立寻找</w:t>
            </w:r>
            <w:r w:rsidRPr="00926655">
              <w:rPr>
                <w:b/>
                <w:bCs/>
              </w:rPr>
              <w:t xml:space="preserve"> C1s </w:t>
            </w:r>
            <w:r w:rsidRPr="00926655">
              <w:rPr>
                <w:b/>
                <w:bCs/>
              </w:rPr>
              <w:t>峰，分别计算各自的偏移量并校正，适用于每层荷电效应变化较大的情况。</w:t>
            </w:r>
          </w:p>
        </w:tc>
        <w:tc>
          <w:tcPr>
            <w:tcW w:w="0" w:type="auto"/>
            <w:tcMar>
              <w:top w:w="150" w:type="dxa"/>
              <w:left w:w="240" w:type="dxa"/>
              <w:bottom w:w="150" w:type="dxa"/>
              <w:right w:w="0" w:type="dxa"/>
            </w:tcMar>
            <w:vAlign w:val="center"/>
            <w:hideMark/>
          </w:tcPr>
          <w:p w14:paraId="6159D467" w14:textId="77777777" w:rsidR="00926655" w:rsidRPr="00926655" w:rsidRDefault="00926655" w:rsidP="00926655">
            <w:pPr>
              <w:rPr>
                <w:b/>
                <w:bCs/>
              </w:rPr>
            </w:pPr>
            <w:r w:rsidRPr="00926655">
              <w:rPr>
                <w:b/>
                <w:bCs/>
              </w:rPr>
              <w:t>Find the C1s peak independently for each layer, calculate per</w:t>
            </w:r>
            <w:r w:rsidRPr="00926655">
              <w:rPr>
                <w:b/>
                <w:bCs/>
              </w:rPr>
              <w:noBreakHyphen/>
              <w:t>layer offsets and apply them separately. Suitable for samples with significant charge effects varying across layers.</w:t>
            </w:r>
          </w:p>
        </w:tc>
      </w:tr>
    </w:tbl>
    <w:p w14:paraId="190177D1" w14:textId="77777777" w:rsidR="00926655" w:rsidRPr="00926655" w:rsidRDefault="00926655" w:rsidP="00926655">
      <w:pPr>
        <w:rPr>
          <w:b/>
          <w:bCs/>
        </w:rPr>
      </w:pPr>
      <w:r w:rsidRPr="00926655">
        <w:rPr>
          <w:b/>
          <w:bCs/>
        </w:rPr>
        <w:t>推荐：一般情况下使用</w:t>
      </w:r>
      <w:r w:rsidRPr="00926655">
        <w:rPr>
          <w:b/>
          <w:bCs/>
        </w:rPr>
        <w:t> A</w:t>
      </w:r>
      <w:r w:rsidRPr="00926655">
        <w:rPr>
          <w:b/>
          <w:bCs/>
        </w:rPr>
        <w:t>方案，它既能有效校正荷电效应，又能保持层间相对能量一致性。</w:t>
      </w:r>
    </w:p>
    <w:p w14:paraId="685E5155" w14:textId="77777777" w:rsidR="00926655" w:rsidRPr="00926655" w:rsidRDefault="00926655" w:rsidP="00926655">
      <w:pPr>
        <w:rPr>
          <w:b/>
          <w:bCs/>
        </w:rPr>
      </w:pPr>
      <w:r w:rsidRPr="00926655">
        <w:rPr>
          <w:b/>
          <w:bCs/>
        </w:rPr>
        <w:lastRenderedPageBreak/>
        <w:t>Recommendation: Use Plan A in most cases—it effectively corrects charging effects while maintaining relative energy consistency across layers.</w:t>
      </w:r>
    </w:p>
    <w:p w14:paraId="056323DE" w14:textId="77777777" w:rsidR="00926655" w:rsidRPr="00926655" w:rsidRDefault="00926655" w:rsidP="00926655">
      <w:pPr>
        <w:rPr>
          <w:b/>
          <w:bCs/>
        </w:rPr>
      </w:pPr>
      <w:r w:rsidRPr="00926655">
        <w:rPr>
          <w:b/>
          <w:bCs/>
        </w:rPr>
        <w:pict w14:anchorId="5C967D41">
          <v:rect id="_x0000_i1145" style="width:0;height:.75pt" o:hralign="center" o:hrstd="t" o:hr="t" fillcolor="#a0a0a0" stroked="f"/>
        </w:pict>
      </w:r>
    </w:p>
    <w:p w14:paraId="4763A409" w14:textId="77777777" w:rsidR="00926655" w:rsidRPr="00926655" w:rsidRDefault="00926655" w:rsidP="00926655">
      <w:pPr>
        <w:rPr>
          <w:b/>
          <w:bCs/>
        </w:rPr>
      </w:pPr>
      <w:r w:rsidRPr="00926655">
        <w:rPr>
          <w:b/>
          <w:bCs/>
        </w:rPr>
        <w:t xml:space="preserve">3.4 </w:t>
      </w:r>
      <w:r w:rsidRPr="00926655">
        <w:rPr>
          <w:b/>
          <w:bCs/>
        </w:rPr>
        <w:t>输出</w:t>
      </w:r>
      <w:r w:rsidRPr="00926655">
        <w:rPr>
          <w:b/>
          <w:bCs/>
        </w:rPr>
        <w:t xml:space="preserve"> Excel </w:t>
      </w:r>
      <w:r w:rsidRPr="00926655">
        <w:rPr>
          <w:b/>
          <w:bCs/>
        </w:rPr>
        <w:t>文件结构</w:t>
      </w:r>
      <w:r w:rsidRPr="00926655">
        <w:rPr>
          <w:b/>
          <w:bCs/>
        </w:rPr>
        <w:t xml:space="preserve"> / Output Excel Structure</w:t>
      </w:r>
    </w:p>
    <w:p w14:paraId="5498C370" w14:textId="77777777" w:rsidR="00926655" w:rsidRPr="00926655" w:rsidRDefault="00926655" w:rsidP="00926655">
      <w:pPr>
        <w:rPr>
          <w:b/>
          <w:bCs/>
        </w:rPr>
      </w:pPr>
      <w:r w:rsidRPr="00926655">
        <w:rPr>
          <w:b/>
          <w:bCs/>
        </w:rPr>
        <w:t>中文</w:t>
      </w:r>
    </w:p>
    <w:p w14:paraId="038E752F" w14:textId="77777777" w:rsidR="00926655" w:rsidRPr="00926655" w:rsidRDefault="00926655" w:rsidP="00926655">
      <w:pPr>
        <w:numPr>
          <w:ilvl w:val="0"/>
          <w:numId w:val="15"/>
        </w:numPr>
        <w:rPr>
          <w:b/>
          <w:bCs/>
        </w:rPr>
      </w:pPr>
      <w:r w:rsidRPr="00926655">
        <w:rPr>
          <w:b/>
          <w:bCs/>
        </w:rPr>
        <w:t>每个</w:t>
      </w:r>
      <w:r w:rsidRPr="00926655">
        <w:rPr>
          <w:b/>
          <w:bCs/>
        </w:rPr>
        <w:t> .vgd </w:t>
      </w:r>
      <w:r w:rsidRPr="00926655">
        <w:rPr>
          <w:b/>
          <w:bCs/>
        </w:rPr>
        <w:t>文件对应一个工作表，工作表名为文件名（自动去除非法字符）。</w:t>
      </w:r>
    </w:p>
    <w:p w14:paraId="0B324938" w14:textId="77777777" w:rsidR="00926655" w:rsidRPr="00926655" w:rsidRDefault="00926655" w:rsidP="00926655">
      <w:pPr>
        <w:numPr>
          <w:ilvl w:val="0"/>
          <w:numId w:val="15"/>
        </w:numPr>
        <w:rPr>
          <w:b/>
          <w:bCs/>
        </w:rPr>
      </w:pPr>
      <w:r w:rsidRPr="00926655">
        <w:rPr>
          <w:b/>
          <w:bCs/>
        </w:rPr>
        <w:t>工作表中，每层数据从左到右排列，每层包含两列：</w:t>
      </w:r>
    </w:p>
    <w:p w14:paraId="232FA537" w14:textId="77777777" w:rsidR="00926655" w:rsidRPr="00926655" w:rsidRDefault="00926655" w:rsidP="00926655">
      <w:pPr>
        <w:numPr>
          <w:ilvl w:val="1"/>
          <w:numId w:val="15"/>
        </w:numPr>
        <w:rPr>
          <w:b/>
          <w:bCs/>
        </w:rPr>
      </w:pPr>
      <w:r w:rsidRPr="00926655">
        <w:rPr>
          <w:b/>
          <w:bCs/>
        </w:rPr>
        <w:t xml:space="preserve">Binding Energy (eV) – </w:t>
      </w:r>
      <w:r w:rsidRPr="00926655">
        <w:rPr>
          <w:b/>
          <w:bCs/>
        </w:rPr>
        <w:t>结合能（已校正，如启用</w:t>
      </w:r>
      <w:r w:rsidRPr="00926655">
        <w:rPr>
          <w:b/>
          <w:bCs/>
        </w:rPr>
        <w:t xml:space="preserve"> C1s </w:t>
      </w:r>
      <w:r w:rsidRPr="00926655">
        <w:rPr>
          <w:b/>
          <w:bCs/>
        </w:rPr>
        <w:t>校正）</w:t>
      </w:r>
    </w:p>
    <w:p w14:paraId="75E1E779" w14:textId="77777777" w:rsidR="00926655" w:rsidRPr="00926655" w:rsidRDefault="00926655" w:rsidP="00926655">
      <w:pPr>
        <w:numPr>
          <w:ilvl w:val="1"/>
          <w:numId w:val="15"/>
        </w:numPr>
        <w:rPr>
          <w:b/>
          <w:bCs/>
        </w:rPr>
      </w:pPr>
      <w:r w:rsidRPr="00926655">
        <w:rPr>
          <w:b/>
          <w:bCs/>
        </w:rPr>
        <w:t xml:space="preserve">Intensity (cps) – </w:t>
      </w:r>
      <w:r w:rsidRPr="00926655">
        <w:rPr>
          <w:b/>
          <w:bCs/>
        </w:rPr>
        <w:t>强度（计数每秒）</w:t>
      </w:r>
    </w:p>
    <w:p w14:paraId="767A0B82" w14:textId="77777777" w:rsidR="00926655" w:rsidRPr="00926655" w:rsidRDefault="00926655" w:rsidP="00926655">
      <w:pPr>
        <w:numPr>
          <w:ilvl w:val="0"/>
          <w:numId w:val="15"/>
        </w:numPr>
        <w:rPr>
          <w:b/>
          <w:bCs/>
        </w:rPr>
      </w:pPr>
      <w:r w:rsidRPr="00926655">
        <w:rPr>
          <w:b/>
          <w:bCs/>
        </w:rPr>
        <w:t>每层顶部合并单元格显示蚀刻时间和层数（例如</w:t>
      </w:r>
      <w:r w:rsidRPr="00926655">
        <w:rPr>
          <w:b/>
          <w:bCs/>
        </w:rPr>
        <w:t> EtchTime=60.238s EtchLevel=1</w:t>
      </w:r>
      <w:r w:rsidRPr="00926655">
        <w:rPr>
          <w:b/>
          <w:bCs/>
        </w:rPr>
        <w:t>）。</w:t>
      </w:r>
    </w:p>
    <w:p w14:paraId="4318727D" w14:textId="77777777" w:rsidR="00926655" w:rsidRPr="00926655" w:rsidRDefault="00926655" w:rsidP="00926655">
      <w:pPr>
        <w:numPr>
          <w:ilvl w:val="0"/>
          <w:numId w:val="15"/>
        </w:numPr>
        <w:rPr>
          <w:b/>
          <w:bCs/>
        </w:rPr>
      </w:pPr>
      <w:r w:rsidRPr="00926655">
        <w:rPr>
          <w:b/>
          <w:bCs/>
        </w:rPr>
        <w:t>首张工作表为</w:t>
      </w:r>
      <w:r w:rsidRPr="00926655">
        <w:rPr>
          <w:b/>
          <w:bCs/>
        </w:rPr>
        <w:t> “</w:t>
      </w:r>
      <w:r w:rsidRPr="00926655">
        <w:rPr>
          <w:b/>
          <w:bCs/>
        </w:rPr>
        <w:t>关于本文件</w:t>
      </w:r>
      <w:r w:rsidRPr="00926655">
        <w:rPr>
          <w:b/>
          <w:bCs/>
        </w:rPr>
        <w:t>”</w:t>
      </w:r>
      <w:r w:rsidRPr="00926655">
        <w:rPr>
          <w:b/>
          <w:bCs/>
        </w:rPr>
        <w:t>，包含生成信息和说明。</w:t>
      </w:r>
    </w:p>
    <w:p w14:paraId="1BECED6B" w14:textId="77777777" w:rsidR="00926655" w:rsidRPr="00926655" w:rsidRDefault="00926655" w:rsidP="00926655">
      <w:pPr>
        <w:rPr>
          <w:b/>
          <w:bCs/>
        </w:rPr>
      </w:pPr>
      <w:r w:rsidRPr="00926655">
        <w:rPr>
          <w:b/>
          <w:bCs/>
        </w:rPr>
        <w:t>English</w:t>
      </w:r>
    </w:p>
    <w:p w14:paraId="6B5CEAB3" w14:textId="77777777" w:rsidR="00926655" w:rsidRPr="00926655" w:rsidRDefault="00926655" w:rsidP="00926655">
      <w:pPr>
        <w:numPr>
          <w:ilvl w:val="0"/>
          <w:numId w:val="16"/>
        </w:numPr>
        <w:rPr>
          <w:b/>
          <w:bCs/>
        </w:rPr>
      </w:pPr>
      <w:r w:rsidRPr="00926655">
        <w:rPr>
          <w:b/>
          <w:bCs/>
        </w:rPr>
        <w:t>Each .vgd file corresponds to one worksheet, named after the filename (illegal characters automatically removed).</w:t>
      </w:r>
    </w:p>
    <w:p w14:paraId="66A4C425" w14:textId="77777777" w:rsidR="00926655" w:rsidRPr="00926655" w:rsidRDefault="00926655" w:rsidP="00926655">
      <w:pPr>
        <w:numPr>
          <w:ilvl w:val="0"/>
          <w:numId w:val="16"/>
        </w:numPr>
        <w:rPr>
          <w:b/>
          <w:bCs/>
        </w:rPr>
      </w:pPr>
      <w:r w:rsidRPr="00926655">
        <w:rPr>
          <w:b/>
          <w:bCs/>
        </w:rPr>
        <w:t>In each worksheet, layers are arranged from left to right, each with two columns:</w:t>
      </w:r>
    </w:p>
    <w:p w14:paraId="5A05A7AA" w14:textId="77777777" w:rsidR="00926655" w:rsidRPr="00926655" w:rsidRDefault="00926655" w:rsidP="00926655">
      <w:pPr>
        <w:numPr>
          <w:ilvl w:val="1"/>
          <w:numId w:val="16"/>
        </w:numPr>
        <w:rPr>
          <w:b/>
          <w:bCs/>
        </w:rPr>
      </w:pPr>
      <w:r w:rsidRPr="00926655">
        <w:rPr>
          <w:b/>
          <w:bCs/>
        </w:rPr>
        <w:t>Binding Energy (eV) – corrected (if C1s calibration enabled)</w:t>
      </w:r>
    </w:p>
    <w:p w14:paraId="25FE1800" w14:textId="77777777" w:rsidR="00926655" w:rsidRPr="00926655" w:rsidRDefault="00926655" w:rsidP="00926655">
      <w:pPr>
        <w:numPr>
          <w:ilvl w:val="1"/>
          <w:numId w:val="16"/>
        </w:numPr>
        <w:rPr>
          <w:b/>
          <w:bCs/>
        </w:rPr>
      </w:pPr>
      <w:r w:rsidRPr="00926655">
        <w:rPr>
          <w:b/>
          <w:bCs/>
        </w:rPr>
        <w:t>Intensity (cps) – counts per second</w:t>
      </w:r>
    </w:p>
    <w:p w14:paraId="1FEB796A" w14:textId="77777777" w:rsidR="00926655" w:rsidRPr="00926655" w:rsidRDefault="00926655" w:rsidP="00926655">
      <w:pPr>
        <w:numPr>
          <w:ilvl w:val="0"/>
          <w:numId w:val="16"/>
        </w:numPr>
        <w:rPr>
          <w:b/>
          <w:bCs/>
        </w:rPr>
      </w:pPr>
      <w:r w:rsidRPr="00926655">
        <w:rPr>
          <w:b/>
          <w:bCs/>
        </w:rPr>
        <w:t>Merged cells at the top of each layer indicate etch time and layer number (e.g., EtchTime=60.238s EtchLevel=1).</w:t>
      </w:r>
    </w:p>
    <w:p w14:paraId="279DA0F0" w14:textId="77777777" w:rsidR="00926655" w:rsidRPr="00926655" w:rsidRDefault="00926655" w:rsidP="00926655">
      <w:pPr>
        <w:numPr>
          <w:ilvl w:val="0"/>
          <w:numId w:val="16"/>
        </w:numPr>
        <w:rPr>
          <w:b/>
          <w:bCs/>
        </w:rPr>
      </w:pPr>
      <w:r w:rsidRPr="00926655">
        <w:rPr>
          <w:b/>
          <w:bCs/>
        </w:rPr>
        <w:t>The first worksheet is “About this file”, containing generation info and notes.</w:t>
      </w:r>
    </w:p>
    <w:p w14:paraId="6533F153" w14:textId="77777777" w:rsidR="00926655" w:rsidRPr="00926655" w:rsidRDefault="00926655" w:rsidP="00926655">
      <w:pPr>
        <w:rPr>
          <w:b/>
          <w:bCs/>
        </w:rPr>
      </w:pPr>
      <w:r w:rsidRPr="00926655">
        <w:rPr>
          <w:b/>
          <w:bCs/>
        </w:rPr>
        <w:pict w14:anchorId="144FFE95">
          <v:rect id="_x0000_i1146" style="width:0;height:.75pt" o:hralign="center" o:hrstd="t" o:hr="t" fillcolor="#a0a0a0" stroked="f"/>
        </w:pict>
      </w:r>
    </w:p>
    <w:p w14:paraId="14BDEAB3" w14:textId="77777777" w:rsidR="00926655" w:rsidRPr="00926655" w:rsidRDefault="00926655" w:rsidP="00926655">
      <w:pPr>
        <w:rPr>
          <w:b/>
          <w:bCs/>
        </w:rPr>
      </w:pPr>
      <w:r w:rsidRPr="00926655">
        <w:rPr>
          <w:b/>
          <w:bCs/>
        </w:rPr>
        <w:t xml:space="preserve">3.5 </w:t>
      </w:r>
      <w:r w:rsidRPr="00926655">
        <w:rPr>
          <w:b/>
          <w:bCs/>
        </w:rPr>
        <w:t>日志与反馈</w:t>
      </w:r>
      <w:r w:rsidRPr="00926655">
        <w:rPr>
          <w:b/>
          <w:bCs/>
        </w:rPr>
        <w:t xml:space="preserve"> / Logging &amp; Feedback</w:t>
      </w:r>
    </w:p>
    <w:p w14:paraId="54E19DEE" w14:textId="77777777" w:rsidR="00926655" w:rsidRPr="00926655" w:rsidRDefault="00926655" w:rsidP="00926655">
      <w:pPr>
        <w:rPr>
          <w:b/>
          <w:bCs/>
        </w:rPr>
      </w:pPr>
      <w:r w:rsidRPr="00926655">
        <w:rPr>
          <w:b/>
          <w:bCs/>
        </w:rPr>
        <w:t>中文</w:t>
      </w:r>
    </w:p>
    <w:p w14:paraId="6E74A98C" w14:textId="77777777" w:rsidR="00926655" w:rsidRPr="00926655" w:rsidRDefault="00926655" w:rsidP="00926655">
      <w:pPr>
        <w:numPr>
          <w:ilvl w:val="0"/>
          <w:numId w:val="17"/>
        </w:numPr>
        <w:rPr>
          <w:b/>
          <w:bCs/>
        </w:rPr>
      </w:pPr>
      <w:r w:rsidRPr="00926655">
        <w:rPr>
          <w:b/>
          <w:bCs/>
        </w:rPr>
        <w:t>“</w:t>
      </w:r>
      <w:r w:rsidRPr="00926655">
        <w:rPr>
          <w:b/>
          <w:bCs/>
        </w:rPr>
        <w:t>转换日志</w:t>
      </w:r>
      <w:r w:rsidRPr="00926655">
        <w:rPr>
          <w:b/>
          <w:bCs/>
        </w:rPr>
        <w:t>”</w:t>
      </w:r>
      <w:r w:rsidRPr="00926655">
        <w:rPr>
          <w:b/>
          <w:bCs/>
        </w:rPr>
        <w:t>区域显示每个文件的处理状态、发现层数、校正偏移量、数据范围等信息。</w:t>
      </w:r>
    </w:p>
    <w:p w14:paraId="0C9943E4" w14:textId="77777777" w:rsidR="00926655" w:rsidRPr="00926655" w:rsidRDefault="00926655" w:rsidP="00926655">
      <w:pPr>
        <w:numPr>
          <w:ilvl w:val="0"/>
          <w:numId w:val="17"/>
        </w:numPr>
        <w:rPr>
          <w:b/>
          <w:bCs/>
        </w:rPr>
      </w:pPr>
      <w:r w:rsidRPr="00926655">
        <w:rPr>
          <w:b/>
          <w:bCs/>
        </w:rPr>
        <w:t>若某文件解析失败，会显示错误信息并继续处理后续文件，不影响整体流程。</w:t>
      </w:r>
    </w:p>
    <w:p w14:paraId="6ECE482F" w14:textId="77777777" w:rsidR="00926655" w:rsidRPr="00926655" w:rsidRDefault="00926655" w:rsidP="00926655">
      <w:pPr>
        <w:numPr>
          <w:ilvl w:val="0"/>
          <w:numId w:val="17"/>
        </w:numPr>
        <w:rPr>
          <w:b/>
          <w:bCs/>
        </w:rPr>
      </w:pPr>
      <w:r w:rsidRPr="00926655">
        <w:rPr>
          <w:b/>
          <w:bCs/>
        </w:rPr>
        <w:t>底部弹窗在全部转换完成后提示结果。</w:t>
      </w:r>
    </w:p>
    <w:p w14:paraId="7AB4226A" w14:textId="77777777" w:rsidR="00926655" w:rsidRPr="00926655" w:rsidRDefault="00926655" w:rsidP="00926655">
      <w:pPr>
        <w:rPr>
          <w:b/>
          <w:bCs/>
        </w:rPr>
      </w:pPr>
      <w:r w:rsidRPr="00926655">
        <w:rPr>
          <w:b/>
          <w:bCs/>
        </w:rPr>
        <w:t>English</w:t>
      </w:r>
    </w:p>
    <w:p w14:paraId="6B9939B6" w14:textId="77777777" w:rsidR="00926655" w:rsidRPr="00926655" w:rsidRDefault="00926655" w:rsidP="00926655">
      <w:pPr>
        <w:numPr>
          <w:ilvl w:val="0"/>
          <w:numId w:val="18"/>
        </w:numPr>
        <w:rPr>
          <w:b/>
          <w:bCs/>
        </w:rPr>
      </w:pPr>
      <w:r w:rsidRPr="00926655">
        <w:rPr>
          <w:b/>
          <w:bCs/>
        </w:rPr>
        <w:t>The “Conversion Log” area displays processing status for each file, number of layers found, calibration offsets, data ranges, etc.</w:t>
      </w:r>
    </w:p>
    <w:p w14:paraId="7047E909" w14:textId="77777777" w:rsidR="00926655" w:rsidRPr="00926655" w:rsidRDefault="00926655" w:rsidP="00926655">
      <w:pPr>
        <w:numPr>
          <w:ilvl w:val="0"/>
          <w:numId w:val="18"/>
        </w:numPr>
        <w:rPr>
          <w:b/>
          <w:bCs/>
        </w:rPr>
      </w:pPr>
      <w:r w:rsidRPr="00926655">
        <w:rPr>
          <w:b/>
          <w:bCs/>
        </w:rPr>
        <w:t>If a file fails to parse, an error is logged and processing continues with the next file.</w:t>
      </w:r>
    </w:p>
    <w:p w14:paraId="11C3EA18" w14:textId="77777777" w:rsidR="00926655" w:rsidRPr="00926655" w:rsidRDefault="00926655" w:rsidP="00926655">
      <w:pPr>
        <w:numPr>
          <w:ilvl w:val="0"/>
          <w:numId w:val="18"/>
        </w:numPr>
        <w:rPr>
          <w:b/>
          <w:bCs/>
        </w:rPr>
      </w:pPr>
      <w:r w:rsidRPr="00926655">
        <w:rPr>
          <w:b/>
          <w:bCs/>
        </w:rPr>
        <w:t>A pop</w:t>
      </w:r>
      <w:r w:rsidRPr="00926655">
        <w:rPr>
          <w:b/>
          <w:bCs/>
        </w:rPr>
        <w:noBreakHyphen/>
        <w:t>up window notifies the result when all conversions are complete.</w:t>
      </w:r>
    </w:p>
    <w:p w14:paraId="23F85CE2" w14:textId="77777777" w:rsidR="00926655" w:rsidRPr="00926655" w:rsidRDefault="00926655" w:rsidP="00926655">
      <w:pPr>
        <w:rPr>
          <w:b/>
          <w:bCs/>
        </w:rPr>
      </w:pPr>
      <w:r w:rsidRPr="00926655">
        <w:rPr>
          <w:b/>
          <w:bCs/>
        </w:rPr>
        <w:pict w14:anchorId="5BE6570B">
          <v:rect id="_x0000_i1147" style="width:0;height:.75pt" o:hralign="center" o:hrstd="t" o:hr="t" fillcolor="#a0a0a0" stroked="f"/>
        </w:pict>
      </w:r>
    </w:p>
    <w:p w14:paraId="0A100C7E" w14:textId="77777777" w:rsidR="00926655" w:rsidRPr="00926655" w:rsidRDefault="00926655" w:rsidP="00926655">
      <w:pPr>
        <w:rPr>
          <w:b/>
          <w:bCs/>
        </w:rPr>
      </w:pPr>
      <w:r w:rsidRPr="00926655">
        <w:rPr>
          <w:b/>
          <w:bCs/>
        </w:rPr>
        <w:t xml:space="preserve">4. </w:t>
      </w:r>
      <w:r w:rsidRPr="00926655">
        <w:rPr>
          <w:b/>
          <w:bCs/>
        </w:rPr>
        <w:t>常见问题</w:t>
      </w:r>
      <w:r w:rsidRPr="00926655">
        <w:rPr>
          <w:b/>
          <w:bCs/>
        </w:rPr>
        <w:t xml:space="preserve"> / FAQ</w:t>
      </w:r>
    </w:p>
    <w:p w14:paraId="24BBEEB4" w14:textId="77777777" w:rsidR="00926655" w:rsidRPr="00926655" w:rsidRDefault="00926655" w:rsidP="00926655">
      <w:pPr>
        <w:rPr>
          <w:b/>
          <w:bCs/>
        </w:rPr>
      </w:pPr>
      <w:r w:rsidRPr="00926655">
        <w:rPr>
          <w:b/>
          <w:bCs/>
        </w:rPr>
        <w:t>Q1</w:t>
      </w:r>
      <w:r w:rsidRPr="00926655">
        <w:rPr>
          <w:b/>
          <w:bCs/>
        </w:rPr>
        <w:t>：找不到</w:t>
      </w:r>
      <w:r w:rsidRPr="00926655">
        <w:rPr>
          <w:b/>
          <w:bCs/>
        </w:rPr>
        <w:t xml:space="preserve"> C1s </w:t>
      </w:r>
      <w:r w:rsidRPr="00926655">
        <w:rPr>
          <w:b/>
          <w:bCs/>
        </w:rPr>
        <w:t>峰怎么办？</w:t>
      </w:r>
      <w:r w:rsidRPr="00926655">
        <w:rPr>
          <w:b/>
          <w:bCs/>
        </w:rPr>
        <w:br/>
      </w:r>
      <w:r w:rsidRPr="00926655">
        <w:rPr>
          <w:b/>
          <w:bCs/>
        </w:rPr>
        <w:t>中文：请确保数据中确实包含</w:t>
      </w:r>
      <w:r w:rsidRPr="00926655">
        <w:rPr>
          <w:b/>
          <w:bCs/>
        </w:rPr>
        <w:t xml:space="preserve"> C1s </w:t>
      </w:r>
      <w:r w:rsidRPr="00926655">
        <w:rPr>
          <w:b/>
          <w:bCs/>
        </w:rPr>
        <w:t>信号（结合能</w:t>
      </w:r>
      <w:r w:rsidRPr="00926655">
        <w:rPr>
          <w:b/>
          <w:bCs/>
        </w:rPr>
        <w:t xml:space="preserve"> 280</w:t>
      </w:r>
      <w:r w:rsidRPr="00926655">
        <w:rPr>
          <w:b/>
          <w:bCs/>
        </w:rPr>
        <w:noBreakHyphen/>
        <w:t xml:space="preserve">288 eV </w:t>
      </w:r>
      <w:r w:rsidRPr="00926655">
        <w:rPr>
          <w:b/>
          <w:bCs/>
        </w:rPr>
        <w:t>区域）。若所选层没有碳元素，校正模式</w:t>
      </w:r>
      <w:r w:rsidRPr="00926655">
        <w:rPr>
          <w:b/>
          <w:bCs/>
        </w:rPr>
        <w:t xml:space="preserve"> A </w:t>
      </w:r>
      <w:r w:rsidRPr="00926655">
        <w:rPr>
          <w:b/>
          <w:bCs/>
        </w:rPr>
        <w:t>或</w:t>
      </w:r>
      <w:r w:rsidRPr="00926655">
        <w:rPr>
          <w:b/>
          <w:bCs/>
        </w:rPr>
        <w:t xml:space="preserve"> B </w:t>
      </w:r>
      <w:r w:rsidRPr="00926655">
        <w:rPr>
          <w:b/>
          <w:bCs/>
        </w:rPr>
        <w:t>会跳过该层或报错，建议对含碳样品使用校正，无碳样品选择</w:t>
      </w:r>
      <w:r w:rsidRPr="00926655">
        <w:rPr>
          <w:b/>
          <w:bCs/>
        </w:rPr>
        <w:t>“</w:t>
      </w:r>
      <w:r w:rsidRPr="00926655">
        <w:rPr>
          <w:b/>
          <w:bCs/>
        </w:rPr>
        <w:t>不校正</w:t>
      </w:r>
      <w:r w:rsidRPr="00926655">
        <w:rPr>
          <w:b/>
          <w:bCs/>
        </w:rPr>
        <w:t>”</w:t>
      </w:r>
      <w:r w:rsidRPr="00926655">
        <w:rPr>
          <w:b/>
          <w:bCs/>
        </w:rPr>
        <w:t>。</w:t>
      </w:r>
      <w:r w:rsidRPr="00926655">
        <w:rPr>
          <w:b/>
          <w:bCs/>
        </w:rPr>
        <w:br/>
        <w:t>English: Ensure your data actually contains C1s signal (280</w:t>
      </w:r>
      <w:r w:rsidRPr="00926655">
        <w:rPr>
          <w:b/>
          <w:bCs/>
        </w:rPr>
        <w:noBreakHyphen/>
        <w:t>288 eV region). If a layer lacks carbon, calibration modes A or B will skip it or report an error. Use calibration only for carbon</w:t>
      </w:r>
      <w:r w:rsidRPr="00926655">
        <w:rPr>
          <w:b/>
          <w:bCs/>
        </w:rPr>
        <w:noBreakHyphen/>
        <w:t>containing samples; otherwise choose “No calibration”.</w:t>
      </w:r>
    </w:p>
    <w:p w14:paraId="58C13A51" w14:textId="77777777" w:rsidR="00926655" w:rsidRPr="00926655" w:rsidRDefault="00926655" w:rsidP="00926655">
      <w:pPr>
        <w:rPr>
          <w:b/>
          <w:bCs/>
        </w:rPr>
      </w:pPr>
      <w:r w:rsidRPr="00926655">
        <w:rPr>
          <w:b/>
          <w:bCs/>
        </w:rPr>
        <w:t>Q2</w:t>
      </w:r>
      <w:r w:rsidRPr="00926655">
        <w:rPr>
          <w:b/>
          <w:bCs/>
        </w:rPr>
        <w:t>：为什么输出</w:t>
      </w:r>
      <w:r w:rsidRPr="00926655">
        <w:rPr>
          <w:b/>
          <w:bCs/>
        </w:rPr>
        <w:t xml:space="preserve"> Excel </w:t>
      </w:r>
      <w:r w:rsidRPr="00926655">
        <w:rPr>
          <w:b/>
          <w:bCs/>
        </w:rPr>
        <w:t>中有许多空白列？</w:t>
      </w:r>
      <w:r w:rsidRPr="00926655">
        <w:rPr>
          <w:b/>
          <w:bCs/>
        </w:rPr>
        <w:br/>
      </w:r>
      <w:r w:rsidRPr="00926655">
        <w:rPr>
          <w:b/>
          <w:bCs/>
        </w:rPr>
        <w:t>中文：每层占</w:t>
      </w:r>
      <w:r w:rsidRPr="00926655">
        <w:rPr>
          <w:b/>
          <w:bCs/>
        </w:rPr>
        <w:t xml:space="preserve"> 3 </w:t>
      </w:r>
      <w:r w:rsidRPr="00926655">
        <w:rPr>
          <w:b/>
          <w:bCs/>
        </w:rPr>
        <w:t>列（标签</w:t>
      </w:r>
      <w:r w:rsidRPr="00926655">
        <w:rPr>
          <w:b/>
          <w:bCs/>
        </w:rPr>
        <w:t xml:space="preserve"> + BE + Intensity</w:t>
      </w:r>
      <w:r w:rsidRPr="00926655">
        <w:rPr>
          <w:b/>
          <w:bCs/>
        </w:rPr>
        <w:t>），不同层之间用</w:t>
      </w:r>
      <w:r w:rsidRPr="00926655">
        <w:rPr>
          <w:b/>
          <w:bCs/>
        </w:rPr>
        <w:t xml:space="preserve"> 1 </w:t>
      </w:r>
      <w:r w:rsidRPr="00926655">
        <w:rPr>
          <w:b/>
          <w:bCs/>
        </w:rPr>
        <w:t>列空白间隔，便于阅读和后续操作。若层数较多，横向滚动查看即可。</w:t>
      </w:r>
      <w:r w:rsidRPr="00926655">
        <w:rPr>
          <w:b/>
          <w:bCs/>
        </w:rPr>
        <w:br/>
        <w:t xml:space="preserve">English: Each layer occupies 3 columns (label + BE + Intensity), with one blank column between </w:t>
      </w:r>
      <w:r w:rsidRPr="00926655">
        <w:rPr>
          <w:b/>
          <w:bCs/>
        </w:rPr>
        <w:lastRenderedPageBreak/>
        <w:t>layers for readability. Scroll horizontally if there are many layers.</w:t>
      </w:r>
    </w:p>
    <w:p w14:paraId="07E727D8" w14:textId="77777777" w:rsidR="00926655" w:rsidRPr="00926655" w:rsidRDefault="00926655" w:rsidP="00926655">
      <w:pPr>
        <w:rPr>
          <w:b/>
          <w:bCs/>
        </w:rPr>
      </w:pPr>
      <w:r w:rsidRPr="00926655">
        <w:rPr>
          <w:b/>
          <w:bCs/>
        </w:rPr>
        <w:t>Q3</w:t>
      </w:r>
      <w:r w:rsidRPr="00926655">
        <w:rPr>
          <w:b/>
          <w:bCs/>
        </w:rPr>
        <w:t>：转换后数据与原始软件显示不一致？</w:t>
      </w:r>
      <w:r w:rsidRPr="00926655">
        <w:rPr>
          <w:b/>
          <w:bCs/>
        </w:rPr>
        <w:br/>
      </w:r>
      <w:r w:rsidRPr="00926655">
        <w:rPr>
          <w:b/>
          <w:bCs/>
        </w:rPr>
        <w:t>中文：请检查是否启用了</w:t>
      </w:r>
      <w:r w:rsidRPr="00926655">
        <w:rPr>
          <w:b/>
          <w:bCs/>
        </w:rPr>
        <w:t xml:space="preserve"> C1s </w:t>
      </w:r>
      <w:r w:rsidRPr="00926655">
        <w:rPr>
          <w:b/>
          <w:bCs/>
        </w:rPr>
        <w:t>校正以及选用的模式是否合适。此外，确认</w:t>
      </w:r>
      <w:r w:rsidRPr="00926655">
        <w:rPr>
          <w:b/>
          <w:bCs/>
        </w:rPr>
        <w:t xml:space="preserve"> VGD </w:t>
      </w:r>
      <w:r w:rsidRPr="00926655">
        <w:rPr>
          <w:b/>
          <w:bCs/>
        </w:rPr>
        <w:t>文件中是否包含</w:t>
      </w:r>
      <w:r w:rsidRPr="00926655">
        <w:rPr>
          <w:b/>
          <w:bCs/>
        </w:rPr>
        <w:t> binding_energy </w:t>
      </w:r>
      <w:r w:rsidRPr="00926655">
        <w:rPr>
          <w:b/>
          <w:bCs/>
        </w:rPr>
        <w:t>或</w:t>
      </w:r>
      <w:r w:rsidRPr="00926655">
        <w:rPr>
          <w:b/>
          <w:bCs/>
        </w:rPr>
        <w:t> kinetic_energy </w:t>
      </w:r>
      <w:r w:rsidRPr="00926655">
        <w:rPr>
          <w:b/>
          <w:bCs/>
        </w:rPr>
        <w:t>属性。</w:t>
      </w:r>
      <w:r w:rsidRPr="00926655">
        <w:rPr>
          <w:b/>
          <w:bCs/>
        </w:rPr>
        <w:br/>
        <w:t>English: Check whether C1s calibration is enabled and whether the chosen mode is appropriate. Also verify that the VGD file contains either binding_energy or kinetic_energy attributes.</w:t>
      </w:r>
    </w:p>
    <w:p w14:paraId="49F04AF5" w14:textId="77777777" w:rsidR="00926655" w:rsidRPr="00926655" w:rsidRDefault="00926655" w:rsidP="00926655">
      <w:pPr>
        <w:rPr>
          <w:b/>
          <w:bCs/>
        </w:rPr>
      </w:pPr>
      <w:r w:rsidRPr="00926655">
        <w:rPr>
          <w:b/>
          <w:bCs/>
        </w:rPr>
        <w:t>Q4</w:t>
      </w:r>
      <w:r w:rsidRPr="00926655">
        <w:rPr>
          <w:b/>
          <w:bCs/>
        </w:rPr>
        <w:t>：能处理多少个文件？</w:t>
      </w:r>
      <w:r w:rsidRPr="00926655">
        <w:rPr>
          <w:b/>
          <w:bCs/>
        </w:rPr>
        <w:br/>
      </w:r>
      <w:r w:rsidRPr="00926655">
        <w:rPr>
          <w:b/>
          <w:bCs/>
        </w:rPr>
        <w:t>中文：没有数量限制，但建议每批不超过</w:t>
      </w:r>
      <w:r w:rsidRPr="00926655">
        <w:rPr>
          <w:b/>
          <w:bCs/>
        </w:rPr>
        <w:t xml:space="preserve"> 50 </w:t>
      </w:r>
      <w:r w:rsidRPr="00926655">
        <w:rPr>
          <w:b/>
          <w:bCs/>
        </w:rPr>
        <w:t>个文件以保证响应速度。</w:t>
      </w:r>
      <w:r w:rsidRPr="00926655">
        <w:rPr>
          <w:b/>
          <w:bCs/>
        </w:rPr>
        <w:br/>
        <w:t>English: No hard limit, but it is recommended to process no more than 50 files per batch for responsiveness.</w:t>
      </w:r>
    </w:p>
    <w:p w14:paraId="22786967" w14:textId="77777777" w:rsidR="00926655" w:rsidRPr="00926655" w:rsidRDefault="00926655" w:rsidP="00926655">
      <w:pPr>
        <w:rPr>
          <w:b/>
          <w:bCs/>
        </w:rPr>
      </w:pPr>
      <w:r w:rsidRPr="00926655">
        <w:rPr>
          <w:b/>
          <w:bCs/>
        </w:rPr>
        <w:pict w14:anchorId="2EA634B0">
          <v:rect id="_x0000_i1148" style="width:0;height:.75pt" o:hralign="center" o:hrstd="t" o:hr="t" fillcolor="#a0a0a0" stroked="f"/>
        </w:pict>
      </w:r>
    </w:p>
    <w:p w14:paraId="00706A71" w14:textId="77777777" w:rsidR="00926655" w:rsidRPr="00926655" w:rsidRDefault="00926655" w:rsidP="00926655">
      <w:pPr>
        <w:rPr>
          <w:b/>
          <w:bCs/>
        </w:rPr>
      </w:pPr>
      <w:r w:rsidRPr="00926655">
        <w:rPr>
          <w:b/>
          <w:bCs/>
        </w:rPr>
        <w:t xml:space="preserve">5. </w:t>
      </w:r>
      <w:r w:rsidRPr="00926655">
        <w:rPr>
          <w:b/>
          <w:bCs/>
        </w:rPr>
        <w:t>联系与支持</w:t>
      </w:r>
      <w:r w:rsidRPr="00926655">
        <w:rPr>
          <w:b/>
          <w:bCs/>
        </w:rPr>
        <w:t xml:space="preserve"> / Contact &amp; Support</w:t>
      </w:r>
    </w:p>
    <w:p w14:paraId="73B0123E" w14:textId="77777777" w:rsidR="00926655" w:rsidRPr="00926655" w:rsidRDefault="00926655" w:rsidP="00926655">
      <w:pPr>
        <w:rPr>
          <w:b/>
          <w:bCs/>
        </w:rPr>
      </w:pPr>
      <w:r w:rsidRPr="00926655">
        <w:rPr>
          <w:b/>
          <w:bCs/>
        </w:rPr>
        <w:t>中文</w:t>
      </w:r>
    </w:p>
    <w:p w14:paraId="44B8C046" w14:textId="77777777" w:rsidR="00926655" w:rsidRPr="00926655" w:rsidRDefault="00926655" w:rsidP="00926655">
      <w:pPr>
        <w:numPr>
          <w:ilvl w:val="0"/>
          <w:numId w:val="19"/>
        </w:numPr>
        <w:rPr>
          <w:b/>
          <w:bCs/>
        </w:rPr>
      </w:pPr>
      <w:r w:rsidRPr="00926655">
        <w:rPr>
          <w:b/>
          <w:bCs/>
        </w:rPr>
        <w:t>脚本作者：结构分析表征</w:t>
      </w:r>
    </w:p>
    <w:p w14:paraId="7EB50415" w14:textId="77777777" w:rsidR="00926655" w:rsidRPr="00926655" w:rsidRDefault="00926655" w:rsidP="00926655">
      <w:pPr>
        <w:numPr>
          <w:ilvl w:val="0"/>
          <w:numId w:val="19"/>
        </w:numPr>
        <w:rPr>
          <w:b/>
          <w:bCs/>
        </w:rPr>
      </w:pPr>
      <w:r w:rsidRPr="00926655">
        <w:rPr>
          <w:b/>
          <w:bCs/>
        </w:rPr>
        <w:t>技术支持：光电子能谱分部</w:t>
      </w:r>
    </w:p>
    <w:p w14:paraId="016AA4DA" w14:textId="77777777" w:rsidR="00926655" w:rsidRPr="00926655" w:rsidRDefault="00926655" w:rsidP="00926655">
      <w:pPr>
        <w:numPr>
          <w:ilvl w:val="0"/>
          <w:numId w:val="19"/>
        </w:numPr>
        <w:rPr>
          <w:b/>
          <w:bCs/>
        </w:rPr>
      </w:pPr>
      <w:r w:rsidRPr="00926655">
        <w:rPr>
          <w:b/>
          <w:bCs/>
        </w:rPr>
        <w:t>商务合作：</w:t>
      </w:r>
      <w:r w:rsidRPr="00926655">
        <w:rPr>
          <w:b/>
          <w:bCs/>
        </w:rPr>
        <w:t>WX:FF-JGFXBZ</w:t>
      </w:r>
    </w:p>
    <w:p w14:paraId="7342DF30" w14:textId="77777777" w:rsidR="00926655" w:rsidRPr="00926655" w:rsidRDefault="00926655" w:rsidP="00926655">
      <w:pPr>
        <w:numPr>
          <w:ilvl w:val="0"/>
          <w:numId w:val="19"/>
        </w:numPr>
        <w:rPr>
          <w:b/>
          <w:bCs/>
        </w:rPr>
      </w:pPr>
      <w:r w:rsidRPr="00926655">
        <w:rPr>
          <w:b/>
          <w:bCs/>
        </w:rPr>
        <w:t>界面内嵌水印二维码，鼠标悬停可放大，扫码获取更多帮助。</w:t>
      </w:r>
    </w:p>
    <w:p w14:paraId="677923C8" w14:textId="77777777" w:rsidR="00926655" w:rsidRPr="00926655" w:rsidRDefault="00926655" w:rsidP="00926655">
      <w:pPr>
        <w:rPr>
          <w:b/>
          <w:bCs/>
        </w:rPr>
      </w:pPr>
      <w:r w:rsidRPr="00926655">
        <w:rPr>
          <w:b/>
          <w:bCs/>
        </w:rPr>
        <w:t>English</w:t>
      </w:r>
    </w:p>
    <w:p w14:paraId="2D5E91E4" w14:textId="77777777" w:rsidR="00926655" w:rsidRPr="00926655" w:rsidRDefault="00926655" w:rsidP="00926655">
      <w:pPr>
        <w:numPr>
          <w:ilvl w:val="0"/>
          <w:numId w:val="20"/>
        </w:numPr>
        <w:rPr>
          <w:b/>
          <w:bCs/>
        </w:rPr>
      </w:pPr>
      <w:r w:rsidRPr="00926655">
        <w:rPr>
          <w:b/>
          <w:bCs/>
        </w:rPr>
        <w:t>Author: </w:t>
      </w:r>
      <w:r w:rsidRPr="00926655">
        <w:rPr>
          <w:b/>
          <w:bCs/>
        </w:rPr>
        <w:t>结构分析表征</w:t>
      </w:r>
      <w:r w:rsidRPr="00926655">
        <w:rPr>
          <w:b/>
          <w:bCs/>
        </w:rPr>
        <w:t> (Structural Analysis &amp; Characterization)</w:t>
      </w:r>
    </w:p>
    <w:p w14:paraId="200F9054" w14:textId="77777777" w:rsidR="00926655" w:rsidRPr="00926655" w:rsidRDefault="00926655" w:rsidP="00926655">
      <w:pPr>
        <w:numPr>
          <w:ilvl w:val="0"/>
          <w:numId w:val="20"/>
        </w:numPr>
        <w:rPr>
          <w:b/>
          <w:bCs/>
        </w:rPr>
      </w:pPr>
      <w:r w:rsidRPr="00926655">
        <w:rPr>
          <w:b/>
          <w:bCs/>
        </w:rPr>
        <w:t>Technical Support: Photoelectron Spectroscopy Division</w:t>
      </w:r>
    </w:p>
    <w:p w14:paraId="10209859" w14:textId="77777777" w:rsidR="00926655" w:rsidRPr="00926655" w:rsidRDefault="00926655" w:rsidP="00926655">
      <w:pPr>
        <w:numPr>
          <w:ilvl w:val="0"/>
          <w:numId w:val="20"/>
        </w:numPr>
        <w:rPr>
          <w:b/>
          <w:bCs/>
        </w:rPr>
      </w:pPr>
      <w:r w:rsidRPr="00926655">
        <w:rPr>
          <w:b/>
          <w:bCs/>
        </w:rPr>
        <w:t>Business Cooperation: WX:FF-JGFXBZ</w:t>
      </w:r>
    </w:p>
    <w:p w14:paraId="4D8139CA" w14:textId="77777777" w:rsidR="00926655" w:rsidRPr="00926655" w:rsidRDefault="00926655" w:rsidP="00926655">
      <w:pPr>
        <w:numPr>
          <w:ilvl w:val="0"/>
          <w:numId w:val="20"/>
        </w:numPr>
        <w:rPr>
          <w:b/>
          <w:bCs/>
        </w:rPr>
      </w:pPr>
      <w:r w:rsidRPr="00926655">
        <w:rPr>
          <w:b/>
          <w:bCs/>
        </w:rPr>
        <w:t>A QR code watermark is embedded in the interface; hover to enlarge and scan for additional help.</w:t>
      </w:r>
    </w:p>
    <w:p w14:paraId="7192E1B5" w14:textId="77777777" w:rsidR="00926655" w:rsidRPr="00926655" w:rsidRDefault="00926655" w:rsidP="00926655">
      <w:pPr>
        <w:rPr>
          <w:b/>
          <w:bCs/>
        </w:rPr>
      </w:pPr>
      <w:r w:rsidRPr="00926655">
        <w:rPr>
          <w:b/>
          <w:bCs/>
        </w:rPr>
        <w:pict w14:anchorId="394008CC">
          <v:rect id="_x0000_i1149" style="width:0;height:.75pt" o:hralign="center" o:hrstd="t" o:hr="t" fillcolor="#a0a0a0" stroked="f"/>
        </w:pict>
      </w:r>
    </w:p>
    <w:p w14:paraId="2AE9C91A" w14:textId="77777777" w:rsidR="00926655" w:rsidRPr="00926655" w:rsidRDefault="00926655" w:rsidP="00926655">
      <w:pPr>
        <w:rPr>
          <w:b/>
          <w:bCs/>
        </w:rPr>
      </w:pPr>
      <w:r w:rsidRPr="00926655">
        <w:rPr>
          <w:b/>
          <w:bCs/>
        </w:rPr>
        <w:t xml:space="preserve">6. </w:t>
      </w:r>
      <w:r w:rsidRPr="00926655">
        <w:rPr>
          <w:b/>
          <w:bCs/>
        </w:rPr>
        <w:t>版本信息</w:t>
      </w:r>
      <w:r w:rsidRPr="00926655">
        <w:rPr>
          <w:b/>
          <w:bCs/>
        </w:rPr>
        <w:t xml:space="preserve"> / Version Info</w:t>
      </w:r>
    </w:p>
    <w:p w14:paraId="65D4B718" w14:textId="77777777" w:rsidR="00926655" w:rsidRPr="00926655" w:rsidRDefault="00926655" w:rsidP="00926655">
      <w:pPr>
        <w:rPr>
          <w:b/>
          <w:bCs/>
        </w:rPr>
      </w:pPr>
      <w:r w:rsidRPr="00926655">
        <w:rPr>
          <w:b/>
          <w:bCs/>
        </w:rPr>
        <w:t>当前版本</w:t>
      </w:r>
      <w:r w:rsidRPr="00926655">
        <w:rPr>
          <w:b/>
          <w:bCs/>
        </w:rPr>
        <w:t xml:space="preserve"> / Current Version: v4.1</w:t>
      </w:r>
      <w:r w:rsidRPr="00926655">
        <w:rPr>
          <w:b/>
          <w:bCs/>
        </w:rPr>
        <w:br/>
      </w:r>
      <w:r w:rsidRPr="00926655">
        <w:rPr>
          <w:b/>
          <w:bCs/>
        </w:rPr>
        <w:t>更新日期</w:t>
      </w:r>
      <w:r w:rsidRPr="00926655">
        <w:rPr>
          <w:b/>
          <w:bCs/>
        </w:rPr>
        <w:t xml:space="preserve"> / Release Date: 2026</w:t>
      </w:r>
      <w:r w:rsidRPr="00926655">
        <w:rPr>
          <w:b/>
          <w:bCs/>
        </w:rPr>
        <w:noBreakHyphen/>
        <w:t>07</w:t>
      </w:r>
      <w:r w:rsidRPr="00926655">
        <w:rPr>
          <w:b/>
          <w:bCs/>
        </w:rPr>
        <w:noBreakHyphen/>
        <w:t>21</w:t>
      </w:r>
      <w:r w:rsidRPr="00926655">
        <w:rPr>
          <w:b/>
          <w:bCs/>
        </w:rPr>
        <w:br/>
      </w:r>
      <w:r w:rsidRPr="00926655">
        <w:rPr>
          <w:b/>
          <w:bCs/>
        </w:rPr>
        <w:t>主要改进</w:t>
      </w:r>
      <w:r w:rsidRPr="00926655">
        <w:rPr>
          <w:b/>
          <w:bCs/>
        </w:rPr>
        <w:t xml:space="preserve"> / Major Updates:</w:t>
      </w:r>
    </w:p>
    <w:p w14:paraId="2C810CF4" w14:textId="77777777" w:rsidR="00926655" w:rsidRPr="00926655" w:rsidRDefault="00926655" w:rsidP="00926655">
      <w:pPr>
        <w:numPr>
          <w:ilvl w:val="0"/>
          <w:numId w:val="21"/>
        </w:numPr>
        <w:rPr>
          <w:b/>
          <w:bCs/>
        </w:rPr>
      </w:pPr>
      <w:r w:rsidRPr="00926655">
        <w:rPr>
          <w:b/>
          <w:bCs/>
        </w:rPr>
        <w:t>支持</w:t>
      </w:r>
      <w:r w:rsidRPr="00926655">
        <w:rPr>
          <w:b/>
          <w:bCs/>
        </w:rPr>
        <w:t xml:space="preserve"> VGD </w:t>
      </w:r>
      <w:r w:rsidRPr="00926655">
        <w:rPr>
          <w:b/>
          <w:bCs/>
        </w:rPr>
        <w:t>文件中</w:t>
      </w:r>
      <w:r w:rsidRPr="00926655">
        <w:rPr>
          <w:b/>
          <w:bCs/>
        </w:rPr>
        <w:t> kinetic_energy </w:t>
      </w:r>
      <w:r w:rsidRPr="00926655">
        <w:rPr>
          <w:b/>
          <w:bCs/>
        </w:rPr>
        <w:t>自动转换为结合能。</w:t>
      </w:r>
    </w:p>
    <w:p w14:paraId="6DDAC26E" w14:textId="77777777" w:rsidR="00926655" w:rsidRPr="00926655" w:rsidRDefault="00926655" w:rsidP="00926655">
      <w:pPr>
        <w:numPr>
          <w:ilvl w:val="0"/>
          <w:numId w:val="21"/>
        </w:numPr>
        <w:rPr>
          <w:b/>
          <w:bCs/>
        </w:rPr>
      </w:pPr>
      <w:r w:rsidRPr="00926655">
        <w:rPr>
          <w:b/>
          <w:bCs/>
        </w:rPr>
        <w:t>增加</w:t>
      </w:r>
      <w:r w:rsidRPr="00926655">
        <w:rPr>
          <w:b/>
          <w:bCs/>
        </w:rPr>
        <w:t xml:space="preserve"> C1s </w:t>
      </w:r>
      <w:r w:rsidRPr="00926655">
        <w:rPr>
          <w:b/>
          <w:bCs/>
        </w:rPr>
        <w:t>自动校正（</w:t>
      </w:r>
      <w:r w:rsidRPr="00926655">
        <w:rPr>
          <w:b/>
          <w:bCs/>
        </w:rPr>
        <w:t xml:space="preserve">A/B </w:t>
      </w:r>
      <w:r w:rsidRPr="00926655">
        <w:rPr>
          <w:b/>
          <w:bCs/>
        </w:rPr>
        <w:t>双模式）。</w:t>
      </w:r>
    </w:p>
    <w:p w14:paraId="7C61F556" w14:textId="77777777" w:rsidR="00926655" w:rsidRPr="00926655" w:rsidRDefault="00926655" w:rsidP="00926655">
      <w:pPr>
        <w:numPr>
          <w:ilvl w:val="0"/>
          <w:numId w:val="21"/>
        </w:numPr>
        <w:rPr>
          <w:b/>
          <w:bCs/>
        </w:rPr>
      </w:pPr>
      <w:r w:rsidRPr="00926655">
        <w:rPr>
          <w:b/>
          <w:bCs/>
        </w:rPr>
        <w:t>优化</w:t>
      </w:r>
      <w:r w:rsidRPr="00926655">
        <w:rPr>
          <w:b/>
          <w:bCs/>
        </w:rPr>
        <w:t xml:space="preserve"> Excel </w:t>
      </w:r>
      <w:r w:rsidRPr="00926655">
        <w:rPr>
          <w:b/>
          <w:bCs/>
        </w:rPr>
        <w:t>导出格式，每层数据横向排列。</w:t>
      </w:r>
    </w:p>
    <w:p w14:paraId="0FCB4922" w14:textId="77777777" w:rsidR="00926655" w:rsidRPr="00926655" w:rsidRDefault="00926655" w:rsidP="00926655">
      <w:pPr>
        <w:numPr>
          <w:ilvl w:val="0"/>
          <w:numId w:val="21"/>
        </w:numPr>
        <w:rPr>
          <w:b/>
          <w:bCs/>
        </w:rPr>
      </w:pPr>
      <w:r w:rsidRPr="00926655">
        <w:rPr>
          <w:b/>
          <w:bCs/>
        </w:rPr>
        <w:t>完善日志记录和错误处理。</w:t>
      </w:r>
    </w:p>
    <w:p w14:paraId="720B877E" w14:textId="77777777" w:rsidR="001C6A5A" w:rsidRPr="00926655" w:rsidRDefault="001C6A5A" w:rsidP="00926655"/>
    <w:sectPr w:rsidR="001C6A5A" w:rsidRPr="009266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A35"/>
    <w:multiLevelType w:val="multilevel"/>
    <w:tmpl w:val="42B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11C0"/>
    <w:multiLevelType w:val="multilevel"/>
    <w:tmpl w:val="478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1DE0"/>
    <w:multiLevelType w:val="multilevel"/>
    <w:tmpl w:val="8CE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5492F"/>
    <w:multiLevelType w:val="multilevel"/>
    <w:tmpl w:val="B64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62818"/>
    <w:multiLevelType w:val="multilevel"/>
    <w:tmpl w:val="A7A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E4AC9"/>
    <w:multiLevelType w:val="multilevel"/>
    <w:tmpl w:val="771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D729C"/>
    <w:multiLevelType w:val="multilevel"/>
    <w:tmpl w:val="1280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D18AA"/>
    <w:multiLevelType w:val="multilevel"/>
    <w:tmpl w:val="E5E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37142"/>
    <w:multiLevelType w:val="multilevel"/>
    <w:tmpl w:val="642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5735E"/>
    <w:multiLevelType w:val="multilevel"/>
    <w:tmpl w:val="47B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40595"/>
    <w:multiLevelType w:val="multilevel"/>
    <w:tmpl w:val="961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6714C"/>
    <w:multiLevelType w:val="multilevel"/>
    <w:tmpl w:val="9CF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C58F5"/>
    <w:multiLevelType w:val="multilevel"/>
    <w:tmpl w:val="E8A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11F1E"/>
    <w:multiLevelType w:val="multilevel"/>
    <w:tmpl w:val="150C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C0367"/>
    <w:multiLevelType w:val="multilevel"/>
    <w:tmpl w:val="505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876A8"/>
    <w:multiLevelType w:val="multilevel"/>
    <w:tmpl w:val="D04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A2867"/>
    <w:multiLevelType w:val="multilevel"/>
    <w:tmpl w:val="65C8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E137F9"/>
    <w:multiLevelType w:val="multilevel"/>
    <w:tmpl w:val="1CC88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1781B"/>
    <w:multiLevelType w:val="multilevel"/>
    <w:tmpl w:val="EDF8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90A9D"/>
    <w:multiLevelType w:val="multilevel"/>
    <w:tmpl w:val="B0D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12E43"/>
    <w:multiLevelType w:val="multilevel"/>
    <w:tmpl w:val="0FB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690898">
    <w:abstractNumId w:val="9"/>
  </w:num>
  <w:num w:numId="2" w16cid:durableId="396324323">
    <w:abstractNumId w:val="10"/>
  </w:num>
  <w:num w:numId="3" w16cid:durableId="1042944028">
    <w:abstractNumId w:val="3"/>
  </w:num>
  <w:num w:numId="4" w16cid:durableId="1166703928">
    <w:abstractNumId w:val="11"/>
  </w:num>
  <w:num w:numId="5" w16cid:durableId="332951213">
    <w:abstractNumId w:val="6"/>
  </w:num>
  <w:num w:numId="6" w16cid:durableId="221599128">
    <w:abstractNumId w:val="5"/>
  </w:num>
  <w:num w:numId="7" w16cid:durableId="226451623">
    <w:abstractNumId w:val="2"/>
  </w:num>
  <w:num w:numId="8" w16cid:durableId="500781444">
    <w:abstractNumId w:val="12"/>
  </w:num>
  <w:num w:numId="9" w16cid:durableId="1485586315">
    <w:abstractNumId w:val="16"/>
  </w:num>
  <w:num w:numId="10" w16cid:durableId="1663463614">
    <w:abstractNumId w:val="0"/>
  </w:num>
  <w:num w:numId="11" w16cid:durableId="1220557610">
    <w:abstractNumId w:val="4"/>
  </w:num>
  <w:num w:numId="12" w16cid:durableId="1135176776">
    <w:abstractNumId w:val="20"/>
  </w:num>
  <w:num w:numId="13" w16cid:durableId="1454865477">
    <w:abstractNumId w:val="15"/>
  </w:num>
  <w:num w:numId="14" w16cid:durableId="1424954360">
    <w:abstractNumId w:val="8"/>
  </w:num>
  <w:num w:numId="15" w16cid:durableId="1318219828">
    <w:abstractNumId w:val="17"/>
  </w:num>
  <w:num w:numId="16" w16cid:durableId="389498846">
    <w:abstractNumId w:val="13"/>
  </w:num>
  <w:num w:numId="17" w16cid:durableId="2080518943">
    <w:abstractNumId w:val="14"/>
  </w:num>
  <w:num w:numId="18" w16cid:durableId="510877531">
    <w:abstractNumId w:val="18"/>
  </w:num>
  <w:num w:numId="19" w16cid:durableId="458299510">
    <w:abstractNumId w:val="1"/>
  </w:num>
  <w:num w:numId="20" w16cid:durableId="1156146272">
    <w:abstractNumId w:val="7"/>
  </w:num>
  <w:num w:numId="21" w16cid:durableId="2978009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67"/>
    <w:rsid w:val="000D5267"/>
    <w:rsid w:val="001C6A5A"/>
    <w:rsid w:val="007510B1"/>
    <w:rsid w:val="007A5B4A"/>
    <w:rsid w:val="00926655"/>
    <w:rsid w:val="00C6256D"/>
    <w:rsid w:val="00E55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76E7E"/>
  <w15:chartTrackingRefBased/>
  <w15:docId w15:val="{63A07A8C-DCBF-4A4D-B37A-44C71A540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526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0D526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0D526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0D526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0D526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0D526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0D52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52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526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526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0D526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0D526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0D5267"/>
    <w:rPr>
      <w:rFonts w:cstheme="majorBidi"/>
      <w:color w:val="365F91" w:themeColor="accent1" w:themeShade="BF"/>
      <w:sz w:val="28"/>
      <w:szCs w:val="28"/>
    </w:rPr>
  </w:style>
  <w:style w:type="character" w:customStyle="1" w:styleId="50">
    <w:name w:val="标题 5 字符"/>
    <w:basedOn w:val="a0"/>
    <w:link w:val="5"/>
    <w:uiPriority w:val="9"/>
    <w:semiHidden/>
    <w:rsid w:val="000D5267"/>
    <w:rPr>
      <w:rFonts w:cstheme="majorBidi"/>
      <w:color w:val="365F91" w:themeColor="accent1" w:themeShade="BF"/>
      <w:sz w:val="24"/>
      <w:szCs w:val="24"/>
    </w:rPr>
  </w:style>
  <w:style w:type="character" w:customStyle="1" w:styleId="60">
    <w:name w:val="标题 6 字符"/>
    <w:basedOn w:val="a0"/>
    <w:link w:val="6"/>
    <w:uiPriority w:val="9"/>
    <w:semiHidden/>
    <w:rsid w:val="000D5267"/>
    <w:rPr>
      <w:rFonts w:cstheme="majorBidi"/>
      <w:b/>
      <w:bCs/>
      <w:color w:val="365F91" w:themeColor="accent1" w:themeShade="BF"/>
    </w:rPr>
  </w:style>
  <w:style w:type="character" w:customStyle="1" w:styleId="70">
    <w:name w:val="标题 7 字符"/>
    <w:basedOn w:val="a0"/>
    <w:link w:val="7"/>
    <w:uiPriority w:val="9"/>
    <w:semiHidden/>
    <w:rsid w:val="000D5267"/>
    <w:rPr>
      <w:rFonts w:cstheme="majorBidi"/>
      <w:b/>
      <w:bCs/>
      <w:color w:val="595959" w:themeColor="text1" w:themeTint="A6"/>
    </w:rPr>
  </w:style>
  <w:style w:type="character" w:customStyle="1" w:styleId="80">
    <w:name w:val="标题 8 字符"/>
    <w:basedOn w:val="a0"/>
    <w:link w:val="8"/>
    <w:uiPriority w:val="9"/>
    <w:semiHidden/>
    <w:rsid w:val="000D5267"/>
    <w:rPr>
      <w:rFonts w:cstheme="majorBidi"/>
      <w:color w:val="595959" w:themeColor="text1" w:themeTint="A6"/>
    </w:rPr>
  </w:style>
  <w:style w:type="character" w:customStyle="1" w:styleId="90">
    <w:name w:val="标题 9 字符"/>
    <w:basedOn w:val="a0"/>
    <w:link w:val="9"/>
    <w:uiPriority w:val="9"/>
    <w:semiHidden/>
    <w:rsid w:val="000D5267"/>
    <w:rPr>
      <w:rFonts w:eastAsiaTheme="majorEastAsia" w:cstheme="majorBidi"/>
      <w:color w:val="595959" w:themeColor="text1" w:themeTint="A6"/>
    </w:rPr>
  </w:style>
  <w:style w:type="paragraph" w:styleId="a3">
    <w:name w:val="Title"/>
    <w:basedOn w:val="a"/>
    <w:next w:val="a"/>
    <w:link w:val="a4"/>
    <w:uiPriority w:val="10"/>
    <w:qFormat/>
    <w:rsid w:val="000D52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52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52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52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5267"/>
    <w:pPr>
      <w:spacing w:before="160" w:after="160"/>
      <w:jc w:val="center"/>
    </w:pPr>
    <w:rPr>
      <w:i/>
      <w:iCs/>
      <w:color w:val="404040" w:themeColor="text1" w:themeTint="BF"/>
    </w:rPr>
  </w:style>
  <w:style w:type="character" w:customStyle="1" w:styleId="a8">
    <w:name w:val="引用 字符"/>
    <w:basedOn w:val="a0"/>
    <w:link w:val="a7"/>
    <w:uiPriority w:val="29"/>
    <w:rsid w:val="000D5267"/>
    <w:rPr>
      <w:i/>
      <w:iCs/>
      <w:color w:val="404040" w:themeColor="text1" w:themeTint="BF"/>
    </w:rPr>
  </w:style>
  <w:style w:type="paragraph" w:styleId="a9">
    <w:name w:val="List Paragraph"/>
    <w:basedOn w:val="a"/>
    <w:uiPriority w:val="34"/>
    <w:qFormat/>
    <w:rsid w:val="000D5267"/>
    <w:pPr>
      <w:ind w:left="720"/>
      <w:contextualSpacing/>
    </w:pPr>
  </w:style>
  <w:style w:type="character" w:styleId="aa">
    <w:name w:val="Intense Emphasis"/>
    <w:basedOn w:val="a0"/>
    <w:uiPriority w:val="21"/>
    <w:qFormat/>
    <w:rsid w:val="000D5267"/>
    <w:rPr>
      <w:i/>
      <w:iCs/>
      <w:color w:val="365F91" w:themeColor="accent1" w:themeShade="BF"/>
    </w:rPr>
  </w:style>
  <w:style w:type="paragraph" w:styleId="ab">
    <w:name w:val="Intense Quote"/>
    <w:basedOn w:val="a"/>
    <w:next w:val="a"/>
    <w:link w:val="ac"/>
    <w:uiPriority w:val="30"/>
    <w:qFormat/>
    <w:rsid w:val="000D52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0D5267"/>
    <w:rPr>
      <w:i/>
      <w:iCs/>
      <w:color w:val="365F91" w:themeColor="accent1" w:themeShade="BF"/>
    </w:rPr>
  </w:style>
  <w:style w:type="character" w:styleId="ad">
    <w:name w:val="Intense Reference"/>
    <w:basedOn w:val="a0"/>
    <w:uiPriority w:val="32"/>
    <w:qFormat/>
    <w:rsid w:val="000D526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7933">
      <w:bodyDiv w:val="1"/>
      <w:marLeft w:val="0"/>
      <w:marRight w:val="0"/>
      <w:marTop w:val="0"/>
      <w:marBottom w:val="0"/>
      <w:divBdr>
        <w:top w:val="none" w:sz="0" w:space="0" w:color="auto"/>
        <w:left w:val="none" w:sz="0" w:space="0" w:color="auto"/>
        <w:bottom w:val="none" w:sz="0" w:space="0" w:color="auto"/>
        <w:right w:val="none" w:sz="0" w:space="0" w:color="auto"/>
      </w:divBdr>
      <w:divsChild>
        <w:div w:id="1191532026">
          <w:marLeft w:val="0"/>
          <w:marRight w:val="0"/>
          <w:marTop w:val="0"/>
          <w:marBottom w:val="0"/>
          <w:divBdr>
            <w:top w:val="none" w:sz="0" w:space="0" w:color="auto"/>
            <w:left w:val="none" w:sz="0" w:space="0" w:color="auto"/>
            <w:bottom w:val="none" w:sz="0" w:space="0" w:color="auto"/>
            <w:right w:val="none" w:sz="0" w:space="0" w:color="auto"/>
          </w:divBdr>
        </w:div>
        <w:div w:id="1095319913">
          <w:marLeft w:val="0"/>
          <w:marRight w:val="0"/>
          <w:marTop w:val="0"/>
          <w:marBottom w:val="0"/>
          <w:divBdr>
            <w:top w:val="none" w:sz="0" w:space="0" w:color="auto"/>
            <w:left w:val="none" w:sz="0" w:space="0" w:color="auto"/>
            <w:bottom w:val="none" w:sz="0" w:space="0" w:color="auto"/>
            <w:right w:val="none" w:sz="0" w:space="0" w:color="auto"/>
          </w:divBdr>
        </w:div>
        <w:div w:id="2106459069">
          <w:blockQuote w:val="1"/>
          <w:marLeft w:val="0"/>
          <w:marRight w:val="0"/>
          <w:marTop w:val="240"/>
          <w:marBottom w:val="0"/>
          <w:divBdr>
            <w:top w:val="none" w:sz="0" w:space="0" w:color="auto"/>
            <w:left w:val="single" w:sz="12" w:space="11" w:color="ADB2B8"/>
            <w:bottom w:val="none" w:sz="0" w:space="0" w:color="auto"/>
            <w:right w:val="none" w:sz="0" w:space="0" w:color="auto"/>
          </w:divBdr>
        </w:div>
        <w:div w:id="197166477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34521301">
      <w:bodyDiv w:val="1"/>
      <w:marLeft w:val="0"/>
      <w:marRight w:val="0"/>
      <w:marTop w:val="0"/>
      <w:marBottom w:val="0"/>
      <w:divBdr>
        <w:top w:val="none" w:sz="0" w:space="0" w:color="auto"/>
        <w:left w:val="none" w:sz="0" w:space="0" w:color="auto"/>
        <w:bottom w:val="none" w:sz="0" w:space="0" w:color="auto"/>
        <w:right w:val="none" w:sz="0" w:space="0" w:color="auto"/>
      </w:divBdr>
      <w:divsChild>
        <w:div w:id="1925453632">
          <w:marLeft w:val="0"/>
          <w:marRight w:val="0"/>
          <w:marTop w:val="0"/>
          <w:marBottom w:val="0"/>
          <w:divBdr>
            <w:top w:val="none" w:sz="0" w:space="0" w:color="auto"/>
            <w:left w:val="none" w:sz="0" w:space="0" w:color="auto"/>
            <w:bottom w:val="none" w:sz="0" w:space="0" w:color="auto"/>
            <w:right w:val="none" w:sz="0" w:space="0" w:color="auto"/>
          </w:divBdr>
        </w:div>
        <w:div w:id="1286736318">
          <w:marLeft w:val="0"/>
          <w:marRight w:val="0"/>
          <w:marTop w:val="240"/>
          <w:marBottom w:val="165"/>
          <w:divBdr>
            <w:top w:val="none" w:sz="0" w:space="0" w:color="auto"/>
            <w:left w:val="none" w:sz="0" w:space="0" w:color="auto"/>
            <w:bottom w:val="none" w:sz="0" w:space="0" w:color="auto"/>
            <w:right w:val="none" w:sz="0" w:space="0" w:color="auto"/>
          </w:divBdr>
          <w:divsChild>
            <w:div w:id="1158309096">
              <w:marLeft w:val="0"/>
              <w:marRight w:val="0"/>
              <w:marTop w:val="0"/>
              <w:marBottom w:val="0"/>
              <w:divBdr>
                <w:top w:val="none" w:sz="0" w:space="0" w:color="auto"/>
                <w:left w:val="none" w:sz="0" w:space="0" w:color="auto"/>
                <w:bottom w:val="none" w:sz="0" w:space="0" w:color="auto"/>
                <w:right w:val="none" w:sz="0" w:space="0" w:color="auto"/>
              </w:divBdr>
              <w:divsChild>
                <w:div w:id="1586913075">
                  <w:marLeft w:val="0"/>
                  <w:marRight w:val="0"/>
                  <w:marTop w:val="0"/>
                  <w:marBottom w:val="0"/>
                  <w:divBdr>
                    <w:top w:val="none" w:sz="0" w:space="0" w:color="auto"/>
                    <w:left w:val="none" w:sz="0" w:space="0" w:color="auto"/>
                    <w:bottom w:val="none" w:sz="0" w:space="0" w:color="auto"/>
                    <w:right w:val="none" w:sz="0" w:space="0" w:color="auto"/>
                  </w:divBdr>
                  <w:divsChild>
                    <w:div w:id="1153370976">
                      <w:marLeft w:val="0"/>
                      <w:marRight w:val="0"/>
                      <w:marTop w:val="0"/>
                      <w:marBottom w:val="0"/>
                      <w:divBdr>
                        <w:top w:val="none" w:sz="0" w:space="0" w:color="auto"/>
                        <w:left w:val="none" w:sz="0" w:space="0" w:color="auto"/>
                        <w:bottom w:val="none" w:sz="0" w:space="0" w:color="auto"/>
                        <w:right w:val="none" w:sz="0" w:space="0" w:color="auto"/>
                      </w:divBdr>
                      <w:divsChild>
                        <w:div w:id="18828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846583">
          <w:marLeft w:val="0"/>
          <w:marRight w:val="0"/>
          <w:marTop w:val="0"/>
          <w:marBottom w:val="0"/>
          <w:divBdr>
            <w:top w:val="none" w:sz="0" w:space="0" w:color="auto"/>
            <w:left w:val="none" w:sz="0" w:space="0" w:color="auto"/>
            <w:bottom w:val="none" w:sz="0" w:space="0" w:color="auto"/>
            <w:right w:val="none" w:sz="0" w:space="0" w:color="auto"/>
          </w:divBdr>
        </w:div>
        <w:div w:id="640186280">
          <w:marLeft w:val="0"/>
          <w:marRight w:val="0"/>
          <w:marTop w:val="240"/>
          <w:marBottom w:val="165"/>
          <w:divBdr>
            <w:top w:val="none" w:sz="0" w:space="0" w:color="auto"/>
            <w:left w:val="none" w:sz="0" w:space="0" w:color="auto"/>
            <w:bottom w:val="none" w:sz="0" w:space="0" w:color="auto"/>
            <w:right w:val="none" w:sz="0" w:space="0" w:color="auto"/>
          </w:divBdr>
          <w:divsChild>
            <w:div w:id="1280604126">
              <w:marLeft w:val="0"/>
              <w:marRight w:val="0"/>
              <w:marTop w:val="0"/>
              <w:marBottom w:val="0"/>
              <w:divBdr>
                <w:top w:val="none" w:sz="0" w:space="0" w:color="auto"/>
                <w:left w:val="none" w:sz="0" w:space="0" w:color="auto"/>
                <w:bottom w:val="none" w:sz="0" w:space="0" w:color="auto"/>
                <w:right w:val="none" w:sz="0" w:space="0" w:color="auto"/>
              </w:divBdr>
              <w:divsChild>
                <w:div w:id="2052531471">
                  <w:marLeft w:val="0"/>
                  <w:marRight w:val="0"/>
                  <w:marTop w:val="0"/>
                  <w:marBottom w:val="0"/>
                  <w:divBdr>
                    <w:top w:val="none" w:sz="0" w:space="0" w:color="auto"/>
                    <w:left w:val="none" w:sz="0" w:space="0" w:color="auto"/>
                    <w:bottom w:val="none" w:sz="0" w:space="0" w:color="auto"/>
                    <w:right w:val="none" w:sz="0" w:space="0" w:color="auto"/>
                  </w:divBdr>
                  <w:divsChild>
                    <w:div w:id="1810702321">
                      <w:marLeft w:val="0"/>
                      <w:marRight w:val="0"/>
                      <w:marTop w:val="0"/>
                      <w:marBottom w:val="0"/>
                      <w:divBdr>
                        <w:top w:val="none" w:sz="0" w:space="0" w:color="auto"/>
                        <w:left w:val="none" w:sz="0" w:space="0" w:color="auto"/>
                        <w:bottom w:val="none" w:sz="0" w:space="0" w:color="auto"/>
                        <w:right w:val="none" w:sz="0" w:space="0" w:color="auto"/>
                      </w:divBdr>
                      <w:divsChild>
                        <w:div w:id="19704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90803">
          <w:marLeft w:val="0"/>
          <w:marRight w:val="0"/>
          <w:marTop w:val="240"/>
          <w:marBottom w:val="165"/>
          <w:divBdr>
            <w:top w:val="none" w:sz="0" w:space="0" w:color="auto"/>
            <w:left w:val="none" w:sz="0" w:space="0" w:color="auto"/>
            <w:bottom w:val="none" w:sz="0" w:space="0" w:color="auto"/>
            <w:right w:val="none" w:sz="0" w:space="0" w:color="auto"/>
          </w:divBdr>
          <w:divsChild>
            <w:div w:id="1796480165">
              <w:marLeft w:val="0"/>
              <w:marRight w:val="0"/>
              <w:marTop w:val="0"/>
              <w:marBottom w:val="0"/>
              <w:divBdr>
                <w:top w:val="none" w:sz="0" w:space="0" w:color="auto"/>
                <w:left w:val="none" w:sz="0" w:space="0" w:color="auto"/>
                <w:bottom w:val="none" w:sz="0" w:space="0" w:color="auto"/>
                <w:right w:val="none" w:sz="0" w:space="0" w:color="auto"/>
              </w:divBdr>
              <w:divsChild>
                <w:div w:id="6055122">
                  <w:marLeft w:val="0"/>
                  <w:marRight w:val="0"/>
                  <w:marTop w:val="0"/>
                  <w:marBottom w:val="0"/>
                  <w:divBdr>
                    <w:top w:val="none" w:sz="0" w:space="0" w:color="auto"/>
                    <w:left w:val="none" w:sz="0" w:space="0" w:color="auto"/>
                    <w:bottom w:val="none" w:sz="0" w:space="0" w:color="auto"/>
                    <w:right w:val="none" w:sz="0" w:space="0" w:color="auto"/>
                  </w:divBdr>
                  <w:divsChild>
                    <w:div w:id="1042481772">
                      <w:marLeft w:val="0"/>
                      <w:marRight w:val="0"/>
                      <w:marTop w:val="0"/>
                      <w:marBottom w:val="0"/>
                      <w:divBdr>
                        <w:top w:val="none" w:sz="0" w:space="0" w:color="auto"/>
                        <w:left w:val="none" w:sz="0" w:space="0" w:color="auto"/>
                        <w:bottom w:val="none" w:sz="0" w:space="0" w:color="auto"/>
                        <w:right w:val="none" w:sz="0" w:space="0" w:color="auto"/>
                      </w:divBdr>
                      <w:divsChild>
                        <w:div w:id="56375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57959">
          <w:marLeft w:val="0"/>
          <w:marRight w:val="0"/>
          <w:marTop w:val="240"/>
          <w:marBottom w:val="165"/>
          <w:divBdr>
            <w:top w:val="none" w:sz="0" w:space="0" w:color="auto"/>
            <w:left w:val="none" w:sz="0" w:space="0" w:color="auto"/>
            <w:bottom w:val="none" w:sz="0" w:space="0" w:color="auto"/>
            <w:right w:val="none" w:sz="0" w:space="0" w:color="auto"/>
          </w:divBdr>
          <w:divsChild>
            <w:div w:id="1530989509">
              <w:marLeft w:val="0"/>
              <w:marRight w:val="0"/>
              <w:marTop w:val="0"/>
              <w:marBottom w:val="0"/>
              <w:divBdr>
                <w:top w:val="none" w:sz="0" w:space="0" w:color="auto"/>
                <w:left w:val="none" w:sz="0" w:space="0" w:color="auto"/>
                <w:bottom w:val="none" w:sz="0" w:space="0" w:color="auto"/>
                <w:right w:val="none" w:sz="0" w:space="0" w:color="auto"/>
              </w:divBdr>
              <w:divsChild>
                <w:div w:id="33510215">
                  <w:marLeft w:val="0"/>
                  <w:marRight w:val="0"/>
                  <w:marTop w:val="0"/>
                  <w:marBottom w:val="0"/>
                  <w:divBdr>
                    <w:top w:val="none" w:sz="0" w:space="0" w:color="auto"/>
                    <w:left w:val="none" w:sz="0" w:space="0" w:color="auto"/>
                    <w:bottom w:val="none" w:sz="0" w:space="0" w:color="auto"/>
                    <w:right w:val="none" w:sz="0" w:space="0" w:color="auto"/>
                  </w:divBdr>
                  <w:divsChild>
                    <w:div w:id="702288073">
                      <w:marLeft w:val="0"/>
                      <w:marRight w:val="0"/>
                      <w:marTop w:val="0"/>
                      <w:marBottom w:val="0"/>
                      <w:divBdr>
                        <w:top w:val="none" w:sz="0" w:space="0" w:color="auto"/>
                        <w:left w:val="none" w:sz="0" w:space="0" w:color="auto"/>
                        <w:bottom w:val="none" w:sz="0" w:space="0" w:color="auto"/>
                        <w:right w:val="none" w:sz="0" w:space="0" w:color="auto"/>
                      </w:divBdr>
                      <w:divsChild>
                        <w:div w:id="134304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9456">
          <w:blockQuote w:val="1"/>
          <w:marLeft w:val="0"/>
          <w:marRight w:val="0"/>
          <w:marTop w:val="240"/>
          <w:marBottom w:val="0"/>
          <w:divBdr>
            <w:top w:val="none" w:sz="0" w:space="0" w:color="auto"/>
            <w:left w:val="single" w:sz="12" w:space="11" w:color="ADB2B8"/>
            <w:bottom w:val="none" w:sz="0" w:space="0" w:color="auto"/>
            <w:right w:val="none" w:sz="0" w:space="0" w:color="auto"/>
          </w:divBdr>
          <w:divsChild>
            <w:div w:id="536740204">
              <w:marLeft w:val="0"/>
              <w:marRight w:val="0"/>
              <w:marTop w:val="240"/>
              <w:marBottom w:val="240"/>
              <w:divBdr>
                <w:top w:val="none" w:sz="0" w:space="0" w:color="auto"/>
                <w:left w:val="none" w:sz="0" w:space="0" w:color="auto"/>
                <w:bottom w:val="none" w:sz="0" w:space="0" w:color="auto"/>
                <w:right w:val="none" w:sz="0" w:space="0" w:color="auto"/>
              </w:divBdr>
              <w:divsChild>
                <w:div w:id="1101880454">
                  <w:marLeft w:val="0"/>
                  <w:marRight w:val="0"/>
                  <w:marTop w:val="0"/>
                  <w:marBottom w:val="0"/>
                  <w:divBdr>
                    <w:top w:val="none" w:sz="0" w:space="0" w:color="auto"/>
                    <w:left w:val="none" w:sz="0" w:space="0" w:color="auto"/>
                    <w:bottom w:val="none" w:sz="0" w:space="0" w:color="auto"/>
                    <w:right w:val="none" w:sz="0" w:space="0" w:color="auto"/>
                  </w:divBdr>
                  <w:divsChild>
                    <w:div w:id="62067024">
                      <w:marLeft w:val="0"/>
                      <w:marRight w:val="0"/>
                      <w:marTop w:val="0"/>
                      <w:marBottom w:val="0"/>
                      <w:divBdr>
                        <w:top w:val="none" w:sz="0" w:space="0" w:color="auto"/>
                        <w:left w:val="none" w:sz="0" w:space="0" w:color="auto"/>
                        <w:bottom w:val="none" w:sz="0" w:space="0" w:color="auto"/>
                        <w:right w:val="none" w:sz="0" w:space="0" w:color="auto"/>
                      </w:divBdr>
                      <w:divsChild>
                        <w:div w:id="1410663394">
                          <w:marLeft w:val="0"/>
                          <w:marRight w:val="0"/>
                          <w:marTop w:val="0"/>
                          <w:marBottom w:val="0"/>
                          <w:divBdr>
                            <w:top w:val="none" w:sz="0" w:space="0" w:color="auto"/>
                            <w:left w:val="none" w:sz="0" w:space="0" w:color="auto"/>
                            <w:bottom w:val="none" w:sz="0" w:space="0" w:color="auto"/>
                            <w:right w:val="none" w:sz="0" w:space="0" w:color="auto"/>
                          </w:divBdr>
                          <w:divsChild>
                            <w:div w:id="170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112703">
          <w:marLeft w:val="0"/>
          <w:marRight w:val="0"/>
          <w:marTop w:val="240"/>
          <w:marBottom w:val="165"/>
          <w:divBdr>
            <w:top w:val="none" w:sz="0" w:space="0" w:color="auto"/>
            <w:left w:val="none" w:sz="0" w:space="0" w:color="auto"/>
            <w:bottom w:val="none" w:sz="0" w:space="0" w:color="auto"/>
            <w:right w:val="none" w:sz="0" w:space="0" w:color="auto"/>
          </w:divBdr>
          <w:divsChild>
            <w:div w:id="960456326">
              <w:marLeft w:val="0"/>
              <w:marRight w:val="0"/>
              <w:marTop w:val="0"/>
              <w:marBottom w:val="0"/>
              <w:divBdr>
                <w:top w:val="none" w:sz="0" w:space="0" w:color="auto"/>
                <w:left w:val="none" w:sz="0" w:space="0" w:color="auto"/>
                <w:bottom w:val="none" w:sz="0" w:space="0" w:color="auto"/>
                <w:right w:val="none" w:sz="0" w:space="0" w:color="auto"/>
              </w:divBdr>
              <w:divsChild>
                <w:div w:id="1097363418">
                  <w:marLeft w:val="0"/>
                  <w:marRight w:val="0"/>
                  <w:marTop w:val="0"/>
                  <w:marBottom w:val="0"/>
                  <w:divBdr>
                    <w:top w:val="none" w:sz="0" w:space="0" w:color="auto"/>
                    <w:left w:val="none" w:sz="0" w:space="0" w:color="auto"/>
                    <w:bottom w:val="none" w:sz="0" w:space="0" w:color="auto"/>
                    <w:right w:val="none" w:sz="0" w:space="0" w:color="auto"/>
                  </w:divBdr>
                  <w:divsChild>
                    <w:div w:id="623080878">
                      <w:marLeft w:val="0"/>
                      <w:marRight w:val="0"/>
                      <w:marTop w:val="0"/>
                      <w:marBottom w:val="0"/>
                      <w:divBdr>
                        <w:top w:val="none" w:sz="0" w:space="0" w:color="auto"/>
                        <w:left w:val="none" w:sz="0" w:space="0" w:color="auto"/>
                        <w:bottom w:val="none" w:sz="0" w:space="0" w:color="auto"/>
                        <w:right w:val="none" w:sz="0" w:space="0" w:color="auto"/>
                      </w:divBdr>
                      <w:divsChild>
                        <w:div w:id="9796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2720">
          <w:marLeft w:val="0"/>
          <w:marRight w:val="0"/>
          <w:marTop w:val="240"/>
          <w:marBottom w:val="165"/>
          <w:divBdr>
            <w:top w:val="none" w:sz="0" w:space="0" w:color="auto"/>
            <w:left w:val="none" w:sz="0" w:space="0" w:color="auto"/>
            <w:bottom w:val="none" w:sz="0" w:space="0" w:color="auto"/>
            <w:right w:val="none" w:sz="0" w:space="0" w:color="auto"/>
          </w:divBdr>
          <w:divsChild>
            <w:div w:id="1463771964">
              <w:marLeft w:val="0"/>
              <w:marRight w:val="0"/>
              <w:marTop w:val="0"/>
              <w:marBottom w:val="0"/>
              <w:divBdr>
                <w:top w:val="none" w:sz="0" w:space="0" w:color="auto"/>
                <w:left w:val="none" w:sz="0" w:space="0" w:color="auto"/>
                <w:bottom w:val="none" w:sz="0" w:space="0" w:color="auto"/>
                <w:right w:val="none" w:sz="0" w:space="0" w:color="auto"/>
              </w:divBdr>
              <w:divsChild>
                <w:div w:id="355619451">
                  <w:marLeft w:val="0"/>
                  <w:marRight w:val="0"/>
                  <w:marTop w:val="0"/>
                  <w:marBottom w:val="0"/>
                  <w:divBdr>
                    <w:top w:val="none" w:sz="0" w:space="0" w:color="auto"/>
                    <w:left w:val="none" w:sz="0" w:space="0" w:color="auto"/>
                    <w:bottom w:val="none" w:sz="0" w:space="0" w:color="auto"/>
                    <w:right w:val="none" w:sz="0" w:space="0" w:color="auto"/>
                  </w:divBdr>
                  <w:divsChild>
                    <w:div w:id="732853877">
                      <w:marLeft w:val="0"/>
                      <w:marRight w:val="0"/>
                      <w:marTop w:val="0"/>
                      <w:marBottom w:val="0"/>
                      <w:divBdr>
                        <w:top w:val="none" w:sz="0" w:space="0" w:color="auto"/>
                        <w:left w:val="none" w:sz="0" w:space="0" w:color="auto"/>
                        <w:bottom w:val="none" w:sz="0" w:space="0" w:color="auto"/>
                        <w:right w:val="none" w:sz="0" w:space="0" w:color="auto"/>
                      </w:divBdr>
                      <w:divsChild>
                        <w:div w:id="12252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061100">
          <w:marLeft w:val="0"/>
          <w:marRight w:val="0"/>
          <w:marTop w:val="0"/>
          <w:marBottom w:val="0"/>
          <w:divBdr>
            <w:top w:val="none" w:sz="0" w:space="0" w:color="auto"/>
            <w:left w:val="none" w:sz="0" w:space="0" w:color="auto"/>
            <w:bottom w:val="none" w:sz="0" w:space="0" w:color="auto"/>
            <w:right w:val="none" w:sz="0" w:space="0" w:color="auto"/>
          </w:divBdr>
        </w:div>
        <w:div w:id="813063446">
          <w:marLeft w:val="0"/>
          <w:marRight w:val="0"/>
          <w:marTop w:val="0"/>
          <w:marBottom w:val="0"/>
          <w:divBdr>
            <w:top w:val="none" w:sz="0" w:space="0" w:color="auto"/>
            <w:left w:val="none" w:sz="0" w:space="0" w:color="auto"/>
            <w:bottom w:val="none" w:sz="0" w:space="0" w:color="auto"/>
            <w:right w:val="none" w:sz="0" w:space="0" w:color="auto"/>
          </w:divBdr>
        </w:div>
        <w:div w:id="455372604">
          <w:marLeft w:val="0"/>
          <w:marRight w:val="0"/>
          <w:marTop w:val="240"/>
          <w:marBottom w:val="165"/>
          <w:divBdr>
            <w:top w:val="none" w:sz="0" w:space="0" w:color="auto"/>
            <w:left w:val="none" w:sz="0" w:space="0" w:color="auto"/>
            <w:bottom w:val="none" w:sz="0" w:space="0" w:color="auto"/>
            <w:right w:val="none" w:sz="0" w:space="0" w:color="auto"/>
          </w:divBdr>
          <w:divsChild>
            <w:div w:id="871458537">
              <w:marLeft w:val="0"/>
              <w:marRight w:val="0"/>
              <w:marTop w:val="0"/>
              <w:marBottom w:val="0"/>
              <w:divBdr>
                <w:top w:val="none" w:sz="0" w:space="0" w:color="auto"/>
                <w:left w:val="none" w:sz="0" w:space="0" w:color="auto"/>
                <w:bottom w:val="none" w:sz="0" w:space="0" w:color="auto"/>
                <w:right w:val="none" w:sz="0" w:space="0" w:color="auto"/>
              </w:divBdr>
              <w:divsChild>
                <w:div w:id="1242831078">
                  <w:marLeft w:val="0"/>
                  <w:marRight w:val="0"/>
                  <w:marTop w:val="0"/>
                  <w:marBottom w:val="0"/>
                  <w:divBdr>
                    <w:top w:val="none" w:sz="0" w:space="0" w:color="auto"/>
                    <w:left w:val="none" w:sz="0" w:space="0" w:color="auto"/>
                    <w:bottom w:val="none" w:sz="0" w:space="0" w:color="auto"/>
                    <w:right w:val="none" w:sz="0" w:space="0" w:color="auto"/>
                  </w:divBdr>
                  <w:divsChild>
                    <w:div w:id="1227573025">
                      <w:marLeft w:val="0"/>
                      <w:marRight w:val="0"/>
                      <w:marTop w:val="0"/>
                      <w:marBottom w:val="0"/>
                      <w:divBdr>
                        <w:top w:val="none" w:sz="0" w:space="0" w:color="auto"/>
                        <w:left w:val="none" w:sz="0" w:space="0" w:color="auto"/>
                        <w:bottom w:val="none" w:sz="0" w:space="0" w:color="auto"/>
                        <w:right w:val="none" w:sz="0" w:space="0" w:color="auto"/>
                      </w:divBdr>
                      <w:divsChild>
                        <w:div w:id="7539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435869">
          <w:marLeft w:val="0"/>
          <w:marRight w:val="0"/>
          <w:marTop w:val="240"/>
          <w:marBottom w:val="165"/>
          <w:divBdr>
            <w:top w:val="none" w:sz="0" w:space="0" w:color="auto"/>
            <w:left w:val="none" w:sz="0" w:space="0" w:color="auto"/>
            <w:bottom w:val="none" w:sz="0" w:space="0" w:color="auto"/>
            <w:right w:val="none" w:sz="0" w:space="0" w:color="auto"/>
          </w:divBdr>
          <w:divsChild>
            <w:div w:id="1389382869">
              <w:marLeft w:val="0"/>
              <w:marRight w:val="0"/>
              <w:marTop w:val="0"/>
              <w:marBottom w:val="0"/>
              <w:divBdr>
                <w:top w:val="none" w:sz="0" w:space="0" w:color="auto"/>
                <w:left w:val="none" w:sz="0" w:space="0" w:color="auto"/>
                <w:bottom w:val="none" w:sz="0" w:space="0" w:color="auto"/>
                <w:right w:val="none" w:sz="0" w:space="0" w:color="auto"/>
              </w:divBdr>
              <w:divsChild>
                <w:div w:id="901713823">
                  <w:marLeft w:val="0"/>
                  <w:marRight w:val="0"/>
                  <w:marTop w:val="0"/>
                  <w:marBottom w:val="0"/>
                  <w:divBdr>
                    <w:top w:val="none" w:sz="0" w:space="0" w:color="auto"/>
                    <w:left w:val="none" w:sz="0" w:space="0" w:color="auto"/>
                    <w:bottom w:val="none" w:sz="0" w:space="0" w:color="auto"/>
                    <w:right w:val="none" w:sz="0" w:space="0" w:color="auto"/>
                  </w:divBdr>
                  <w:divsChild>
                    <w:div w:id="1580599551">
                      <w:marLeft w:val="0"/>
                      <w:marRight w:val="0"/>
                      <w:marTop w:val="0"/>
                      <w:marBottom w:val="0"/>
                      <w:divBdr>
                        <w:top w:val="none" w:sz="0" w:space="0" w:color="auto"/>
                        <w:left w:val="none" w:sz="0" w:space="0" w:color="auto"/>
                        <w:bottom w:val="none" w:sz="0" w:space="0" w:color="auto"/>
                        <w:right w:val="none" w:sz="0" w:space="0" w:color="auto"/>
                      </w:divBdr>
                      <w:divsChild>
                        <w:div w:id="6721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551293">
          <w:blockQuote w:val="1"/>
          <w:marLeft w:val="0"/>
          <w:marRight w:val="0"/>
          <w:marTop w:val="240"/>
          <w:marBottom w:val="0"/>
          <w:divBdr>
            <w:top w:val="none" w:sz="0" w:space="0" w:color="auto"/>
            <w:left w:val="single" w:sz="12" w:space="11" w:color="ADB2B8"/>
            <w:bottom w:val="none" w:sz="0" w:space="0" w:color="auto"/>
            <w:right w:val="none" w:sz="0" w:space="0" w:color="auto"/>
          </w:divBdr>
        </w:div>
        <w:div w:id="955867448">
          <w:marLeft w:val="0"/>
          <w:marRight w:val="0"/>
          <w:marTop w:val="240"/>
          <w:marBottom w:val="165"/>
          <w:divBdr>
            <w:top w:val="none" w:sz="0" w:space="0" w:color="auto"/>
            <w:left w:val="none" w:sz="0" w:space="0" w:color="auto"/>
            <w:bottom w:val="none" w:sz="0" w:space="0" w:color="auto"/>
            <w:right w:val="none" w:sz="0" w:space="0" w:color="auto"/>
          </w:divBdr>
          <w:divsChild>
            <w:div w:id="1068502065">
              <w:marLeft w:val="0"/>
              <w:marRight w:val="0"/>
              <w:marTop w:val="0"/>
              <w:marBottom w:val="0"/>
              <w:divBdr>
                <w:top w:val="none" w:sz="0" w:space="0" w:color="auto"/>
                <w:left w:val="none" w:sz="0" w:space="0" w:color="auto"/>
                <w:bottom w:val="none" w:sz="0" w:space="0" w:color="auto"/>
                <w:right w:val="none" w:sz="0" w:space="0" w:color="auto"/>
              </w:divBdr>
              <w:divsChild>
                <w:div w:id="173030786">
                  <w:marLeft w:val="0"/>
                  <w:marRight w:val="0"/>
                  <w:marTop w:val="0"/>
                  <w:marBottom w:val="0"/>
                  <w:divBdr>
                    <w:top w:val="none" w:sz="0" w:space="0" w:color="auto"/>
                    <w:left w:val="none" w:sz="0" w:space="0" w:color="auto"/>
                    <w:bottom w:val="none" w:sz="0" w:space="0" w:color="auto"/>
                    <w:right w:val="none" w:sz="0" w:space="0" w:color="auto"/>
                  </w:divBdr>
                  <w:divsChild>
                    <w:div w:id="1092312528">
                      <w:marLeft w:val="0"/>
                      <w:marRight w:val="0"/>
                      <w:marTop w:val="0"/>
                      <w:marBottom w:val="0"/>
                      <w:divBdr>
                        <w:top w:val="none" w:sz="0" w:space="0" w:color="auto"/>
                        <w:left w:val="none" w:sz="0" w:space="0" w:color="auto"/>
                        <w:bottom w:val="none" w:sz="0" w:space="0" w:color="auto"/>
                        <w:right w:val="none" w:sz="0" w:space="0" w:color="auto"/>
                      </w:divBdr>
                      <w:divsChild>
                        <w:div w:id="126060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770286">
          <w:marLeft w:val="0"/>
          <w:marRight w:val="0"/>
          <w:marTop w:val="0"/>
          <w:marBottom w:val="0"/>
          <w:divBdr>
            <w:top w:val="none" w:sz="0" w:space="0" w:color="auto"/>
            <w:left w:val="none" w:sz="0" w:space="0" w:color="auto"/>
            <w:bottom w:val="none" w:sz="0" w:space="0" w:color="auto"/>
            <w:right w:val="none" w:sz="0" w:space="0" w:color="auto"/>
          </w:divBdr>
        </w:div>
        <w:div w:id="1159811020">
          <w:marLeft w:val="0"/>
          <w:marRight w:val="0"/>
          <w:marTop w:val="0"/>
          <w:marBottom w:val="0"/>
          <w:divBdr>
            <w:top w:val="none" w:sz="0" w:space="0" w:color="auto"/>
            <w:left w:val="none" w:sz="0" w:space="0" w:color="auto"/>
            <w:bottom w:val="none" w:sz="0" w:space="0" w:color="auto"/>
            <w:right w:val="none" w:sz="0" w:space="0" w:color="auto"/>
          </w:divBdr>
        </w:div>
        <w:div w:id="1121848479">
          <w:marLeft w:val="0"/>
          <w:marRight w:val="0"/>
          <w:marTop w:val="240"/>
          <w:marBottom w:val="165"/>
          <w:divBdr>
            <w:top w:val="none" w:sz="0" w:space="0" w:color="auto"/>
            <w:left w:val="none" w:sz="0" w:space="0" w:color="auto"/>
            <w:bottom w:val="none" w:sz="0" w:space="0" w:color="auto"/>
            <w:right w:val="none" w:sz="0" w:space="0" w:color="auto"/>
          </w:divBdr>
          <w:divsChild>
            <w:div w:id="1831169383">
              <w:marLeft w:val="0"/>
              <w:marRight w:val="0"/>
              <w:marTop w:val="0"/>
              <w:marBottom w:val="0"/>
              <w:divBdr>
                <w:top w:val="none" w:sz="0" w:space="0" w:color="auto"/>
                <w:left w:val="none" w:sz="0" w:space="0" w:color="auto"/>
                <w:bottom w:val="none" w:sz="0" w:space="0" w:color="auto"/>
                <w:right w:val="none" w:sz="0" w:space="0" w:color="auto"/>
              </w:divBdr>
              <w:divsChild>
                <w:div w:id="939067285">
                  <w:marLeft w:val="0"/>
                  <w:marRight w:val="0"/>
                  <w:marTop w:val="0"/>
                  <w:marBottom w:val="0"/>
                  <w:divBdr>
                    <w:top w:val="none" w:sz="0" w:space="0" w:color="auto"/>
                    <w:left w:val="none" w:sz="0" w:space="0" w:color="auto"/>
                    <w:bottom w:val="none" w:sz="0" w:space="0" w:color="auto"/>
                    <w:right w:val="none" w:sz="0" w:space="0" w:color="auto"/>
                  </w:divBdr>
                  <w:divsChild>
                    <w:div w:id="287735698">
                      <w:marLeft w:val="0"/>
                      <w:marRight w:val="0"/>
                      <w:marTop w:val="0"/>
                      <w:marBottom w:val="0"/>
                      <w:divBdr>
                        <w:top w:val="none" w:sz="0" w:space="0" w:color="auto"/>
                        <w:left w:val="none" w:sz="0" w:space="0" w:color="auto"/>
                        <w:bottom w:val="none" w:sz="0" w:space="0" w:color="auto"/>
                        <w:right w:val="none" w:sz="0" w:space="0" w:color="auto"/>
                      </w:divBdr>
                      <w:divsChild>
                        <w:div w:id="19352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2203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3745651">
          <w:marLeft w:val="0"/>
          <w:marRight w:val="0"/>
          <w:marTop w:val="0"/>
          <w:marBottom w:val="0"/>
          <w:divBdr>
            <w:top w:val="none" w:sz="0" w:space="0" w:color="auto"/>
            <w:left w:val="none" w:sz="0" w:space="0" w:color="auto"/>
            <w:bottom w:val="none" w:sz="0" w:space="0" w:color="auto"/>
            <w:right w:val="none" w:sz="0" w:space="0" w:color="auto"/>
          </w:divBdr>
        </w:div>
        <w:div w:id="1247569928">
          <w:marLeft w:val="0"/>
          <w:marRight w:val="0"/>
          <w:marTop w:val="240"/>
          <w:marBottom w:val="165"/>
          <w:divBdr>
            <w:top w:val="none" w:sz="0" w:space="0" w:color="auto"/>
            <w:left w:val="none" w:sz="0" w:space="0" w:color="auto"/>
            <w:bottom w:val="none" w:sz="0" w:space="0" w:color="auto"/>
            <w:right w:val="none" w:sz="0" w:space="0" w:color="auto"/>
          </w:divBdr>
          <w:divsChild>
            <w:div w:id="155656079">
              <w:marLeft w:val="0"/>
              <w:marRight w:val="0"/>
              <w:marTop w:val="0"/>
              <w:marBottom w:val="0"/>
              <w:divBdr>
                <w:top w:val="none" w:sz="0" w:space="0" w:color="auto"/>
                <w:left w:val="none" w:sz="0" w:space="0" w:color="auto"/>
                <w:bottom w:val="none" w:sz="0" w:space="0" w:color="auto"/>
                <w:right w:val="none" w:sz="0" w:space="0" w:color="auto"/>
              </w:divBdr>
              <w:divsChild>
                <w:div w:id="1588225295">
                  <w:marLeft w:val="0"/>
                  <w:marRight w:val="0"/>
                  <w:marTop w:val="0"/>
                  <w:marBottom w:val="0"/>
                  <w:divBdr>
                    <w:top w:val="none" w:sz="0" w:space="0" w:color="auto"/>
                    <w:left w:val="none" w:sz="0" w:space="0" w:color="auto"/>
                    <w:bottom w:val="none" w:sz="0" w:space="0" w:color="auto"/>
                    <w:right w:val="none" w:sz="0" w:space="0" w:color="auto"/>
                  </w:divBdr>
                  <w:divsChild>
                    <w:div w:id="827012359">
                      <w:marLeft w:val="0"/>
                      <w:marRight w:val="0"/>
                      <w:marTop w:val="0"/>
                      <w:marBottom w:val="0"/>
                      <w:divBdr>
                        <w:top w:val="none" w:sz="0" w:space="0" w:color="auto"/>
                        <w:left w:val="none" w:sz="0" w:space="0" w:color="auto"/>
                        <w:bottom w:val="none" w:sz="0" w:space="0" w:color="auto"/>
                        <w:right w:val="none" w:sz="0" w:space="0" w:color="auto"/>
                      </w:divBdr>
                      <w:divsChild>
                        <w:div w:id="18811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333309">
          <w:marLeft w:val="0"/>
          <w:marRight w:val="0"/>
          <w:marTop w:val="240"/>
          <w:marBottom w:val="165"/>
          <w:divBdr>
            <w:top w:val="none" w:sz="0" w:space="0" w:color="auto"/>
            <w:left w:val="none" w:sz="0" w:space="0" w:color="auto"/>
            <w:bottom w:val="none" w:sz="0" w:space="0" w:color="auto"/>
            <w:right w:val="none" w:sz="0" w:space="0" w:color="auto"/>
          </w:divBdr>
          <w:divsChild>
            <w:div w:id="254214743">
              <w:marLeft w:val="0"/>
              <w:marRight w:val="0"/>
              <w:marTop w:val="0"/>
              <w:marBottom w:val="0"/>
              <w:divBdr>
                <w:top w:val="none" w:sz="0" w:space="0" w:color="auto"/>
                <w:left w:val="none" w:sz="0" w:space="0" w:color="auto"/>
                <w:bottom w:val="none" w:sz="0" w:space="0" w:color="auto"/>
                <w:right w:val="none" w:sz="0" w:space="0" w:color="auto"/>
              </w:divBdr>
              <w:divsChild>
                <w:div w:id="879974947">
                  <w:marLeft w:val="0"/>
                  <w:marRight w:val="0"/>
                  <w:marTop w:val="0"/>
                  <w:marBottom w:val="0"/>
                  <w:divBdr>
                    <w:top w:val="none" w:sz="0" w:space="0" w:color="auto"/>
                    <w:left w:val="none" w:sz="0" w:space="0" w:color="auto"/>
                    <w:bottom w:val="none" w:sz="0" w:space="0" w:color="auto"/>
                    <w:right w:val="none" w:sz="0" w:space="0" w:color="auto"/>
                  </w:divBdr>
                  <w:divsChild>
                    <w:div w:id="264506880">
                      <w:marLeft w:val="0"/>
                      <w:marRight w:val="0"/>
                      <w:marTop w:val="0"/>
                      <w:marBottom w:val="0"/>
                      <w:divBdr>
                        <w:top w:val="none" w:sz="0" w:space="0" w:color="auto"/>
                        <w:left w:val="none" w:sz="0" w:space="0" w:color="auto"/>
                        <w:bottom w:val="none" w:sz="0" w:space="0" w:color="auto"/>
                        <w:right w:val="none" w:sz="0" w:space="0" w:color="auto"/>
                      </w:divBdr>
                      <w:divsChild>
                        <w:div w:id="5427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029962">
          <w:marLeft w:val="0"/>
          <w:marRight w:val="0"/>
          <w:marTop w:val="240"/>
          <w:marBottom w:val="165"/>
          <w:divBdr>
            <w:top w:val="none" w:sz="0" w:space="0" w:color="auto"/>
            <w:left w:val="none" w:sz="0" w:space="0" w:color="auto"/>
            <w:bottom w:val="none" w:sz="0" w:space="0" w:color="auto"/>
            <w:right w:val="none" w:sz="0" w:space="0" w:color="auto"/>
          </w:divBdr>
          <w:divsChild>
            <w:div w:id="336231178">
              <w:marLeft w:val="0"/>
              <w:marRight w:val="0"/>
              <w:marTop w:val="0"/>
              <w:marBottom w:val="0"/>
              <w:divBdr>
                <w:top w:val="none" w:sz="0" w:space="0" w:color="auto"/>
                <w:left w:val="none" w:sz="0" w:space="0" w:color="auto"/>
                <w:bottom w:val="none" w:sz="0" w:space="0" w:color="auto"/>
                <w:right w:val="none" w:sz="0" w:space="0" w:color="auto"/>
              </w:divBdr>
              <w:divsChild>
                <w:div w:id="232475614">
                  <w:marLeft w:val="0"/>
                  <w:marRight w:val="0"/>
                  <w:marTop w:val="0"/>
                  <w:marBottom w:val="0"/>
                  <w:divBdr>
                    <w:top w:val="none" w:sz="0" w:space="0" w:color="auto"/>
                    <w:left w:val="none" w:sz="0" w:space="0" w:color="auto"/>
                    <w:bottom w:val="none" w:sz="0" w:space="0" w:color="auto"/>
                    <w:right w:val="none" w:sz="0" w:space="0" w:color="auto"/>
                  </w:divBdr>
                  <w:divsChild>
                    <w:div w:id="1659502789">
                      <w:marLeft w:val="0"/>
                      <w:marRight w:val="0"/>
                      <w:marTop w:val="0"/>
                      <w:marBottom w:val="0"/>
                      <w:divBdr>
                        <w:top w:val="none" w:sz="0" w:space="0" w:color="auto"/>
                        <w:left w:val="none" w:sz="0" w:space="0" w:color="auto"/>
                        <w:bottom w:val="none" w:sz="0" w:space="0" w:color="auto"/>
                        <w:right w:val="none" w:sz="0" w:space="0" w:color="auto"/>
                      </w:divBdr>
                      <w:divsChild>
                        <w:div w:id="8130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5612">
          <w:marLeft w:val="0"/>
          <w:marRight w:val="0"/>
          <w:marTop w:val="0"/>
          <w:marBottom w:val="0"/>
          <w:divBdr>
            <w:top w:val="none" w:sz="0" w:space="0" w:color="auto"/>
            <w:left w:val="none" w:sz="0" w:space="0" w:color="auto"/>
            <w:bottom w:val="none" w:sz="0" w:space="0" w:color="auto"/>
            <w:right w:val="none" w:sz="0" w:space="0" w:color="auto"/>
          </w:divBdr>
        </w:div>
        <w:div w:id="1875919000">
          <w:marLeft w:val="0"/>
          <w:marRight w:val="0"/>
          <w:marTop w:val="0"/>
          <w:marBottom w:val="0"/>
          <w:divBdr>
            <w:top w:val="none" w:sz="0" w:space="0" w:color="auto"/>
            <w:left w:val="none" w:sz="0" w:space="0" w:color="auto"/>
            <w:bottom w:val="none" w:sz="0" w:space="0" w:color="auto"/>
            <w:right w:val="none" w:sz="0" w:space="0" w:color="auto"/>
          </w:divBdr>
        </w:div>
        <w:div w:id="727920450">
          <w:marLeft w:val="0"/>
          <w:marRight w:val="0"/>
          <w:marTop w:val="0"/>
          <w:marBottom w:val="0"/>
          <w:divBdr>
            <w:top w:val="none" w:sz="0" w:space="0" w:color="auto"/>
            <w:left w:val="none" w:sz="0" w:space="0" w:color="auto"/>
            <w:bottom w:val="none" w:sz="0" w:space="0" w:color="auto"/>
            <w:right w:val="none" w:sz="0" w:space="0" w:color="auto"/>
          </w:divBdr>
        </w:div>
      </w:divsChild>
    </w:div>
    <w:div w:id="1922132077">
      <w:bodyDiv w:val="1"/>
      <w:marLeft w:val="0"/>
      <w:marRight w:val="0"/>
      <w:marTop w:val="0"/>
      <w:marBottom w:val="0"/>
      <w:divBdr>
        <w:top w:val="none" w:sz="0" w:space="0" w:color="auto"/>
        <w:left w:val="none" w:sz="0" w:space="0" w:color="auto"/>
        <w:bottom w:val="none" w:sz="0" w:space="0" w:color="auto"/>
        <w:right w:val="none" w:sz="0" w:space="0" w:color="auto"/>
      </w:divBdr>
      <w:divsChild>
        <w:div w:id="1961453459">
          <w:marLeft w:val="0"/>
          <w:marRight w:val="0"/>
          <w:marTop w:val="0"/>
          <w:marBottom w:val="0"/>
          <w:divBdr>
            <w:top w:val="none" w:sz="0" w:space="0" w:color="auto"/>
            <w:left w:val="none" w:sz="0" w:space="0" w:color="auto"/>
            <w:bottom w:val="none" w:sz="0" w:space="0" w:color="auto"/>
            <w:right w:val="none" w:sz="0" w:space="0" w:color="auto"/>
          </w:divBdr>
        </w:div>
        <w:div w:id="1046413477">
          <w:marLeft w:val="0"/>
          <w:marRight w:val="0"/>
          <w:marTop w:val="0"/>
          <w:marBottom w:val="0"/>
          <w:divBdr>
            <w:top w:val="none" w:sz="0" w:space="0" w:color="auto"/>
            <w:left w:val="none" w:sz="0" w:space="0" w:color="auto"/>
            <w:bottom w:val="none" w:sz="0" w:space="0" w:color="auto"/>
            <w:right w:val="none" w:sz="0" w:space="0" w:color="auto"/>
          </w:divBdr>
        </w:div>
        <w:div w:id="1076435033">
          <w:blockQuote w:val="1"/>
          <w:marLeft w:val="0"/>
          <w:marRight w:val="0"/>
          <w:marTop w:val="240"/>
          <w:marBottom w:val="0"/>
          <w:divBdr>
            <w:top w:val="none" w:sz="0" w:space="0" w:color="auto"/>
            <w:left w:val="single" w:sz="12" w:space="11" w:color="ADB2B8"/>
            <w:bottom w:val="none" w:sz="0" w:space="0" w:color="auto"/>
            <w:right w:val="none" w:sz="0" w:space="0" w:color="auto"/>
          </w:divBdr>
        </w:div>
        <w:div w:id="77340578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9286958">
      <w:bodyDiv w:val="1"/>
      <w:marLeft w:val="0"/>
      <w:marRight w:val="0"/>
      <w:marTop w:val="0"/>
      <w:marBottom w:val="0"/>
      <w:divBdr>
        <w:top w:val="none" w:sz="0" w:space="0" w:color="auto"/>
        <w:left w:val="none" w:sz="0" w:space="0" w:color="auto"/>
        <w:bottom w:val="none" w:sz="0" w:space="0" w:color="auto"/>
        <w:right w:val="none" w:sz="0" w:space="0" w:color="auto"/>
      </w:divBdr>
      <w:divsChild>
        <w:div w:id="110782535">
          <w:marLeft w:val="0"/>
          <w:marRight w:val="0"/>
          <w:marTop w:val="0"/>
          <w:marBottom w:val="0"/>
          <w:divBdr>
            <w:top w:val="none" w:sz="0" w:space="0" w:color="auto"/>
            <w:left w:val="none" w:sz="0" w:space="0" w:color="auto"/>
            <w:bottom w:val="none" w:sz="0" w:space="0" w:color="auto"/>
            <w:right w:val="none" w:sz="0" w:space="0" w:color="auto"/>
          </w:divBdr>
        </w:div>
        <w:div w:id="497693376">
          <w:marLeft w:val="0"/>
          <w:marRight w:val="0"/>
          <w:marTop w:val="240"/>
          <w:marBottom w:val="165"/>
          <w:divBdr>
            <w:top w:val="none" w:sz="0" w:space="0" w:color="auto"/>
            <w:left w:val="none" w:sz="0" w:space="0" w:color="auto"/>
            <w:bottom w:val="none" w:sz="0" w:space="0" w:color="auto"/>
            <w:right w:val="none" w:sz="0" w:space="0" w:color="auto"/>
          </w:divBdr>
          <w:divsChild>
            <w:div w:id="338237896">
              <w:marLeft w:val="0"/>
              <w:marRight w:val="0"/>
              <w:marTop w:val="0"/>
              <w:marBottom w:val="0"/>
              <w:divBdr>
                <w:top w:val="none" w:sz="0" w:space="0" w:color="auto"/>
                <w:left w:val="none" w:sz="0" w:space="0" w:color="auto"/>
                <w:bottom w:val="none" w:sz="0" w:space="0" w:color="auto"/>
                <w:right w:val="none" w:sz="0" w:space="0" w:color="auto"/>
              </w:divBdr>
              <w:divsChild>
                <w:div w:id="349336941">
                  <w:marLeft w:val="0"/>
                  <w:marRight w:val="0"/>
                  <w:marTop w:val="0"/>
                  <w:marBottom w:val="0"/>
                  <w:divBdr>
                    <w:top w:val="none" w:sz="0" w:space="0" w:color="auto"/>
                    <w:left w:val="none" w:sz="0" w:space="0" w:color="auto"/>
                    <w:bottom w:val="none" w:sz="0" w:space="0" w:color="auto"/>
                    <w:right w:val="none" w:sz="0" w:space="0" w:color="auto"/>
                  </w:divBdr>
                  <w:divsChild>
                    <w:div w:id="1859268642">
                      <w:marLeft w:val="0"/>
                      <w:marRight w:val="0"/>
                      <w:marTop w:val="0"/>
                      <w:marBottom w:val="0"/>
                      <w:divBdr>
                        <w:top w:val="none" w:sz="0" w:space="0" w:color="auto"/>
                        <w:left w:val="none" w:sz="0" w:space="0" w:color="auto"/>
                        <w:bottom w:val="none" w:sz="0" w:space="0" w:color="auto"/>
                        <w:right w:val="none" w:sz="0" w:space="0" w:color="auto"/>
                      </w:divBdr>
                      <w:divsChild>
                        <w:div w:id="5921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04003">
          <w:marLeft w:val="0"/>
          <w:marRight w:val="0"/>
          <w:marTop w:val="0"/>
          <w:marBottom w:val="0"/>
          <w:divBdr>
            <w:top w:val="none" w:sz="0" w:space="0" w:color="auto"/>
            <w:left w:val="none" w:sz="0" w:space="0" w:color="auto"/>
            <w:bottom w:val="none" w:sz="0" w:space="0" w:color="auto"/>
            <w:right w:val="none" w:sz="0" w:space="0" w:color="auto"/>
          </w:divBdr>
        </w:div>
        <w:div w:id="242253513">
          <w:marLeft w:val="0"/>
          <w:marRight w:val="0"/>
          <w:marTop w:val="240"/>
          <w:marBottom w:val="165"/>
          <w:divBdr>
            <w:top w:val="none" w:sz="0" w:space="0" w:color="auto"/>
            <w:left w:val="none" w:sz="0" w:space="0" w:color="auto"/>
            <w:bottom w:val="none" w:sz="0" w:space="0" w:color="auto"/>
            <w:right w:val="none" w:sz="0" w:space="0" w:color="auto"/>
          </w:divBdr>
          <w:divsChild>
            <w:div w:id="1215387301">
              <w:marLeft w:val="0"/>
              <w:marRight w:val="0"/>
              <w:marTop w:val="0"/>
              <w:marBottom w:val="0"/>
              <w:divBdr>
                <w:top w:val="none" w:sz="0" w:space="0" w:color="auto"/>
                <w:left w:val="none" w:sz="0" w:space="0" w:color="auto"/>
                <w:bottom w:val="none" w:sz="0" w:space="0" w:color="auto"/>
                <w:right w:val="none" w:sz="0" w:space="0" w:color="auto"/>
              </w:divBdr>
              <w:divsChild>
                <w:div w:id="1190991588">
                  <w:marLeft w:val="0"/>
                  <w:marRight w:val="0"/>
                  <w:marTop w:val="0"/>
                  <w:marBottom w:val="0"/>
                  <w:divBdr>
                    <w:top w:val="none" w:sz="0" w:space="0" w:color="auto"/>
                    <w:left w:val="none" w:sz="0" w:space="0" w:color="auto"/>
                    <w:bottom w:val="none" w:sz="0" w:space="0" w:color="auto"/>
                    <w:right w:val="none" w:sz="0" w:space="0" w:color="auto"/>
                  </w:divBdr>
                  <w:divsChild>
                    <w:div w:id="517082398">
                      <w:marLeft w:val="0"/>
                      <w:marRight w:val="0"/>
                      <w:marTop w:val="0"/>
                      <w:marBottom w:val="0"/>
                      <w:divBdr>
                        <w:top w:val="none" w:sz="0" w:space="0" w:color="auto"/>
                        <w:left w:val="none" w:sz="0" w:space="0" w:color="auto"/>
                        <w:bottom w:val="none" w:sz="0" w:space="0" w:color="auto"/>
                        <w:right w:val="none" w:sz="0" w:space="0" w:color="auto"/>
                      </w:divBdr>
                      <w:divsChild>
                        <w:div w:id="85534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93273">
          <w:marLeft w:val="0"/>
          <w:marRight w:val="0"/>
          <w:marTop w:val="240"/>
          <w:marBottom w:val="165"/>
          <w:divBdr>
            <w:top w:val="none" w:sz="0" w:space="0" w:color="auto"/>
            <w:left w:val="none" w:sz="0" w:space="0" w:color="auto"/>
            <w:bottom w:val="none" w:sz="0" w:space="0" w:color="auto"/>
            <w:right w:val="none" w:sz="0" w:space="0" w:color="auto"/>
          </w:divBdr>
          <w:divsChild>
            <w:div w:id="2142965574">
              <w:marLeft w:val="0"/>
              <w:marRight w:val="0"/>
              <w:marTop w:val="0"/>
              <w:marBottom w:val="0"/>
              <w:divBdr>
                <w:top w:val="none" w:sz="0" w:space="0" w:color="auto"/>
                <w:left w:val="none" w:sz="0" w:space="0" w:color="auto"/>
                <w:bottom w:val="none" w:sz="0" w:space="0" w:color="auto"/>
                <w:right w:val="none" w:sz="0" w:space="0" w:color="auto"/>
              </w:divBdr>
              <w:divsChild>
                <w:div w:id="932397831">
                  <w:marLeft w:val="0"/>
                  <w:marRight w:val="0"/>
                  <w:marTop w:val="0"/>
                  <w:marBottom w:val="0"/>
                  <w:divBdr>
                    <w:top w:val="none" w:sz="0" w:space="0" w:color="auto"/>
                    <w:left w:val="none" w:sz="0" w:space="0" w:color="auto"/>
                    <w:bottom w:val="none" w:sz="0" w:space="0" w:color="auto"/>
                    <w:right w:val="none" w:sz="0" w:space="0" w:color="auto"/>
                  </w:divBdr>
                  <w:divsChild>
                    <w:div w:id="65809336">
                      <w:marLeft w:val="0"/>
                      <w:marRight w:val="0"/>
                      <w:marTop w:val="0"/>
                      <w:marBottom w:val="0"/>
                      <w:divBdr>
                        <w:top w:val="none" w:sz="0" w:space="0" w:color="auto"/>
                        <w:left w:val="none" w:sz="0" w:space="0" w:color="auto"/>
                        <w:bottom w:val="none" w:sz="0" w:space="0" w:color="auto"/>
                        <w:right w:val="none" w:sz="0" w:space="0" w:color="auto"/>
                      </w:divBdr>
                      <w:divsChild>
                        <w:div w:id="3366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825727">
          <w:marLeft w:val="0"/>
          <w:marRight w:val="0"/>
          <w:marTop w:val="240"/>
          <w:marBottom w:val="165"/>
          <w:divBdr>
            <w:top w:val="none" w:sz="0" w:space="0" w:color="auto"/>
            <w:left w:val="none" w:sz="0" w:space="0" w:color="auto"/>
            <w:bottom w:val="none" w:sz="0" w:space="0" w:color="auto"/>
            <w:right w:val="none" w:sz="0" w:space="0" w:color="auto"/>
          </w:divBdr>
          <w:divsChild>
            <w:div w:id="383256708">
              <w:marLeft w:val="0"/>
              <w:marRight w:val="0"/>
              <w:marTop w:val="0"/>
              <w:marBottom w:val="0"/>
              <w:divBdr>
                <w:top w:val="none" w:sz="0" w:space="0" w:color="auto"/>
                <w:left w:val="none" w:sz="0" w:space="0" w:color="auto"/>
                <w:bottom w:val="none" w:sz="0" w:space="0" w:color="auto"/>
                <w:right w:val="none" w:sz="0" w:space="0" w:color="auto"/>
              </w:divBdr>
              <w:divsChild>
                <w:div w:id="1522936579">
                  <w:marLeft w:val="0"/>
                  <w:marRight w:val="0"/>
                  <w:marTop w:val="0"/>
                  <w:marBottom w:val="0"/>
                  <w:divBdr>
                    <w:top w:val="none" w:sz="0" w:space="0" w:color="auto"/>
                    <w:left w:val="none" w:sz="0" w:space="0" w:color="auto"/>
                    <w:bottom w:val="none" w:sz="0" w:space="0" w:color="auto"/>
                    <w:right w:val="none" w:sz="0" w:space="0" w:color="auto"/>
                  </w:divBdr>
                  <w:divsChild>
                    <w:div w:id="1790009847">
                      <w:marLeft w:val="0"/>
                      <w:marRight w:val="0"/>
                      <w:marTop w:val="0"/>
                      <w:marBottom w:val="0"/>
                      <w:divBdr>
                        <w:top w:val="none" w:sz="0" w:space="0" w:color="auto"/>
                        <w:left w:val="none" w:sz="0" w:space="0" w:color="auto"/>
                        <w:bottom w:val="none" w:sz="0" w:space="0" w:color="auto"/>
                        <w:right w:val="none" w:sz="0" w:space="0" w:color="auto"/>
                      </w:divBdr>
                      <w:divsChild>
                        <w:div w:id="20088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478367">
          <w:blockQuote w:val="1"/>
          <w:marLeft w:val="0"/>
          <w:marRight w:val="0"/>
          <w:marTop w:val="240"/>
          <w:marBottom w:val="0"/>
          <w:divBdr>
            <w:top w:val="none" w:sz="0" w:space="0" w:color="auto"/>
            <w:left w:val="single" w:sz="12" w:space="11" w:color="ADB2B8"/>
            <w:bottom w:val="none" w:sz="0" w:space="0" w:color="auto"/>
            <w:right w:val="none" w:sz="0" w:space="0" w:color="auto"/>
          </w:divBdr>
          <w:divsChild>
            <w:div w:id="1667634902">
              <w:marLeft w:val="0"/>
              <w:marRight w:val="0"/>
              <w:marTop w:val="240"/>
              <w:marBottom w:val="240"/>
              <w:divBdr>
                <w:top w:val="none" w:sz="0" w:space="0" w:color="auto"/>
                <w:left w:val="none" w:sz="0" w:space="0" w:color="auto"/>
                <w:bottom w:val="none" w:sz="0" w:space="0" w:color="auto"/>
                <w:right w:val="none" w:sz="0" w:space="0" w:color="auto"/>
              </w:divBdr>
              <w:divsChild>
                <w:div w:id="2047370700">
                  <w:marLeft w:val="0"/>
                  <w:marRight w:val="0"/>
                  <w:marTop w:val="0"/>
                  <w:marBottom w:val="0"/>
                  <w:divBdr>
                    <w:top w:val="none" w:sz="0" w:space="0" w:color="auto"/>
                    <w:left w:val="none" w:sz="0" w:space="0" w:color="auto"/>
                    <w:bottom w:val="none" w:sz="0" w:space="0" w:color="auto"/>
                    <w:right w:val="none" w:sz="0" w:space="0" w:color="auto"/>
                  </w:divBdr>
                  <w:divsChild>
                    <w:div w:id="1331182052">
                      <w:marLeft w:val="0"/>
                      <w:marRight w:val="0"/>
                      <w:marTop w:val="0"/>
                      <w:marBottom w:val="0"/>
                      <w:divBdr>
                        <w:top w:val="none" w:sz="0" w:space="0" w:color="auto"/>
                        <w:left w:val="none" w:sz="0" w:space="0" w:color="auto"/>
                        <w:bottom w:val="none" w:sz="0" w:space="0" w:color="auto"/>
                        <w:right w:val="none" w:sz="0" w:space="0" w:color="auto"/>
                      </w:divBdr>
                      <w:divsChild>
                        <w:div w:id="53090821">
                          <w:marLeft w:val="0"/>
                          <w:marRight w:val="0"/>
                          <w:marTop w:val="0"/>
                          <w:marBottom w:val="0"/>
                          <w:divBdr>
                            <w:top w:val="none" w:sz="0" w:space="0" w:color="auto"/>
                            <w:left w:val="none" w:sz="0" w:space="0" w:color="auto"/>
                            <w:bottom w:val="none" w:sz="0" w:space="0" w:color="auto"/>
                            <w:right w:val="none" w:sz="0" w:space="0" w:color="auto"/>
                          </w:divBdr>
                          <w:divsChild>
                            <w:div w:id="20480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137672">
          <w:marLeft w:val="0"/>
          <w:marRight w:val="0"/>
          <w:marTop w:val="240"/>
          <w:marBottom w:val="165"/>
          <w:divBdr>
            <w:top w:val="none" w:sz="0" w:space="0" w:color="auto"/>
            <w:left w:val="none" w:sz="0" w:space="0" w:color="auto"/>
            <w:bottom w:val="none" w:sz="0" w:space="0" w:color="auto"/>
            <w:right w:val="none" w:sz="0" w:space="0" w:color="auto"/>
          </w:divBdr>
          <w:divsChild>
            <w:div w:id="210311245">
              <w:marLeft w:val="0"/>
              <w:marRight w:val="0"/>
              <w:marTop w:val="0"/>
              <w:marBottom w:val="0"/>
              <w:divBdr>
                <w:top w:val="none" w:sz="0" w:space="0" w:color="auto"/>
                <w:left w:val="none" w:sz="0" w:space="0" w:color="auto"/>
                <w:bottom w:val="none" w:sz="0" w:space="0" w:color="auto"/>
                <w:right w:val="none" w:sz="0" w:space="0" w:color="auto"/>
              </w:divBdr>
              <w:divsChild>
                <w:div w:id="1564486065">
                  <w:marLeft w:val="0"/>
                  <w:marRight w:val="0"/>
                  <w:marTop w:val="0"/>
                  <w:marBottom w:val="0"/>
                  <w:divBdr>
                    <w:top w:val="none" w:sz="0" w:space="0" w:color="auto"/>
                    <w:left w:val="none" w:sz="0" w:space="0" w:color="auto"/>
                    <w:bottom w:val="none" w:sz="0" w:space="0" w:color="auto"/>
                    <w:right w:val="none" w:sz="0" w:space="0" w:color="auto"/>
                  </w:divBdr>
                  <w:divsChild>
                    <w:div w:id="769787340">
                      <w:marLeft w:val="0"/>
                      <w:marRight w:val="0"/>
                      <w:marTop w:val="0"/>
                      <w:marBottom w:val="0"/>
                      <w:divBdr>
                        <w:top w:val="none" w:sz="0" w:space="0" w:color="auto"/>
                        <w:left w:val="none" w:sz="0" w:space="0" w:color="auto"/>
                        <w:bottom w:val="none" w:sz="0" w:space="0" w:color="auto"/>
                        <w:right w:val="none" w:sz="0" w:space="0" w:color="auto"/>
                      </w:divBdr>
                      <w:divsChild>
                        <w:div w:id="15213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778321">
          <w:marLeft w:val="0"/>
          <w:marRight w:val="0"/>
          <w:marTop w:val="240"/>
          <w:marBottom w:val="165"/>
          <w:divBdr>
            <w:top w:val="none" w:sz="0" w:space="0" w:color="auto"/>
            <w:left w:val="none" w:sz="0" w:space="0" w:color="auto"/>
            <w:bottom w:val="none" w:sz="0" w:space="0" w:color="auto"/>
            <w:right w:val="none" w:sz="0" w:space="0" w:color="auto"/>
          </w:divBdr>
          <w:divsChild>
            <w:div w:id="905068788">
              <w:marLeft w:val="0"/>
              <w:marRight w:val="0"/>
              <w:marTop w:val="0"/>
              <w:marBottom w:val="0"/>
              <w:divBdr>
                <w:top w:val="none" w:sz="0" w:space="0" w:color="auto"/>
                <w:left w:val="none" w:sz="0" w:space="0" w:color="auto"/>
                <w:bottom w:val="none" w:sz="0" w:space="0" w:color="auto"/>
                <w:right w:val="none" w:sz="0" w:space="0" w:color="auto"/>
              </w:divBdr>
              <w:divsChild>
                <w:div w:id="1439638902">
                  <w:marLeft w:val="0"/>
                  <w:marRight w:val="0"/>
                  <w:marTop w:val="0"/>
                  <w:marBottom w:val="0"/>
                  <w:divBdr>
                    <w:top w:val="none" w:sz="0" w:space="0" w:color="auto"/>
                    <w:left w:val="none" w:sz="0" w:space="0" w:color="auto"/>
                    <w:bottom w:val="none" w:sz="0" w:space="0" w:color="auto"/>
                    <w:right w:val="none" w:sz="0" w:space="0" w:color="auto"/>
                  </w:divBdr>
                  <w:divsChild>
                    <w:div w:id="197818112">
                      <w:marLeft w:val="0"/>
                      <w:marRight w:val="0"/>
                      <w:marTop w:val="0"/>
                      <w:marBottom w:val="0"/>
                      <w:divBdr>
                        <w:top w:val="none" w:sz="0" w:space="0" w:color="auto"/>
                        <w:left w:val="none" w:sz="0" w:space="0" w:color="auto"/>
                        <w:bottom w:val="none" w:sz="0" w:space="0" w:color="auto"/>
                        <w:right w:val="none" w:sz="0" w:space="0" w:color="auto"/>
                      </w:divBdr>
                      <w:divsChild>
                        <w:div w:id="6237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053620">
          <w:marLeft w:val="0"/>
          <w:marRight w:val="0"/>
          <w:marTop w:val="0"/>
          <w:marBottom w:val="0"/>
          <w:divBdr>
            <w:top w:val="none" w:sz="0" w:space="0" w:color="auto"/>
            <w:left w:val="none" w:sz="0" w:space="0" w:color="auto"/>
            <w:bottom w:val="none" w:sz="0" w:space="0" w:color="auto"/>
            <w:right w:val="none" w:sz="0" w:space="0" w:color="auto"/>
          </w:divBdr>
        </w:div>
        <w:div w:id="961767436">
          <w:marLeft w:val="0"/>
          <w:marRight w:val="0"/>
          <w:marTop w:val="0"/>
          <w:marBottom w:val="0"/>
          <w:divBdr>
            <w:top w:val="none" w:sz="0" w:space="0" w:color="auto"/>
            <w:left w:val="none" w:sz="0" w:space="0" w:color="auto"/>
            <w:bottom w:val="none" w:sz="0" w:space="0" w:color="auto"/>
            <w:right w:val="none" w:sz="0" w:space="0" w:color="auto"/>
          </w:divBdr>
        </w:div>
        <w:div w:id="464740924">
          <w:marLeft w:val="0"/>
          <w:marRight w:val="0"/>
          <w:marTop w:val="240"/>
          <w:marBottom w:val="165"/>
          <w:divBdr>
            <w:top w:val="none" w:sz="0" w:space="0" w:color="auto"/>
            <w:left w:val="none" w:sz="0" w:space="0" w:color="auto"/>
            <w:bottom w:val="none" w:sz="0" w:space="0" w:color="auto"/>
            <w:right w:val="none" w:sz="0" w:space="0" w:color="auto"/>
          </w:divBdr>
          <w:divsChild>
            <w:div w:id="1816023987">
              <w:marLeft w:val="0"/>
              <w:marRight w:val="0"/>
              <w:marTop w:val="0"/>
              <w:marBottom w:val="0"/>
              <w:divBdr>
                <w:top w:val="none" w:sz="0" w:space="0" w:color="auto"/>
                <w:left w:val="none" w:sz="0" w:space="0" w:color="auto"/>
                <w:bottom w:val="none" w:sz="0" w:space="0" w:color="auto"/>
                <w:right w:val="none" w:sz="0" w:space="0" w:color="auto"/>
              </w:divBdr>
              <w:divsChild>
                <w:div w:id="1915235274">
                  <w:marLeft w:val="0"/>
                  <w:marRight w:val="0"/>
                  <w:marTop w:val="0"/>
                  <w:marBottom w:val="0"/>
                  <w:divBdr>
                    <w:top w:val="none" w:sz="0" w:space="0" w:color="auto"/>
                    <w:left w:val="none" w:sz="0" w:space="0" w:color="auto"/>
                    <w:bottom w:val="none" w:sz="0" w:space="0" w:color="auto"/>
                    <w:right w:val="none" w:sz="0" w:space="0" w:color="auto"/>
                  </w:divBdr>
                  <w:divsChild>
                    <w:div w:id="1571191860">
                      <w:marLeft w:val="0"/>
                      <w:marRight w:val="0"/>
                      <w:marTop w:val="0"/>
                      <w:marBottom w:val="0"/>
                      <w:divBdr>
                        <w:top w:val="none" w:sz="0" w:space="0" w:color="auto"/>
                        <w:left w:val="none" w:sz="0" w:space="0" w:color="auto"/>
                        <w:bottom w:val="none" w:sz="0" w:space="0" w:color="auto"/>
                        <w:right w:val="none" w:sz="0" w:space="0" w:color="auto"/>
                      </w:divBdr>
                      <w:divsChild>
                        <w:div w:id="108530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074628">
          <w:marLeft w:val="0"/>
          <w:marRight w:val="0"/>
          <w:marTop w:val="240"/>
          <w:marBottom w:val="165"/>
          <w:divBdr>
            <w:top w:val="none" w:sz="0" w:space="0" w:color="auto"/>
            <w:left w:val="none" w:sz="0" w:space="0" w:color="auto"/>
            <w:bottom w:val="none" w:sz="0" w:space="0" w:color="auto"/>
            <w:right w:val="none" w:sz="0" w:space="0" w:color="auto"/>
          </w:divBdr>
          <w:divsChild>
            <w:div w:id="1745836331">
              <w:marLeft w:val="0"/>
              <w:marRight w:val="0"/>
              <w:marTop w:val="0"/>
              <w:marBottom w:val="0"/>
              <w:divBdr>
                <w:top w:val="none" w:sz="0" w:space="0" w:color="auto"/>
                <w:left w:val="none" w:sz="0" w:space="0" w:color="auto"/>
                <w:bottom w:val="none" w:sz="0" w:space="0" w:color="auto"/>
                <w:right w:val="none" w:sz="0" w:space="0" w:color="auto"/>
              </w:divBdr>
              <w:divsChild>
                <w:div w:id="925646565">
                  <w:marLeft w:val="0"/>
                  <w:marRight w:val="0"/>
                  <w:marTop w:val="0"/>
                  <w:marBottom w:val="0"/>
                  <w:divBdr>
                    <w:top w:val="none" w:sz="0" w:space="0" w:color="auto"/>
                    <w:left w:val="none" w:sz="0" w:space="0" w:color="auto"/>
                    <w:bottom w:val="none" w:sz="0" w:space="0" w:color="auto"/>
                    <w:right w:val="none" w:sz="0" w:space="0" w:color="auto"/>
                  </w:divBdr>
                  <w:divsChild>
                    <w:div w:id="240794593">
                      <w:marLeft w:val="0"/>
                      <w:marRight w:val="0"/>
                      <w:marTop w:val="0"/>
                      <w:marBottom w:val="0"/>
                      <w:divBdr>
                        <w:top w:val="none" w:sz="0" w:space="0" w:color="auto"/>
                        <w:left w:val="none" w:sz="0" w:space="0" w:color="auto"/>
                        <w:bottom w:val="none" w:sz="0" w:space="0" w:color="auto"/>
                        <w:right w:val="none" w:sz="0" w:space="0" w:color="auto"/>
                      </w:divBdr>
                      <w:divsChild>
                        <w:div w:id="15711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60085">
          <w:blockQuote w:val="1"/>
          <w:marLeft w:val="0"/>
          <w:marRight w:val="0"/>
          <w:marTop w:val="240"/>
          <w:marBottom w:val="0"/>
          <w:divBdr>
            <w:top w:val="none" w:sz="0" w:space="0" w:color="auto"/>
            <w:left w:val="single" w:sz="12" w:space="11" w:color="ADB2B8"/>
            <w:bottom w:val="none" w:sz="0" w:space="0" w:color="auto"/>
            <w:right w:val="none" w:sz="0" w:space="0" w:color="auto"/>
          </w:divBdr>
        </w:div>
        <w:div w:id="2009558099">
          <w:marLeft w:val="0"/>
          <w:marRight w:val="0"/>
          <w:marTop w:val="240"/>
          <w:marBottom w:val="165"/>
          <w:divBdr>
            <w:top w:val="none" w:sz="0" w:space="0" w:color="auto"/>
            <w:left w:val="none" w:sz="0" w:space="0" w:color="auto"/>
            <w:bottom w:val="none" w:sz="0" w:space="0" w:color="auto"/>
            <w:right w:val="none" w:sz="0" w:space="0" w:color="auto"/>
          </w:divBdr>
          <w:divsChild>
            <w:div w:id="786314333">
              <w:marLeft w:val="0"/>
              <w:marRight w:val="0"/>
              <w:marTop w:val="0"/>
              <w:marBottom w:val="0"/>
              <w:divBdr>
                <w:top w:val="none" w:sz="0" w:space="0" w:color="auto"/>
                <w:left w:val="none" w:sz="0" w:space="0" w:color="auto"/>
                <w:bottom w:val="none" w:sz="0" w:space="0" w:color="auto"/>
                <w:right w:val="none" w:sz="0" w:space="0" w:color="auto"/>
              </w:divBdr>
              <w:divsChild>
                <w:div w:id="1468668844">
                  <w:marLeft w:val="0"/>
                  <w:marRight w:val="0"/>
                  <w:marTop w:val="0"/>
                  <w:marBottom w:val="0"/>
                  <w:divBdr>
                    <w:top w:val="none" w:sz="0" w:space="0" w:color="auto"/>
                    <w:left w:val="none" w:sz="0" w:space="0" w:color="auto"/>
                    <w:bottom w:val="none" w:sz="0" w:space="0" w:color="auto"/>
                    <w:right w:val="none" w:sz="0" w:space="0" w:color="auto"/>
                  </w:divBdr>
                  <w:divsChild>
                    <w:div w:id="1769882124">
                      <w:marLeft w:val="0"/>
                      <w:marRight w:val="0"/>
                      <w:marTop w:val="0"/>
                      <w:marBottom w:val="0"/>
                      <w:divBdr>
                        <w:top w:val="none" w:sz="0" w:space="0" w:color="auto"/>
                        <w:left w:val="none" w:sz="0" w:space="0" w:color="auto"/>
                        <w:bottom w:val="none" w:sz="0" w:space="0" w:color="auto"/>
                        <w:right w:val="none" w:sz="0" w:space="0" w:color="auto"/>
                      </w:divBdr>
                      <w:divsChild>
                        <w:div w:id="188339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380876">
          <w:marLeft w:val="0"/>
          <w:marRight w:val="0"/>
          <w:marTop w:val="0"/>
          <w:marBottom w:val="0"/>
          <w:divBdr>
            <w:top w:val="none" w:sz="0" w:space="0" w:color="auto"/>
            <w:left w:val="none" w:sz="0" w:space="0" w:color="auto"/>
            <w:bottom w:val="none" w:sz="0" w:space="0" w:color="auto"/>
            <w:right w:val="none" w:sz="0" w:space="0" w:color="auto"/>
          </w:divBdr>
        </w:div>
        <w:div w:id="273026553">
          <w:marLeft w:val="0"/>
          <w:marRight w:val="0"/>
          <w:marTop w:val="0"/>
          <w:marBottom w:val="0"/>
          <w:divBdr>
            <w:top w:val="none" w:sz="0" w:space="0" w:color="auto"/>
            <w:left w:val="none" w:sz="0" w:space="0" w:color="auto"/>
            <w:bottom w:val="none" w:sz="0" w:space="0" w:color="auto"/>
            <w:right w:val="none" w:sz="0" w:space="0" w:color="auto"/>
          </w:divBdr>
        </w:div>
        <w:div w:id="1096368358">
          <w:marLeft w:val="0"/>
          <w:marRight w:val="0"/>
          <w:marTop w:val="240"/>
          <w:marBottom w:val="165"/>
          <w:divBdr>
            <w:top w:val="none" w:sz="0" w:space="0" w:color="auto"/>
            <w:left w:val="none" w:sz="0" w:space="0" w:color="auto"/>
            <w:bottom w:val="none" w:sz="0" w:space="0" w:color="auto"/>
            <w:right w:val="none" w:sz="0" w:space="0" w:color="auto"/>
          </w:divBdr>
          <w:divsChild>
            <w:div w:id="1909264780">
              <w:marLeft w:val="0"/>
              <w:marRight w:val="0"/>
              <w:marTop w:val="0"/>
              <w:marBottom w:val="0"/>
              <w:divBdr>
                <w:top w:val="none" w:sz="0" w:space="0" w:color="auto"/>
                <w:left w:val="none" w:sz="0" w:space="0" w:color="auto"/>
                <w:bottom w:val="none" w:sz="0" w:space="0" w:color="auto"/>
                <w:right w:val="none" w:sz="0" w:space="0" w:color="auto"/>
              </w:divBdr>
              <w:divsChild>
                <w:div w:id="713771420">
                  <w:marLeft w:val="0"/>
                  <w:marRight w:val="0"/>
                  <w:marTop w:val="0"/>
                  <w:marBottom w:val="0"/>
                  <w:divBdr>
                    <w:top w:val="none" w:sz="0" w:space="0" w:color="auto"/>
                    <w:left w:val="none" w:sz="0" w:space="0" w:color="auto"/>
                    <w:bottom w:val="none" w:sz="0" w:space="0" w:color="auto"/>
                    <w:right w:val="none" w:sz="0" w:space="0" w:color="auto"/>
                  </w:divBdr>
                  <w:divsChild>
                    <w:div w:id="1945116321">
                      <w:marLeft w:val="0"/>
                      <w:marRight w:val="0"/>
                      <w:marTop w:val="0"/>
                      <w:marBottom w:val="0"/>
                      <w:divBdr>
                        <w:top w:val="none" w:sz="0" w:space="0" w:color="auto"/>
                        <w:left w:val="none" w:sz="0" w:space="0" w:color="auto"/>
                        <w:bottom w:val="none" w:sz="0" w:space="0" w:color="auto"/>
                        <w:right w:val="none" w:sz="0" w:space="0" w:color="auto"/>
                      </w:divBdr>
                      <w:divsChild>
                        <w:div w:id="6524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397314">
          <w:blockQuote w:val="1"/>
          <w:marLeft w:val="0"/>
          <w:marRight w:val="0"/>
          <w:marTop w:val="240"/>
          <w:marBottom w:val="0"/>
          <w:divBdr>
            <w:top w:val="none" w:sz="0" w:space="0" w:color="auto"/>
            <w:left w:val="single" w:sz="12" w:space="11" w:color="ADB2B8"/>
            <w:bottom w:val="none" w:sz="0" w:space="0" w:color="auto"/>
            <w:right w:val="none" w:sz="0" w:space="0" w:color="auto"/>
          </w:divBdr>
        </w:div>
        <w:div w:id="1585336878">
          <w:marLeft w:val="0"/>
          <w:marRight w:val="0"/>
          <w:marTop w:val="0"/>
          <w:marBottom w:val="0"/>
          <w:divBdr>
            <w:top w:val="none" w:sz="0" w:space="0" w:color="auto"/>
            <w:left w:val="none" w:sz="0" w:space="0" w:color="auto"/>
            <w:bottom w:val="none" w:sz="0" w:space="0" w:color="auto"/>
            <w:right w:val="none" w:sz="0" w:space="0" w:color="auto"/>
          </w:divBdr>
        </w:div>
        <w:div w:id="213466698">
          <w:marLeft w:val="0"/>
          <w:marRight w:val="0"/>
          <w:marTop w:val="240"/>
          <w:marBottom w:val="165"/>
          <w:divBdr>
            <w:top w:val="none" w:sz="0" w:space="0" w:color="auto"/>
            <w:left w:val="none" w:sz="0" w:space="0" w:color="auto"/>
            <w:bottom w:val="none" w:sz="0" w:space="0" w:color="auto"/>
            <w:right w:val="none" w:sz="0" w:space="0" w:color="auto"/>
          </w:divBdr>
          <w:divsChild>
            <w:div w:id="13194396">
              <w:marLeft w:val="0"/>
              <w:marRight w:val="0"/>
              <w:marTop w:val="0"/>
              <w:marBottom w:val="0"/>
              <w:divBdr>
                <w:top w:val="none" w:sz="0" w:space="0" w:color="auto"/>
                <w:left w:val="none" w:sz="0" w:space="0" w:color="auto"/>
                <w:bottom w:val="none" w:sz="0" w:space="0" w:color="auto"/>
                <w:right w:val="none" w:sz="0" w:space="0" w:color="auto"/>
              </w:divBdr>
              <w:divsChild>
                <w:div w:id="100225063">
                  <w:marLeft w:val="0"/>
                  <w:marRight w:val="0"/>
                  <w:marTop w:val="0"/>
                  <w:marBottom w:val="0"/>
                  <w:divBdr>
                    <w:top w:val="none" w:sz="0" w:space="0" w:color="auto"/>
                    <w:left w:val="none" w:sz="0" w:space="0" w:color="auto"/>
                    <w:bottom w:val="none" w:sz="0" w:space="0" w:color="auto"/>
                    <w:right w:val="none" w:sz="0" w:space="0" w:color="auto"/>
                  </w:divBdr>
                  <w:divsChild>
                    <w:div w:id="1554198588">
                      <w:marLeft w:val="0"/>
                      <w:marRight w:val="0"/>
                      <w:marTop w:val="0"/>
                      <w:marBottom w:val="0"/>
                      <w:divBdr>
                        <w:top w:val="none" w:sz="0" w:space="0" w:color="auto"/>
                        <w:left w:val="none" w:sz="0" w:space="0" w:color="auto"/>
                        <w:bottom w:val="none" w:sz="0" w:space="0" w:color="auto"/>
                        <w:right w:val="none" w:sz="0" w:space="0" w:color="auto"/>
                      </w:divBdr>
                      <w:divsChild>
                        <w:div w:id="14858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916446">
          <w:marLeft w:val="0"/>
          <w:marRight w:val="0"/>
          <w:marTop w:val="240"/>
          <w:marBottom w:val="165"/>
          <w:divBdr>
            <w:top w:val="none" w:sz="0" w:space="0" w:color="auto"/>
            <w:left w:val="none" w:sz="0" w:space="0" w:color="auto"/>
            <w:bottom w:val="none" w:sz="0" w:space="0" w:color="auto"/>
            <w:right w:val="none" w:sz="0" w:space="0" w:color="auto"/>
          </w:divBdr>
          <w:divsChild>
            <w:div w:id="1011642250">
              <w:marLeft w:val="0"/>
              <w:marRight w:val="0"/>
              <w:marTop w:val="0"/>
              <w:marBottom w:val="0"/>
              <w:divBdr>
                <w:top w:val="none" w:sz="0" w:space="0" w:color="auto"/>
                <w:left w:val="none" w:sz="0" w:space="0" w:color="auto"/>
                <w:bottom w:val="none" w:sz="0" w:space="0" w:color="auto"/>
                <w:right w:val="none" w:sz="0" w:space="0" w:color="auto"/>
              </w:divBdr>
              <w:divsChild>
                <w:div w:id="201481">
                  <w:marLeft w:val="0"/>
                  <w:marRight w:val="0"/>
                  <w:marTop w:val="0"/>
                  <w:marBottom w:val="0"/>
                  <w:divBdr>
                    <w:top w:val="none" w:sz="0" w:space="0" w:color="auto"/>
                    <w:left w:val="none" w:sz="0" w:space="0" w:color="auto"/>
                    <w:bottom w:val="none" w:sz="0" w:space="0" w:color="auto"/>
                    <w:right w:val="none" w:sz="0" w:space="0" w:color="auto"/>
                  </w:divBdr>
                  <w:divsChild>
                    <w:div w:id="1126310828">
                      <w:marLeft w:val="0"/>
                      <w:marRight w:val="0"/>
                      <w:marTop w:val="0"/>
                      <w:marBottom w:val="0"/>
                      <w:divBdr>
                        <w:top w:val="none" w:sz="0" w:space="0" w:color="auto"/>
                        <w:left w:val="none" w:sz="0" w:space="0" w:color="auto"/>
                        <w:bottom w:val="none" w:sz="0" w:space="0" w:color="auto"/>
                        <w:right w:val="none" w:sz="0" w:space="0" w:color="auto"/>
                      </w:divBdr>
                      <w:divsChild>
                        <w:div w:id="11243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74388">
          <w:marLeft w:val="0"/>
          <w:marRight w:val="0"/>
          <w:marTop w:val="240"/>
          <w:marBottom w:val="165"/>
          <w:divBdr>
            <w:top w:val="none" w:sz="0" w:space="0" w:color="auto"/>
            <w:left w:val="none" w:sz="0" w:space="0" w:color="auto"/>
            <w:bottom w:val="none" w:sz="0" w:space="0" w:color="auto"/>
            <w:right w:val="none" w:sz="0" w:space="0" w:color="auto"/>
          </w:divBdr>
          <w:divsChild>
            <w:div w:id="1468740458">
              <w:marLeft w:val="0"/>
              <w:marRight w:val="0"/>
              <w:marTop w:val="0"/>
              <w:marBottom w:val="0"/>
              <w:divBdr>
                <w:top w:val="none" w:sz="0" w:space="0" w:color="auto"/>
                <w:left w:val="none" w:sz="0" w:space="0" w:color="auto"/>
                <w:bottom w:val="none" w:sz="0" w:space="0" w:color="auto"/>
                <w:right w:val="none" w:sz="0" w:space="0" w:color="auto"/>
              </w:divBdr>
              <w:divsChild>
                <w:div w:id="1741974304">
                  <w:marLeft w:val="0"/>
                  <w:marRight w:val="0"/>
                  <w:marTop w:val="0"/>
                  <w:marBottom w:val="0"/>
                  <w:divBdr>
                    <w:top w:val="none" w:sz="0" w:space="0" w:color="auto"/>
                    <w:left w:val="none" w:sz="0" w:space="0" w:color="auto"/>
                    <w:bottom w:val="none" w:sz="0" w:space="0" w:color="auto"/>
                    <w:right w:val="none" w:sz="0" w:space="0" w:color="auto"/>
                  </w:divBdr>
                  <w:divsChild>
                    <w:div w:id="1005480680">
                      <w:marLeft w:val="0"/>
                      <w:marRight w:val="0"/>
                      <w:marTop w:val="0"/>
                      <w:marBottom w:val="0"/>
                      <w:divBdr>
                        <w:top w:val="none" w:sz="0" w:space="0" w:color="auto"/>
                        <w:left w:val="none" w:sz="0" w:space="0" w:color="auto"/>
                        <w:bottom w:val="none" w:sz="0" w:space="0" w:color="auto"/>
                        <w:right w:val="none" w:sz="0" w:space="0" w:color="auto"/>
                      </w:divBdr>
                      <w:divsChild>
                        <w:div w:id="15568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326204">
          <w:marLeft w:val="0"/>
          <w:marRight w:val="0"/>
          <w:marTop w:val="0"/>
          <w:marBottom w:val="0"/>
          <w:divBdr>
            <w:top w:val="none" w:sz="0" w:space="0" w:color="auto"/>
            <w:left w:val="none" w:sz="0" w:space="0" w:color="auto"/>
            <w:bottom w:val="none" w:sz="0" w:space="0" w:color="auto"/>
            <w:right w:val="none" w:sz="0" w:space="0" w:color="auto"/>
          </w:divBdr>
        </w:div>
        <w:div w:id="1726678609">
          <w:marLeft w:val="0"/>
          <w:marRight w:val="0"/>
          <w:marTop w:val="0"/>
          <w:marBottom w:val="0"/>
          <w:divBdr>
            <w:top w:val="none" w:sz="0" w:space="0" w:color="auto"/>
            <w:left w:val="none" w:sz="0" w:space="0" w:color="auto"/>
            <w:bottom w:val="none" w:sz="0" w:space="0" w:color="auto"/>
            <w:right w:val="none" w:sz="0" w:space="0" w:color="auto"/>
          </w:divBdr>
        </w:div>
        <w:div w:id="2132626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968</Words>
  <Characters>5522</Characters>
  <Application>Microsoft Office Word</Application>
  <DocSecurity>0</DocSecurity>
  <Lines>46</Lines>
  <Paragraphs>12</Paragraphs>
  <ScaleCrop>false</ScaleCrop>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fwy</dc:creator>
  <cp:keywords/>
  <dc:description/>
  <cp:lastModifiedBy>fwy</cp:lastModifiedBy>
  <cp:revision>3</cp:revision>
  <dcterms:created xsi:type="dcterms:W3CDTF">2026-07-14T07:09:00Z</dcterms:created>
  <dcterms:modified xsi:type="dcterms:W3CDTF">2026-07-21T02:31:00Z</dcterms:modified>
</cp:coreProperties>
</file>