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x0atvn95bjyy" w:id="0"/>
      <w:bookmarkEnd w:id="0"/>
      <w:r w:rsidDel="00000000" w:rsidR="00000000" w:rsidRPr="00000000">
        <w:rPr>
          <w:b w:val="1"/>
          <w:bCs w:val="1"/>
          <w:rtl w:val="0"/>
        </w:rPr>
        <w:t xml:space="preserve">Dana Flooring Website Refresh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Objectives: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goals for the new website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Gather design preferences and branding assets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functionality needs (forms, gallery, ecommerce, content updates)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Define content management and hosting preferences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project schedule and next steps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rlsb2nr80s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Goals &amp; Vision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your top goals for the new site?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are your target customers? (Homeowners, contractors, designers)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highlight residential, commercial, or both?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5b1538q0o9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Design &amp; Branding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have a logo, colors, or brand guidelines to use?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there competitor or inspiration sites you like?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jsod36vxxrcf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Functionality &amp;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forms should be included?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form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 request form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form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should we showcase your projects?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Gallery (before/after images)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walkthroughs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media feed integration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jkgvsudh4b9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Content Management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hands-on do you want to be?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&amp; forget:</w:t>
      </w:r>
      <w:r w:rsidDel="00000000" w:rsidR="00000000" w:rsidRPr="00000000">
        <w:rPr>
          <w:sz w:val="24"/>
          <w:szCs w:val="24"/>
          <w:rtl w:val="0"/>
        </w:rPr>
        <w:t xml:space="preserve"> Minimal content updates, media uploads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Occasional updates:</w:t>
      </w:r>
      <w:r w:rsidDel="00000000" w:rsidR="00000000" w:rsidRPr="00000000">
        <w:rPr>
          <w:sz w:val="24"/>
          <w:szCs w:val="24"/>
          <w:rtl w:val="0"/>
        </w:rPr>
        <w:t xml:space="preserve"> Update pages, new projects/photos, light edits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CMS:</w:t>
      </w:r>
      <w:r w:rsidDel="00000000" w:rsidR="00000000" w:rsidRPr="00000000">
        <w:rPr>
          <w:sz w:val="24"/>
          <w:szCs w:val="24"/>
          <w:rtl w:val="0"/>
        </w:rPr>
        <w:t xml:space="preserve"> You control all content, media, and updates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Step:</w:t>
      </w:r>
      <w:r w:rsidDel="00000000" w:rsidR="00000000" w:rsidRPr="00000000">
        <w:rPr>
          <w:sz w:val="24"/>
          <w:szCs w:val="24"/>
          <w:rtl w:val="0"/>
        </w:rPr>
        <w:t xml:space="preserve"> Gather branding/logo files, photos, and any inspirational sites you like, so we can begin working on the first draft.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Links: Minwax, AMHF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