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4D9" w:rsidRDefault="007404D9"/>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216"/>
        <w:gridCol w:w="2474"/>
        <w:gridCol w:w="2880"/>
        <w:gridCol w:w="2430"/>
      </w:tblGrid>
      <w:tr w:rsidR="00247AF1" w:rsidTr="0012646D">
        <w:tc>
          <w:tcPr>
            <w:tcW w:w="1188" w:type="dxa"/>
            <w:tcBorders>
              <w:top w:val="single" w:sz="4" w:space="0" w:color="auto"/>
              <w:left w:val="single" w:sz="4" w:space="0" w:color="auto"/>
              <w:bottom w:val="single" w:sz="4" w:space="0" w:color="auto"/>
              <w:right w:val="single" w:sz="4" w:space="0" w:color="auto"/>
            </w:tcBorders>
          </w:tcPr>
          <w:p w:rsidR="00247AF1" w:rsidRDefault="00DD1DDB">
            <w:pPr>
              <w:pStyle w:val="Heading2"/>
            </w:pPr>
            <w:proofErr w:type="spellStart"/>
            <w:r>
              <w:t>ClassNbr</w:t>
            </w:r>
            <w:proofErr w:type="spellEnd"/>
          </w:p>
        </w:tc>
        <w:tc>
          <w:tcPr>
            <w:tcW w:w="1216" w:type="dxa"/>
            <w:tcBorders>
              <w:top w:val="single" w:sz="4" w:space="0" w:color="auto"/>
              <w:left w:val="single" w:sz="4" w:space="0" w:color="auto"/>
              <w:bottom w:val="single" w:sz="4" w:space="0" w:color="auto"/>
              <w:right w:val="single" w:sz="4" w:space="0" w:color="auto"/>
            </w:tcBorders>
          </w:tcPr>
          <w:p w:rsidR="00247AF1" w:rsidRDefault="00247AF1">
            <w:pPr>
              <w:pStyle w:val="Heading2"/>
            </w:pPr>
            <w:r>
              <w:t>Section</w:t>
            </w:r>
          </w:p>
        </w:tc>
        <w:tc>
          <w:tcPr>
            <w:tcW w:w="2474" w:type="dxa"/>
            <w:tcBorders>
              <w:top w:val="single" w:sz="4" w:space="0" w:color="auto"/>
              <w:left w:val="single" w:sz="4" w:space="0" w:color="auto"/>
              <w:bottom w:val="single" w:sz="4" w:space="0" w:color="auto"/>
              <w:right w:val="single" w:sz="4" w:space="0" w:color="auto"/>
            </w:tcBorders>
          </w:tcPr>
          <w:p w:rsidR="00247AF1" w:rsidRDefault="00247AF1">
            <w:pPr>
              <w:pStyle w:val="Heading2"/>
            </w:pPr>
            <w:r>
              <w:t>Hours</w:t>
            </w:r>
          </w:p>
        </w:tc>
        <w:tc>
          <w:tcPr>
            <w:tcW w:w="2880" w:type="dxa"/>
            <w:tcBorders>
              <w:top w:val="single" w:sz="4" w:space="0" w:color="auto"/>
              <w:left w:val="single" w:sz="4" w:space="0" w:color="auto"/>
              <w:bottom w:val="single" w:sz="4" w:space="0" w:color="auto"/>
              <w:right w:val="single" w:sz="4" w:space="0" w:color="auto"/>
            </w:tcBorders>
          </w:tcPr>
          <w:p w:rsidR="00247AF1" w:rsidRDefault="00247AF1">
            <w:pPr>
              <w:jc w:val="center"/>
              <w:rPr>
                <w:b/>
                <w:bCs/>
              </w:rPr>
            </w:pPr>
            <w:r>
              <w:rPr>
                <w:b/>
                <w:bCs/>
              </w:rPr>
              <w:t>Location</w:t>
            </w:r>
          </w:p>
        </w:tc>
        <w:tc>
          <w:tcPr>
            <w:tcW w:w="2430" w:type="dxa"/>
            <w:tcBorders>
              <w:top w:val="single" w:sz="4" w:space="0" w:color="auto"/>
              <w:left w:val="single" w:sz="4" w:space="0" w:color="auto"/>
              <w:bottom w:val="single" w:sz="4" w:space="0" w:color="auto"/>
              <w:right w:val="single" w:sz="4" w:space="0" w:color="auto"/>
            </w:tcBorders>
          </w:tcPr>
          <w:p w:rsidR="00247AF1" w:rsidRDefault="00247AF1">
            <w:pPr>
              <w:jc w:val="center"/>
            </w:pPr>
            <w:r>
              <w:rPr>
                <w:b/>
                <w:bCs/>
              </w:rPr>
              <w:t>Instructor</w:t>
            </w:r>
          </w:p>
        </w:tc>
      </w:tr>
      <w:tr w:rsidR="00214551" w:rsidTr="0012646D">
        <w:tc>
          <w:tcPr>
            <w:tcW w:w="1188" w:type="dxa"/>
            <w:tcBorders>
              <w:top w:val="single" w:sz="4" w:space="0" w:color="auto"/>
              <w:left w:val="single" w:sz="4" w:space="0" w:color="auto"/>
              <w:bottom w:val="single" w:sz="4" w:space="0" w:color="auto"/>
              <w:right w:val="single" w:sz="4" w:space="0" w:color="auto"/>
            </w:tcBorders>
            <w:vAlign w:val="center"/>
          </w:tcPr>
          <w:p w:rsidR="00214551" w:rsidRDefault="00E8478A" w:rsidP="00827E08">
            <w:pPr>
              <w:jc w:val="center"/>
            </w:pPr>
            <w:r>
              <w:t>5735</w:t>
            </w:r>
          </w:p>
        </w:tc>
        <w:tc>
          <w:tcPr>
            <w:tcW w:w="1216" w:type="dxa"/>
            <w:tcBorders>
              <w:top w:val="single" w:sz="4" w:space="0" w:color="auto"/>
              <w:left w:val="single" w:sz="4" w:space="0" w:color="auto"/>
              <w:bottom w:val="single" w:sz="4" w:space="0" w:color="auto"/>
              <w:right w:val="single" w:sz="4" w:space="0" w:color="auto"/>
            </w:tcBorders>
            <w:vAlign w:val="center"/>
          </w:tcPr>
          <w:p w:rsidR="00214551" w:rsidRDefault="000E6733" w:rsidP="00BA67EB">
            <w:pPr>
              <w:jc w:val="center"/>
            </w:pPr>
            <w:r>
              <w:t>0</w:t>
            </w:r>
            <w:r w:rsidR="00BA67EB">
              <w:t>1</w:t>
            </w:r>
          </w:p>
        </w:tc>
        <w:tc>
          <w:tcPr>
            <w:tcW w:w="2474" w:type="dxa"/>
            <w:tcBorders>
              <w:top w:val="single" w:sz="4" w:space="0" w:color="auto"/>
              <w:left w:val="single" w:sz="4" w:space="0" w:color="auto"/>
              <w:bottom w:val="single" w:sz="4" w:space="0" w:color="auto"/>
              <w:right w:val="single" w:sz="4" w:space="0" w:color="auto"/>
            </w:tcBorders>
            <w:vAlign w:val="center"/>
          </w:tcPr>
          <w:p w:rsidR="00214551" w:rsidRDefault="00430CC7" w:rsidP="00430CC7">
            <w:pPr>
              <w:jc w:val="center"/>
            </w:pPr>
            <w:r>
              <w:t>MWF</w:t>
            </w:r>
            <w:r w:rsidR="00E8478A">
              <w:t xml:space="preserve"> 2</w:t>
            </w:r>
            <w:r w:rsidR="005656C7">
              <w:t>:</w:t>
            </w:r>
            <w:r w:rsidR="00F363BF">
              <w:t>0</w:t>
            </w:r>
            <w:r w:rsidR="00BA6609">
              <w:t>0</w:t>
            </w:r>
            <w:r w:rsidR="005656C7">
              <w:t xml:space="preserve"> – </w:t>
            </w:r>
            <w:r w:rsidR="00E8478A">
              <w:t>2</w:t>
            </w:r>
            <w:r w:rsidR="00734881">
              <w:t>:</w:t>
            </w:r>
            <w:r w:rsidR="00F363BF">
              <w:t>5</w:t>
            </w:r>
            <w:r>
              <w:t>0</w:t>
            </w:r>
          </w:p>
        </w:tc>
        <w:tc>
          <w:tcPr>
            <w:tcW w:w="2880" w:type="dxa"/>
            <w:tcBorders>
              <w:top w:val="single" w:sz="4" w:space="0" w:color="auto"/>
              <w:left w:val="single" w:sz="4" w:space="0" w:color="auto"/>
              <w:bottom w:val="single" w:sz="4" w:space="0" w:color="auto"/>
              <w:right w:val="single" w:sz="4" w:space="0" w:color="auto"/>
            </w:tcBorders>
          </w:tcPr>
          <w:p w:rsidR="002F59EB" w:rsidRDefault="00827E08" w:rsidP="00827E08">
            <w:pPr>
              <w:jc w:val="center"/>
            </w:pPr>
            <w:r>
              <w:t>QBB</w:t>
            </w:r>
            <w:r w:rsidR="00430CC7">
              <w:t xml:space="preserve"> 10</w:t>
            </w:r>
            <w:r w:rsidR="00E8478A">
              <w:t>4</w:t>
            </w:r>
          </w:p>
        </w:tc>
        <w:tc>
          <w:tcPr>
            <w:tcW w:w="2430" w:type="dxa"/>
            <w:tcBorders>
              <w:top w:val="single" w:sz="4" w:space="0" w:color="auto"/>
              <w:left w:val="single" w:sz="4" w:space="0" w:color="auto"/>
              <w:bottom w:val="single" w:sz="4" w:space="0" w:color="auto"/>
              <w:right w:val="single" w:sz="4" w:space="0" w:color="auto"/>
            </w:tcBorders>
            <w:vAlign w:val="center"/>
          </w:tcPr>
          <w:p w:rsidR="00214551" w:rsidRDefault="000E6733" w:rsidP="0012646D">
            <w:pPr>
              <w:jc w:val="center"/>
            </w:pPr>
            <w:r>
              <w:t>Latimer</w:t>
            </w:r>
          </w:p>
        </w:tc>
      </w:tr>
    </w:tbl>
    <w:p w:rsidR="007404D9" w:rsidRDefault="007404D9"/>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9"/>
        <w:gridCol w:w="2239"/>
        <w:gridCol w:w="2070"/>
        <w:gridCol w:w="4500"/>
      </w:tblGrid>
      <w:tr w:rsidR="003A3109">
        <w:tc>
          <w:tcPr>
            <w:tcW w:w="1379" w:type="dxa"/>
            <w:tcBorders>
              <w:top w:val="single" w:sz="4" w:space="0" w:color="auto"/>
              <w:left w:val="single" w:sz="4" w:space="0" w:color="auto"/>
              <w:bottom w:val="single" w:sz="4" w:space="0" w:color="auto"/>
              <w:right w:val="single" w:sz="4" w:space="0" w:color="auto"/>
            </w:tcBorders>
          </w:tcPr>
          <w:p w:rsidR="007404D9" w:rsidRDefault="007404D9">
            <w:pPr>
              <w:pStyle w:val="Heading2"/>
              <w:rPr>
                <w:b w:val="0"/>
                <w:bCs w:val="0"/>
              </w:rPr>
            </w:pPr>
            <w:r>
              <w:rPr>
                <w:b w:val="0"/>
                <w:bCs w:val="0"/>
              </w:rPr>
              <w:t>Instructor</w:t>
            </w:r>
          </w:p>
        </w:tc>
        <w:tc>
          <w:tcPr>
            <w:tcW w:w="2239" w:type="dxa"/>
            <w:tcBorders>
              <w:top w:val="single" w:sz="4" w:space="0" w:color="auto"/>
              <w:left w:val="single" w:sz="4" w:space="0" w:color="auto"/>
              <w:bottom w:val="single" w:sz="4" w:space="0" w:color="auto"/>
              <w:right w:val="single" w:sz="4" w:space="0" w:color="auto"/>
            </w:tcBorders>
          </w:tcPr>
          <w:p w:rsidR="007404D9" w:rsidRDefault="007404D9">
            <w:pPr>
              <w:pStyle w:val="Heading2"/>
            </w:pPr>
            <w:r>
              <w:t>Joe Latimer</w:t>
            </w:r>
          </w:p>
        </w:tc>
        <w:tc>
          <w:tcPr>
            <w:tcW w:w="2070" w:type="dxa"/>
            <w:tcBorders>
              <w:top w:val="single" w:sz="4" w:space="0" w:color="auto"/>
              <w:left w:val="single" w:sz="4" w:space="0" w:color="auto"/>
              <w:bottom w:val="single" w:sz="4" w:space="0" w:color="auto"/>
              <w:right w:val="single" w:sz="4" w:space="0" w:color="auto"/>
            </w:tcBorders>
          </w:tcPr>
          <w:p w:rsidR="007404D9" w:rsidRDefault="007404D9">
            <w:pPr>
              <w:pStyle w:val="Heading2"/>
            </w:pPr>
            <w:r>
              <w:rPr>
                <w:b w:val="0"/>
                <w:bCs w:val="0"/>
              </w:rPr>
              <w:t>Email</w:t>
            </w:r>
          </w:p>
        </w:tc>
        <w:tc>
          <w:tcPr>
            <w:tcW w:w="4500" w:type="dxa"/>
            <w:tcBorders>
              <w:top w:val="single" w:sz="4" w:space="0" w:color="auto"/>
              <w:left w:val="single" w:sz="4" w:space="0" w:color="auto"/>
              <w:bottom w:val="single" w:sz="4" w:space="0" w:color="auto"/>
              <w:right w:val="single" w:sz="4" w:space="0" w:color="auto"/>
            </w:tcBorders>
          </w:tcPr>
          <w:p w:rsidR="007404D9" w:rsidRDefault="007404D9">
            <w:pPr>
              <w:pStyle w:val="Heading2"/>
            </w:pPr>
            <w:r>
              <w:t>Joseph.Latimer@ndsu.edu</w:t>
            </w:r>
          </w:p>
        </w:tc>
      </w:tr>
      <w:tr w:rsidR="003A3109">
        <w:tc>
          <w:tcPr>
            <w:tcW w:w="1379" w:type="dxa"/>
            <w:tcBorders>
              <w:top w:val="single" w:sz="4" w:space="0" w:color="auto"/>
              <w:left w:val="single" w:sz="4" w:space="0" w:color="auto"/>
              <w:bottom w:val="single" w:sz="4" w:space="0" w:color="auto"/>
              <w:right w:val="single" w:sz="4" w:space="0" w:color="auto"/>
            </w:tcBorders>
          </w:tcPr>
          <w:p w:rsidR="007404D9" w:rsidRDefault="007404D9">
            <w:pPr>
              <w:pStyle w:val="Heading2"/>
              <w:rPr>
                <w:b w:val="0"/>
                <w:bCs w:val="0"/>
              </w:rPr>
            </w:pPr>
            <w:r>
              <w:rPr>
                <w:b w:val="0"/>
                <w:bCs w:val="0"/>
              </w:rPr>
              <w:t>Office</w:t>
            </w:r>
          </w:p>
        </w:tc>
        <w:tc>
          <w:tcPr>
            <w:tcW w:w="2239" w:type="dxa"/>
            <w:tcBorders>
              <w:top w:val="single" w:sz="4" w:space="0" w:color="auto"/>
              <w:left w:val="single" w:sz="4" w:space="0" w:color="auto"/>
              <w:bottom w:val="single" w:sz="4" w:space="0" w:color="auto"/>
              <w:right w:val="single" w:sz="4" w:space="0" w:color="auto"/>
            </w:tcBorders>
          </w:tcPr>
          <w:p w:rsidR="007404D9" w:rsidRDefault="00827E08" w:rsidP="002F59EB">
            <w:pPr>
              <w:pStyle w:val="Heading2"/>
            </w:pPr>
            <w:r>
              <w:t>QBB</w:t>
            </w:r>
            <w:r w:rsidR="00FD07F4">
              <w:t xml:space="preserve"> 258 A11</w:t>
            </w:r>
          </w:p>
        </w:tc>
        <w:tc>
          <w:tcPr>
            <w:tcW w:w="2070" w:type="dxa"/>
            <w:tcBorders>
              <w:top w:val="single" w:sz="4" w:space="0" w:color="auto"/>
              <w:left w:val="single" w:sz="4" w:space="0" w:color="auto"/>
              <w:bottom w:val="single" w:sz="4" w:space="0" w:color="auto"/>
              <w:right w:val="single" w:sz="4" w:space="0" w:color="auto"/>
            </w:tcBorders>
          </w:tcPr>
          <w:p w:rsidR="007404D9" w:rsidRDefault="007404D9">
            <w:pPr>
              <w:jc w:val="center"/>
            </w:pPr>
            <w:r>
              <w:t>Homepage</w:t>
            </w:r>
          </w:p>
        </w:tc>
        <w:tc>
          <w:tcPr>
            <w:tcW w:w="4500" w:type="dxa"/>
            <w:tcBorders>
              <w:top w:val="single" w:sz="4" w:space="0" w:color="auto"/>
              <w:left w:val="single" w:sz="4" w:space="0" w:color="auto"/>
              <w:bottom w:val="single" w:sz="4" w:space="0" w:color="auto"/>
              <w:right w:val="single" w:sz="4" w:space="0" w:color="auto"/>
            </w:tcBorders>
          </w:tcPr>
          <w:p w:rsidR="007404D9" w:rsidRDefault="003A3109" w:rsidP="00B23CCD">
            <w:pPr>
              <w:jc w:val="center"/>
              <w:rPr>
                <w:b/>
                <w:bCs/>
              </w:rPr>
            </w:pPr>
            <w:r>
              <w:rPr>
                <w:b/>
                <w:bCs/>
              </w:rPr>
              <w:t>www.ndsu.nodak.edu/p</w:t>
            </w:r>
            <w:r w:rsidR="00B23CCD">
              <w:rPr>
                <w:b/>
                <w:bCs/>
              </w:rPr>
              <w:t>u</w:t>
            </w:r>
            <w:r>
              <w:rPr>
                <w:b/>
                <w:bCs/>
              </w:rPr>
              <w:t>bweb/~l</w:t>
            </w:r>
            <w:r w:rsidR="005656C7" w:rsidRPr="005656C7">
              <w:rPr>
                <w:b/>
                <w:bCs/>
              </w:rPr>
              <w:t>atimer</w:t>
            </w:r>
          </w:p>
        </w:tc>
      </w:tr>
      <w:tr w:rsidR="003A3109" w:rsidTr="0012646D">
        <w:tc>
          <w:tcPr>
            <w:tcW w:w="1379" w:type="dxa"/>
            <w:tcBorders>
              <w:top w:val="single" w:sz="4" w:space="0" w:color="auto"/>
              <w:left w:val="single" w:sz="4" w:space="0" w:color="auto"/>
              <w:bottom w:val="single" w:sz="4" w:space="0" w:color="auto"/>
              <w:right w:val="single" w:sz="4" w:space="0" w:color="auto"/>
            </w:tcBorders>
            <w:vAlign w:val="center"/>
          </w:tcPr>
          <w:p w:rsidR="007404D9" w:rsidRDefault="007404D9" w:rsidP="0012646D">
            <w:pPr>
              <w:pStyle w:val="Heading2"/>
              <w:rPr>
                <w:b w:val="0"/>
                <w:bCs w:val="0"/>
              </w:rPr>
            </w:pPr>
            <w:r>
              <w:rPr>
                <w:b w:val="0"/>
                <w:bCs w:val="0"/>
              </w:rPr>
              <w:t>Phone</w:t>
            </w:r>
          </w:p>
        </w:tc>
        <w:tc>
          <w:tcPr>
            <w:tcW w:w="2239" w:type="dxa"/>
            <w:tcBorders>
              <w:top w:val="single" w:sz="4" w:space="0" w:color="auto"/>
              <w:left w:val="single" w:sz="4" w:space="0" w:color="auto"/>
              <w:bottom w:val="single" w:sz="4" w:space="0" w:color="auto"/>
              <w:right w:val="single" w:sz="4" w:space="0" w:color="auto"/>
            </w:tcBorders>
            <w:vAlign w:val="center"/>
          </w:tcPr>
          <w:p w:rsidR="007404D9" w:rsidRDefault="007404D9" w:rsidP="00FD07F4">
            <w:pPr>
              <w:jc w:val="center"/>
              <w:rPr>
                <w:b/>
                <w:bCs/>
              </w:rPr>
            </w:pPr>
            <w:r>
              <w:rPr>
                <w:b/>
                <w:bCs/>
              </w:rPr>
              <w:t>231-</w:t>
            </w:r>
            <w:r w:rsidR="00FD07F4">
              <w:rPr>
                <w:b/>
                <w:bCs/>
              </w:rPr>
              <w:t>6509</w:t>
            </w:r>
          </w:p>
        </w:tc>
        <w:tc>
          <w:tcPr>
            <w:tcW w:w="2070" w:type="dxa"/>
            <w:tcBorders>
              <w:top w:val="single" w:sz="4" w:space="0" w:color="auto"/>
              <w:left w:val="single" w:sz="4" w:space="0" w:color="auto"/>
              <w:bottom w:val="single" w:sz="4" w:space="0" w:color="auto"/>
              <w:right w:val="single" w:sz="4" w:space="0" w:color="auto"/>
            </w:tcBorders>
            <w:vAlign w:val="center"/>
          </w:tcPr>
          <w:p w:rsidR="007404D9" w:rsidRDefault="007404D9" w:rsidP="0012646D">
            <w:pPr>
              <w:jc w:val="center"/>
            </w:pPr>
            <w:r>
              <w:t>Office Hours</w:t>
            </w:r>
          </w:p>
        </w:tc>
        <w:tc>
          <w:tcPr>
            <w:tcW w:w="4500" w:type="dxa"/>
            <w:tcBorders>
              <w:top w:val="single" w:sz="4" w:space="0" w:color="auto"/>
              <w:left w:val="single" w:sz="4" w:space="0" w:color="auto"/>
              <w:bottom w:val="single" w:sz="4" w:space="0" w:color="auto"/>
              <w:right w:val="single" w:sz="4" w:space="0" w:color="auto"/>
            </w:tcBorders>
          </w:tcPr>
          <w:p w:rsidR="002F59EB" w:rsidRDefault="00F363BF" w:rsidP="001E22F8">
            <w:pPr>
              <w:pStyle w:val="Heading2"/>
            </w:pPr>
            <w:r>
              <w:t>M</w:t>
            </w:r>
            <w:r w:rsidR="001E22F8">
              <w:t>T</w:t>
            </w:r>
            <w:r>
              <w:t>W</w:t>
            </w:r>
            <w:r w:rsidR="001E22F8">
              <w:t>R</w:t>
            </w:r>
            <w:r w:rsidR="002F59EB">
              <w:t xml:space="preserve">F </w:t>
            </w:r>
            <w:r w:rsidR="00E8478A">
              <w:t>3</w:t>
            </w:r>
            <w:r w:rsidR="005D0B01">
              <w:t>:</w:t>
            </w:r>
            <w:r w:rsidR="002F59EB">
              <w:t>0</w:t>
            </w:r>
            <w:r w:rsidR="00734881">
              <w:t>0-</w:t>
            </w:r>
            <w:r w:rsidR="00CE1763">
              <w:t>3</w:t>
            </w:r>
            <w:r w:rsidR="00B718BC">
              <w:t>:</w:t>
            </w:r>
            <w:r w:rsidR="00CE1763">
              <w:t>5</w:t>
            </w:r>
            <w:r w:rsidR="00E3602F">
              <w:t>0pm</w:t>
            </w:r>
          </w:p>
          <w:p w:rsidR="007404D9" w:rsidRPr="00826526" w:rsidRDefault="002F59EB" w:rsidP="002F59EB">
            <w:pPr>
              <w:pStyle w:val="Heading2"/>
            </w:pPr>
            <w:r>
              <w:t xml:space="preserve"> &amp; </w:t>
            </w:r>
            <w:r w:rsidR="007404D9" w:rsidRPr="00826526">
              <w:t xml:space="preserve">by </w:t>
            </w:r>
            <w:r w:rsidR="00214551" w:rsidRPr="00826526">
              <w:t>a</w:t>
            </w:r>
            <w:r w:rsidR="007404D9" w:rsidRPr="00826526">
              <w:t>ppointment</w:t>
            </w:r>
          </w:p>
        </w:tc>
      </w:tr>
    </w:tbl>
    <w:p w:rsidR="00247AF1" w:rsidRDefault="00247AF1"/>
    <w:p w:rsidR="00BA67EB" w:rsidRDefault="007404D9" w:rsidP="0078149D">
      <w:pPr>
        <w:tabs>
          <w:tab w:val="left" w:pos="2931"/>
        </w:tabs>
      </w:pPr>
      <w:r>
        <w:rPr>
          <w:b/>
          <w:bCs/>
          <w:sz w:val="28"/>
          <w:szCs w:val="28"/>
          <w:u w:val="single"/>
        </w:rPr>
        <w:t>Prerequisites:</w:t>
      </w:r>
      <w:r w:rsidR="0078149D">
        <w:t xml:space="preserve">  </w:t>
      </w:r>
      <w:r w:rsidR="00284377">
        <w:t>CSCI 213</w:t>
      </w:r>
    </w:p>
    <w:p w:rsidR="007404D9" w:rsidRDefault="007404D9"/>
    <w:p w:rsidR="007404D9" w:rsidRDefault="007404D9">
      <w:pPr>
        <w:rPr>
          <w:b/>
          <w:bCs/>
          <w:sz w:val="28"/>
          <w:szCs w:val="28"/>
          <w:u w:val="single"/>
        </w:rPr>
      </w:pPr>
      <w:r>
        <w:rPr>
          <w:b/>
          <w:bCs/>
          <w:sz w:val="28"/>
          <w:szCs w:val="28"/>
          <w:u w:val="single"/>
        </w:rPr>
        <w:t>Required Text:</w:t>
      </w:r>
    </w:p>
    <w:p w:rsidR="00C105F2" w:rsidRDefault="00CE1763">
      <w:r>
        <w:t>Stallings, William</w:t>
      </w:r>
      <w:r w:rsidR="00847408">
        <w:t xml:space="preserve">. </w:t>
      </w:r>
      <w:r w:rsidR="00847408" w:rsidRPr="00311720">
        <w:rPr>
          <w:i/>
        </w:rPr>
        <w:t xml:space="preserve">Computer Organization and </w:t>
      </w:r>
      <w:r>
        <w:rPr>
          <w:i/>
        </w:rPr>
        <w:t>Architecture</w:t>
      </w:r>
      <w:r w:rsidR="00847408" w:rsidRPr="00311720">
        <w:rPr>
          <w:i/>
        </w:rPr>
        <w:t xml:space="preserve">: </w:t>
      </w:r>
      <w:r>
        <w:rPr>
          <w:i/>
        </w:rPr>
        <w:t>Designing for Performance</w:t>
      </w:r>
      <w:r w:rsidR="00847408" w:rsidRPr="00311720">
        <w:rPr>
          <w:i/>
        </w:rPr>
        <w:t xml:space="preserve">, </w:t>
      </w:r>
      <w:r>
        <w:rPr>
          <w:i/>
        </w:rPr>
        <w:t>10</w:t>
      </w:r>
      <w:r w:rsidR="00847408" w:rsidRPr="00311720">
        <w:rPr>
          <w:i/>
          <w:vertAlign w:val="superscript"/>
        </w:rPr>
        <w:t>th</w:t>
      </w:r>
      <w:r w:rsidR="00847408" w:rsidRPr="00311720">
        <w:rPr>
          <w:i/>
        </w:rPr>
        <w:t xml:space="preserve"> Edition</w:t>
      </w:r>
      <w:r>
        <w:t>, Pearson</w:t>
      </w:r>
      <w:r w:rsidR="00847408">
        <w:t xml:space="preserve">, </w:t>
      </w:r>
      <w:r w:rsidR="00311720">
        <w:t>201</w:t>
      </w:r>
      <w:r>
        <w:t>6</w:t>
      </w:r>
      <w:r w:rsidR="00311720">
        <w:t>.</w:t>
      </w:r>
    </w:p>
    <w:p w:rsidR="00311720" w:rsidRDefault="00CE1763">
      <w:r>
        <w:t>ISBN 13: 978-0-13-410161-3</w:t>
      </w:r>
    </w:p>
    <w:p w:rsidR="00847408" w:rsidRDefault="00847408"/>
    <w:p w:rsidR="00506C81" w:rsidRDefault="00CE0611">
      <w:r>
        <w:rPr>
          <w:b/>
          <w:bCs/>
          <w:sz w:val="28"/>
          <w:szCs w:val="28"/>
          <w:u w:val="single"/>
        </w:rPr>
        <w:t>Required</w:t>
      </w:r>
      <w:r w:rsidR="007404D9">
        <w:rPr>
          <w:b/>
          <w:bCs/>
          <w:sz w:val="28"/>
          <w:szCs w:val="28"/>
          <w:u w:val="single"/>
        </w:rPr>
        <w:t xml:space="preserve"> Material:</w:t>
      </w:r>
      <w:r w:rsidR="0078149D">
        <w:t xml:space="preserve">  None</w:t>
      </w:r>
    </w:p>
    <w:p w:rsidR="00826526" w:rsidRDefault="00826526"/>
    <w:p w:rsidR="007404D9" w:rsidRPr="0078149D" w:rsidRDefault="007404D9">
      <w:pPr>
        <w:rPr>
          <w:b/>
          <w:bCs/>
          <w:sz w:val="28"/>
          <w:szCs w:val="28"/>
          <w:u w:val="single"/>
        </w:rPr>
      </w:pPr>
      <w:r>
        <w:rPr>
          <w:b/>
          <w:bCs/>
          <w:sz w:val="28"/>
          <w:szCs w:val="28"/>
          <w:u w:val="single"/>
        </w:rPr>
        <w:t>Recommended Text:</w:t>
      </w:r>
      <w:r w:rsidR="0078149D">
        <w:t xml:space="preserve">  None</w:t>
      </w:r>
    </w:p>
    <w:p w:rsidR="007404D9" w:rsidRDefault="007404D9"/>
    <w:p w:rsidR="007404D9" w:rsidRDefault="007404D9">
      <w:r>
        <w:rPr>
          <w:b/>
          <w:bCs/>
          <w:sz w:val="28"/>
          <w:szCs w:val="28"/>
          <w:u w:val="single"/>
        </w:rPr>
        <w:t>Course Description</w:t>
      </w:r>
      <w:r>
        <w:t>:</w:t>
      </w:r>
    </w:p>
    <w:p w:rsidR="00976BE9" w:rsidRDefault="00976BE9" w:rsidP="00284377">
      <w:r w:rsidRPr="00976BE9">
        <w:t>Organization and structure of the major sections of a computer:</w:t>
      </w:r>
    </w:p>
    <w:p w:rsidR="00976BE9" w:rsidRDefault="00976BE9" w:rsidP="00976BE9">
      <w:pPr>
        <w:pStyle w:val="ListParagraph"/>
        <w:numPr>
          <w:ilvl w:val="0"/>
          <w:numId w:val="33"/>
        </w:numPr>
      </w:pPr>
      <w:r w:rsidRPr="00976BE9">
        <w:t>CPU</w:t>
      </w:r>
    </w:p>
    <w:p w:rsidR="00976BE9" w:rsidRDefault="00976BE9" w:rsidP="00976BE9">
      <w:pPr>
        <w:pStyle w:val="ListParagraph"/>
        <w:numPr>
          <w:ilvl w:val="0"/>
          <w:numId w:val="33"/>
        </w:numPr>
      </w:pPr>
      <w:r>
        <w:t>M</w:t>
      </w:r>
      <w:r w:rsidRPr="00976BE9">
        <w:t>emory</w:t>
      </w:r>
    </w:p>
    <w:p w:rsidR="00976BE9" w:rsidRDefault="00976BE9" w:rsidP="00976BE9">
      <w:pPr>
        <w:pStyle w:val="ListParagraph"/>
        <w:numPr>
          <w:ilvl w:val="0"/>
          <w:numId w:val="33"/>
        </w:numPr>
      </w:pPr>
      <w:r>
        <w:t>I/O</w:t>
      </w:r>
    </w:p>
    <w:p w:rsidR="008D523B" w:rsidRPr="00976BE9" w:rsidRDefault="00976BE9" w:rsidP="00976BE9">
      <w:pPr>
        <w:pStyle w:val="ListParagraph"/>
        <w:numPr>
          <w:ilvl w:val="0"/>
          <w:numId w:val="33"/>
        </w:numPr>
        <w:rPr>
          <w:rFonts w:cs="Times New Roman"/>
        </w:rPr>
      </w:pPr>
      <w:r>
        <w:t>System o</w:t>
      </w:r>
      <w:r w:rsidRPr="00976BE9">
        <w:t>rganiz</w:t>
      </w:r>
      <w:r>
        <w:t>ation and implementation issues</w:t>
      </w:r>
    </w:p>
    <w:p w:rsidR="00CE1763" w:rsidRDefault="00CE1763">
      <w:pPr>
        <w:pStyle w:val="a"/>
        <w:tabs>
          <w:tab w:val="left" w:pos="-1440"/>
        </w:tabs>
        <w:rPr>
          <w:b/>
          <w:bCs/>
          <w:sz w:val="28"/>
          <w:szCs w:val="28"/>
          <w:u w:val="single"/>
        </w:rPr>
      </w:pPr>
    </w:p>
    <w:p w:rsidR="007404D9" w:rsidRDefault="007404D9">
      <w:pPr>
        <w:pStyle w:val="a"/>
        <w:tabs>
          <w:tab w:val="left" w:pos="-1440"/>
        </w:tabs>
      </w:pPr>
      <w:r>
        <w:rPr>
          <w:b/>
          <w:bCs/>
          <w:sz w:val="28"/>
          <w:szCs w:val="28"/>
          <w:u w:val="single"/>
        </w:rPr>
        <w:t>Course Grades:</w:t>
      </w:r>
    </w:p>
    <w:p w:rsidR="007404D9" w:rsidRDefault="007404D9">
      <w:pPr>
        <w:pStyle w:val="a"/>
        <w:tabs>
          <w:tab w:val="left" w:pos="-144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7"/>
        <w:gridCol w:w="3330"/>
      </w:tblGrid>
      <w:tr w:rsidR="0012646D" w:rsidTr="00871C05">
        <w:tc>
          <w:tcPr>
            <w:tcW w:w="5467" w:type="dxa"/>
            <w:tcBorders>
              <w:top w:val="single" w:sz="4" w:space="0" w:color="auto"/>
              <w:left w:val="single" w:sz="4" w:space="0" w:color="auto"/>
              <w:bottom w:val="single" w:sz="4" w:space="0" w:color="auto"/>
              <w:right w:val="single" w:sz="4" w:space="0" w:color="auto"/>
            </w:tcBorders>
          </w:tcPr>
          <w:p w:rsidR="0012646D" w:rsidRDefault="0012646D">
            <w:pPr>
              <w:pStyle w:val="a"/>
              <w:tabs>
                <w:tab w:val="left" w:pos="-1440"/>
              </w:tabs>
              <w:ind w:left="0" w:firstLine="0"/>
            </w:pPr>
            <w:r>
              <w:t>Course Component</w:t>
            </w:r>
          </w:p>
        </w:tc>
        <w:tc>
          <w:tcPr>
            <w:tcW w:w="3330" w:type="dxa"/>
            <w:tcBorders>
              <w:top w:val="single" w:sz="4" w:space="0" w:color="auto"/>
              <w:left w:val="single" w:sz="4" w:space="0" w:color="auto"/>
              <w:bottom w:val="single" w:sz="4" w:space="0" w:color="auto"/>
              <w:right w:val="single" w:sz="4" w:space="0" w:color="auto"/>
            </w:tcBorders>
          </w:tcPr>
          <w:p w:rsidR="0012646D" w:rsidRDefault="006D0FD1" w:rsidP="0012646D">
            <w:pPr>
              <w:pStyle w:val="a"/>
              <w:tabs>
                <w:tab w:val="left" w:pos="-1440"/>
              </w:tabs>
              <w:ind w:left="0" w:firstLine="0"/>
              <w:jc w:val="center"/>
            </w:pPr>
            <w:r>
              <w:t>Weight towards Final Grade</w:t>
            </w:r>
          </w:p>
        </w:tc>
      </w:tr>
      <w:tr w:rsidR="0012646D" w:rsidTr="00871C05">
        <w:tc>
          <w:tcPr>
            <w:tcW w:w="5467" w:type="dxa"/>
            <w:tcBorders>
              <w:top w:val="single" w:sz="4" w:space="0" w:color="auto"/>
              <w:left w:val="single" w:sz="4" w:space="0" w:color="auto"/>
              <w:bottom w:val="single" w:sz="4" w:space="0" w:color="auto"/>
              <w:right w:val="single" w:sz="4" w:space="0" w:color="auto"/>
            </w:tcBorders>
          </w:tcPr>
          <w:p w:rsidR="0012646D" w:rsidRDefault="00FA7613" w:rsidP="00871C05">
            <w:pPr>
              <w:pStyle w:val="a"/>
              <w:tabs>
                <w:tab w:val="left" w:pos="-1440"/>
              </w:tabs>
              <w:ind w:left="0" w:firstLine="0"/>
            </w:pPr>
            <w:r>
              <w:t>Exam 1</w:t>
            </w:r>
          </w:p>
        </w:tc>
        <w:tc>
          <w:tcPr>
            <w:tcW w:w="3330" w:type="dxa"/>
            <w:tcBorders>
              <w:top w:val="single" w:sz="4" w:space="0" w:color="auto"/>
              <w:left w:val="single" w:sz="4" w:space="0" w:color="auto"/>
              <w:bottom w:val="single" w:sz="4" w:space="0" w:color="auto"/>
              <w:right w:val="single" w:sz="4" w:space="0" w:color="auto"/>
            </w:tcBorders>
          </w:tcPr>
          <w:p w:rsidR="0012646D" w:rsidRDefault="00FA7613" w:rsidP="0012646D">
            <w:pPr>
              <w:pStyle w:val="a"/>
              <w:tabs>
                <w:tab w:val="left" w:pos="-1440"/>
              </w:tabs>
              <w:ind w:left="0" w:firstLine="0"/>
              <w:jc w:val="center"/>
            </w:pPr>
            <w:r>
              <w:t>15%</w:t>
            </w:r>
          </w:p>
        </w:tc>
      </w:tr>
      <w:tr w:rsidR="0012646D" w:rsidTr="00871C05">
        <w:tc>
          <w:tcPr>
            <w:tcW w:w="5467" w:type="dxa"/>
            <w:tcBorders>
              <w:top w:val="single" w:sz="4" w:space="0" w:color="auto"/>
              <w:left w:val="single" w:sz="4" w:space="0" w:color="auto"/>
              <w:bottom w:val="single" w:sz="4" w:space="0" w:color="auto"/>
              <w:right w:val="single" w:sz="4" w:space="0" w:color="auto"/>
            </w:tcBorders>
          </w:tcPr>
          <w:p w:rsidR="0012646D" w:rsidRDefault="00FA7613">
            <w:pPr>
              <w:pStyle w:val="a"/>
              <w:tabs>
                <w:tab w:val="left" w:pos="-1440"/>
              </w:tabs>
              <w:ind w:left="0" w:firstLine="0"/>
            </w:pPr>
            <w:r>
              <w:t>Exam 2</w:t>
            </w:r>
          </w:p>
        </w:tc>
        <w:tc>
          <w:tcPr>
            <w:tcW w:w="3330" w:type="dxa"/>
            <w:tcBorders>
              <w:top w:val="single" w:sz="4" w:space="0" w:color="auto"/>
              <w:left w:val="single" w:sz="4" w:space="0" w:color="auto"/>
              <w:bottom w:val="single" w:sz="4" w:space="0" w:color="auto"/>
              <w:right w:val="single" w:sz="4" w:space="0" w:color="auto"/>
            </w:tcBorders>
          </w:tcPr>
          <w:p w:rsidR="0012646D" w:rsidRDefault="00FA7613" w:rsidP="0012646D">
            <w:pPr>
              <w:pStyle w:val="a"/>
              <w:tabs>
                <w:tab w:val="left" w:pos="-1440"/>
              </w:tabs>
              <w:ind w:left="0" w:firstLine="0"/>
              <w:jc w:val="center"/>
            </w:pPr>
            <w:r>
              <w:t>15%</w:t>
            </w:r>
          </w:p>
        </w:tc>
      </w:tr>
      <w:tr w:rsidR="0012646D" w:rsidTr="00871C05">
        <w:tc>
          <w:tcPr>
            <w:tcW w:w="5467" w:type="dxa"/>
            <w:tcBorders>
              <w:top w:val="single" w:sz="4" w:space="0" w:color="auto"/>
              <w:left w:val="single" w:sz="4" w:space="0" w:color="auto"/>
              <w:bottom w:val="single" w:sz="4" w:space="0" w:color="auto"/>
              <w:right w:val="single" w:sz="4" w:space="0" w:color="auto"/>
            </w:tcBorders>
          </w:tcPr>
          <w:p w:rsidR="0012646D" w:rsidRDefault="00FA7613" w:rsidP="00871C05">
            <w:pPr>
              <w:pStyle w:val="a"/>
              <w:tabs>
                <w:tab w:val="left" w:pos="-1440"/>
              </w:tabs>
              <w:ind w:left="0" w:firstLine="0"/>
            </w:pPr>
            <w:r>
              <w:t>Final Exam</w:t>
            </w:r>
          </w:p>
        </w:tc>
        <w:tc>
          <w:tcPr>
            <w:tcW w:w="3330" w:type="dxa"/>
            <w:tcBorders>
              <w:top w:val="single" w:sz="4" w:space="0" w:color="auto"/>
              <w:left w:val="single" w:sz="4" w:space="0" w:color="auto"/>
              <w:bottom w:val="single" w:sz="4" w:space="0" w:color="auto"/>
              <w:right w:val="single" w:sz="4" w:space="0" w:color="auto"/>
            </w:tcBorders>
          </w:tcPr>
          <w:p w:rsidR="0012646D" w:rsidRDefault="00CE1763" w:rsidP="00FA7613">
            <w:pPr>
              <w:pStyle w:val="a"/>
              <w:tabs>
                <w:tab w:val="left" w:pos="-1440"/>
              </w:tabs>
              <w:ind w:left="0" w:firstLine="0"/>
              <w:jc w:val="center"/>
            </w:pPr>
            <w:r>
              <w:t>30</w:t>
            </w:r>
            <w:r w:rsidR="006D0FD1">
              <w:t>%</w:t>
            </w:r>
          </w:p>
        </w:tc>
      </w:tr>
      <w:tr w:rsidR="00871C05" w:rsidTr="00871C05">
        <w:tc>
          <w:tcPr>
            <w:tcW w:w="5467" w:type="dxa"/>
            <w:tcBorders>
              <w:top w:val="single" w:sz="4" w:space="0" w:color="auto"/>
              <w:left w:val="single" w:sz="4" w:space="0" w:color="auto"/>
              <w:bottom w:val="single" w:sz="4" w:space="0" w:color="auto"/>
              <w:right w:val="single" w:sz="4" w:space="0" w:color="auto"/>
            </w:tcBorders>
          </w:tcPr>
          <w:p w:rsidR="00871C05" w:rsidRDefault="00FA7613" w:rsidP="00FF5E6F">
            <w:pPr>
              <w:pStyle w:val="a"/>
              <w:tabs>
                <w:tab w:val="left" w:pos="-1440"/>
              </w:tabs>
              <w:ind w:left="0" w:firstLine="0"/>
            </w:pPr>
            <w:r>
              <w:t>A</w:t>
            </w:r>
            <w:r w:rsidR="00871C05">
              <w:t>ssignments</w:t>
            </w:r>
          </w:p>
        </w:tc>
        <w:tc>
          <w:tcPr>
            <w:tcW w:w="3330" w:type="dxa"/>
            <w:tcBorders>
              <w:top w:val="single" w:sz="4" w:space="0" w:color="auto"/>
              <w:left w:val="single" w:sz="4" w:space="0" w:color="auto"/>
              <w:bottom w:val="single" w:sz="4" w:space="0" w:color="auto"/>
              <w:right w:val="single" w:sz="4" w:space="0" w:color="auto"/>
            </w:tcBorders>
          </w:tcPr>
          <w:p w:rsidR="00871C05" w:rsidRDefault="00871C05" w:rsidP="0012646D">
            <w:pPr>
              <w:pStyle w:val="a"/>
              <w:tabs>
                <w:tab w:val="left" w:pos="-1440"/>
              </w:tabs>
              <w:ind w:left="0" w:firstLine="0"/>
              <w:jc w:val="center"/>
            </w:pPr>
            <w:r>
              <w:t>30%</w:t>
            </w:r>
          </w:p>
        </w:tc>
      </w:tr>
      <w:tr w:rsidR="00FF5E6F" w:rsidTr="00871C05">
        <w:tc>
          <w:tcPr>
            <w:tcW w:w="5467" w:type="dxa"/>
            <w:tcBorders>
              <w:top w:val="single" w:sz="4" w:space="0" w:color="auto"/>
              <w:left w:val="single" w:sz="4" w:space="0" w:color="auto"/>
              <w:bottom w:val="single" w:sz="4" w:space="0" w:color="auto"/>
              <w:right w:val="single" w:sz="4" w:space="0" w:color="auto"/>
            </w:tcBorders>
          </w:tcPr>
          <w:p w:rsidR="00FF5E6F" w:rsidRDefault="00FA7613" w:rsidP="00FA7613">
            <w:pPr>
              <w:pStyle w:val="a"/>
              <w:tabs>
                <w:tab w:val="left" w:pos="-1440"/>
              </w:tabs>
              <w:ind w:left="0" w:firstLine="0"/>
            </w:pPr>
            <w:r>
              <w:t>Quizzes</w:t>
            </w:r>
          </w:p>
        </w:tc>
        <w:tc>
          <w:tcPr>
            <w:tcW w:w="3330" w:type="dxa"/>
            <w:tcBorders>
              <w:top w:val="single" w:sz="4" w:space="0" w:color="auto"/>
              <w:left w:val="single" w:sz="4" w:space="0" w:color="auto"/>
              <w:bottom w:val="single" w:sz="4" w:space="0" w:color="auto"/>
              <w:right w:val="single" w:sz="4" w:space="0" w:color="auto"/>
            </w:tcBorders>
          </w:tcPr>
          <w:p w:rsidR="00FF5E6F" w:rsidRDefault="00CE1763" w:rsidP="006D0FD1">
            <w:pPr>
              <w:pStyle w:val="a"/>
              <w:tabs>
                <w:tab w:val="left" w:pos="-1440"/>
              </w:tabs>
              <w:ind w:left="0" w:firstLine="0"/>
              <w:jc w:val="center"/>
            </w:pPr>
            <w:r>
              <w:t xml:space="preserve">  </w:t>
            </w:r>
            <w:r w:rsidR="006D0FD1">
              <w:t>5%</w:t>
            </w:r>
          </w:p>
        </w:tc>
      </w:tr>
    </w:tbl>
    <w:p w:rsidR="007404D9" w:rsidRDefault="007404D9">
      <w:pPr>
        <w:suppressAutoHyphens/>
        <w:jc w:val="both"/>
        <w:rPr>
          <w:spacing w:val="-3"/>
        </w:rPr>
      </w:pPr>
    </w:p>
    <w:p w:rsidR="00FA7613" w:rsidRDefault="00FA7613">
      <w:pPr>
        <w:suppressAutoHyphens/>
        <w:jc w:val="both"/>
        <w:rPr>
          <w:spacing w:val="-3"/>
        </w:rPr>
      </w:pPr>
    </w:p>
    <w:p w:rsidR="007404D9" w:rsidRDefault="007404D9">
      <w:pPr>
        <w:suppressAutoHyphens/>
        <w:jc w:val="both"/>
        <w:rPr>
          <w:spacing w:val="-3"/>
        </w:rPr>
      </w:pPr>
      <w:r>
        <w:rPr>
          <w:spacing w:val="-3"/>
        </w:rPr>
        <w:t>Letter grades will not be assigned to individual components of the course requirements.  Only points (numerical scores) will be assigned.  These numerical scores will be weighted according to the percentages shown above and added to obtain a cumulative score.  A final course grade will be assigned based on the following scheme:</w:t>
      </w:r>
    </w:p>
    <w:p w:rsidR="00940B2A" w:rsidRDefault="00940B2A">
      <w:pPr>
        <w:suppressAutoHyphens/>
        <w:jc w:val="both"/>
        <w:rPr>
          <w:spacing w:val="-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620"/>
      </w:tblGrid>
      <w:tr w:rsidR="00940B2A" w:rsidRPr="006614DB" w:rsidTr="006614DB">
        <w:tc>
          <w:tcPr>
            <w:tcW w:w="2088" w:type="dxa"/>
          </w:tcPr>
          <w:p w:rsidR="00940B2A" w:rsidRPr="006614DB" w:rsidRDefault="00940B2A" w:rsidP="006614DB">
            <w:pPr>
              <w:suppressAutoHyphens/>
              <w:jc w:val="both"/>
              <w:rPr>
                <w:b/>
                <w:bCs/>
                <w:spacing w:val="-3"/>
              </w:rPr>
            </w:pPr>
            <w:r w:rsidRPr="006614DB">
              <w:rPr>
                <w:b/>
                <w:bCs/>
                <w:spacing w:val="-3"/>
              </w:rPr>
              <w:t>Cumulative Score</w:t>
            </w:r>
          </w:p>
        </w:tc>
        <w:tc>
          <w:tcPr>
            <w:tcW w:w="1620" w:type="dxa"/>
          </w:tcPr>
          <w:p w:rsidR="00940B2A" w:rsidRPr="006614DB" w:rsidRDefault="00940B2A" w:rsidP="00867C3F">
            <w:pPr>
              <w:suppressAutoHyphens/>
              <w:jc w:val="center"/>
              <w:rPr>
                <w:b/>
                <w:bCs/>
                <w:spacing w:val="-3"/>
              </w:rPr>
            </w:pPr>
            <w:r w:rsidRPr="006614DB">
              <w:rPr>
                <w:b/>
                <w:bCs/>
                <w:spacing w:val="-3"/>
              </w:rPr>
              <w:t>Letter Grade</w:t>
            </w:r>
          </w:p>
        </w:tc>
      </w:tr>
      <w:tr w:rsidR="00940B2A" w:rsidRPr="006614DB" w:rsidTr="006614DB">
        <w:tc>
          <w:tcPr>
            <w:tcW w:w="2088" w:type="dxa"/>
          </w:tcPr>
          <w:p w:rsidR="00940B2A" w:rsidRPr="006614DB" w:rsidRDefault="00940B2A" w:rsidP="006614DB">
            <w:pPr>
              <w:suppressAutoHyphens/>
              <w:jc w:val="both"/>
              <w:rPr>
                <w:b/>
                <w:bCs/>
                <w:spacing w:val="-3"/>
              </w:rPr>
            </w:pPr>
            <w:r w:rsidRPr="006614DB">
              <w:rPr>
                <w:spacing w:val="-3"/>
              </w:rPr>
              <w:t>90 and above</w:t>
            </w:r>
          </w:p>
        </w:tc>
        <w:tc>
          <w:tcPr>
            <w:tcW w:w="1620" w:type="dxa"/>
          </w:tcPr>
          <w:p w:rsidR="00940B2A" w:rsidRPr="006614DB" w:rsidRDefault="00940B2A" w:rsidP="00867C3F">
            <w:pPr>
              <w:suppressAutoHyphens/>
              <w:jc w:val="center"/>
              <w:rPr>
                <w:bCs/>
                <w:spacing w:val="-3"/>
              </w:rPr>
            </w:pPr>
            <w:r w:rsidRPr="006614DB">
              <w:rPr>
                <w:bCs/>
                <w:spacing w:val="-3"/>
              </w:rPr>
              <w:t>A</w:t>
            </w:r>
          </w:p>
        </w:tc>
      </w:tr>
      <w:tr w:rsidR="00940B2A" w:rsidRPr="006614DB" w:rsidTr="006614DB">
        <w:tc>
          <w:tcPr>
            <w:tcW w:w="2088" w:type="dxa"/>
          </w:tcPr>
          <w:p w:rsidR="00940B2A" w:rsidRPr="006614DB" w:rsidRDefault="00940B2A" w:rsidP="006614DB">
            <w:pPr>
              <w:suppressAutoHyphens/>
              <w:jc w:val="both"/>
              <w:rPr>
                <w:b/>
                <w:bCs/>
                <w:spacing w:val="-3"/>
              </w:rPr>
            </w:pPr>
            <w:r w:rsidRPr="006614DB">
              <w:rPr>
                <w:spacing w:val="-3"/>
              </w:rPr>
              <w:t>80 - 89.9</w:t>
            </w:r>
          </w:p>
        </w:tc>
        <w:tc>
          <w:tcPr>
            <w:tcW w:w="1620" w:type="dxa"/>
          </w:tcPr>
          <w:p w:rsidR="00940B2A" w:rsidRPr="006614DB" w:rsidRDefault="00940B2A" w:rsidP="00867C3F">
            <w:pPr>
              <w:suppressAutoHyphens/>
              <w:jc w:val="center"/>
              <w:rPr>
                <w:bCs/>
                <w:spacing w:val="-3"/>
              </w:rPr>
            </w:pPr>
            <w:r w:rsidRPr="006614DB">
              <w:rPr>
                <w:bCs/>
                <w:spacing w:val="-3"/>
              </w:rPr>
              <w:t>B</w:t>
            </w:r>
          </w:p>
        </w:tc>
      </w:tr>
      <w:tr w:rsidR="00940B2A" w:rsidRPr="006614DB" w:rsidTr="006614DB">
        <w:tc>
          <w:tcPr>
            <w:tcW w:w="2088" w:type="dxa"/>
          </w:tcPr>
          <w:p w:rsidR="00940B2A" w:rsidRPr="006614DB" w:rsidRDefault="00940B2A" w:rsidP="006614DB">
            <w:pPr>
              <w:suppressAutoHyphens/>
              <w:jc w:val="both"/>
              <w:rPr>
                <w:b/>
                <w:bCs/>
                <w:spacing w:val="-3"/>
              </w:rPr>
            </w:pPr>
            <w:r w:rsidRPr="006614DB">
              <w:rPr>
                <w:spacing w:val="-3"/>
              </w:rPr>
              <w:t>70 - 79.9</w:t>
            </w:r>
          </w:p>
        </w:tc>
        <w:tc>
          <w:tcPr>
            <w:tcW w:w="1620" w:type="dxa"/>
          </w:tcPr>
          <w:p w:rsidR="00940B2A" w:rsidRPr="006614DB" w:rsidRDefault="00940B2A" w:rsidP="00867C3F">
            <w:pPr>
              <w:suppressAutoHyphens/>
              <w:jc w:val="center"/>
              <w:rPr>
                <w:bCs/>
                <w:spacing w:val="-3"/>
              </w:rPr>
            </w:pPr>
            <w:r w:rsidRPr="006614DB">
              <w:rPr>
                <w:bCs/>
                <w:spacing w:val="-3"/>
              </w:rPr>
              <w:t>C</w:t>
            </w:r>
          </w:p>
        </w:tc>
      </w:tr>
      <w:tr w:rsidR="00940B2A" w:rsidRPr="006614DB" w:rsidTr="006614DB">
        <w:tc>
          <w:tcPr>
            <w:tcW w:w="2088" w:type="dxa"/>
          </w:tcPr>
          <w:p w:rsidR="00940B2A" w:rsidRPr="006614DB" w:rsidRDefault="00940B2A" w:rsidP="006614DB">
            <w:pPr>
              <w:suppressAutoHyphens/>
              <w:jc w:val="both"/>
              <w:rPr>
                <w:b/>
                <w:bCs/>
                <w:spacing w:val="-3"/>
              </w:rPr>
            </w:pPr>
            <w:r w:rsidRPr="006614DB">
              <w:rPr>
                <w:spacing w:val="-3"/>
              </w:rPr>
              <w:t>60 - 69.9</w:t>
            </w:r>
          </w:p>
        </w:tc>
        <w:tc>
          <w:tcPr>
            <w:tcW w:w="1620" w:type="dxa"/>
          </w:tcPr>
          <w:p w:rsidR="00940B2A" w:rsidRPr="006614DB" w:rsidRDefault="00940B2A" w:rsidP="00867C3F">
            <w:pPr>
              <w:suppressAutoHyphens/>
              <w:jc w:val="center"/>
              <w:rPr>
                <w:bCs/>
                <w:spacing w:val="-3"/>
              </w:rPr>
            </w:pPr>
            <w:r w:rsidRPr="006614DB">
              <w:rPr>
                <w:bCs/>
                <w:spacing w:val="-3"/>
              </w:rPr>
              <w:t>D</w:t>
            </w:r>
          </w:p>
        </w:tc>
      </w:tr>
      <w:tr w:rsidR="00940B2A" w:rsidRPr="006614DB" w:rsidTr="006614DB">
        <w:tc>
          <w:tcPr>
            <w:tcW w:w="2088" w:type="dxa"/>
          </w:tcPr>
          <w:p w:rsidR="00940B2A" w:rsidRPr="006614DB" w:rsidRDefault="00940B2A" w:rsidP="006614DB">
            <w:pPr>
              <w:suppressAutoHyphens/>
              <w:jc w:val="both"/>
              <w:rPr>
                <w:b/>
                <w:bCs/>
                <w:spacing w:val="-3"/>
              </w:rPr>
            </w:pPr>
            <w:r w:rsidRPr="006614DB">
              <w:rPr>
                <w:spacing w:val="-3"/>
              </w:rPr>
              <w:t>Less than 60</w:t>
            </w:r>
          </w:p>
        </w:tc>
        <w:tc>
          <w:tcPr>
            <w:tcW w:w="1620" w:type="dxa"/>
          </w:tcPr>
          <w:p w:rsidR="00940B2A" w:rsidRPr="006614DB" w:rsidRDefault="00650FFA" w:rsidP="00867C3F">
            <w:pPr>
              <w:suppressAutoHyphens/>
              <w:jc w:val="center"/>
              <w:rPr>
                <w:bCs/>
                <w:spacing w:val="-3"/>
              </w:rPr>
            </w:pPr>
            <w:r>
              <w:rPr>
                <w:bCs/>
                <w:spacing w:val="-3"/>
              </w:rPr>
              <w:t>F</w:t>
            </w:r>
          </w:p>
        </w:tc>
      </w:tr>
    </w:tbl>
    <w:p w:rsidR="00871C05" w:rsidRDefault="00871C05">
      <w:pPr>
        <w:tabs>
          <w:tab w:val="left" w:pos="-1440"/>
        </w:tabs>
        <w:rPr>
          <w:b/>
          <w:bCs/>
          <w:sz w:val="28"/>
          <w:szCs w:val="28"/>
          <w:u w:val="single"/>
        </w:rPr>
      </w:pPr>
    </w:p>
    <w:p w:rsidR="00871C05" w:rsidRDefault="00AA3EF9">
      <w:pPr>
        <w:tabs>
          <w:tab w:val="left" w:pos="-1440"/>
        </w:tabs>
        <w:rPr>
          <w:b/>
          <w:bCs/>
          <w:sz w:val="28"/>
          <w:szCs w:val="28"/>
          <w:u w:val="single"/>
        </w:rPr>
      </w:pPr>
      <w:r>
        <w:rPr>
          <w:b/>
          <w:bCs/>
          <w:sz w:val="28"/>
          <w:szCs w:val="28"/>
          <w:u w:val="single"/>
        </w:rPr>
        <w:t xml:space="preserve">Unannounced </w:t>
      </w:r>
      <w:r w:rsidR="00871C05">
        <w:rPr>
          <w:b/>
          <w:bCs/>
          <w:sz w:val="28"/>
          <w:szCs w:val="28"/>
          <w:u w:val="single"/>
        </w:rPr>
        <w:t>Quizz</w:t>
      </w:r>
      <w:r w:rsidR="00FA7613">
        <w:rPr>
          <w:b/>
          <w:bCs/>
          <w:sz w:val="28"/>
          <w:szCs w:val="28"/>
          <w:u w:val="single"/>
        </w:rPr>
        <w:t>es</w:t>
      </w:r>
      <w:r>
        <w:rPr>
          <w:b/>
          <w:bCs/>
          <w:sz w:val="28"/>
          <w:szCs w:val="28"/>
          <w:u w:val="single"/>
        </w:rPr>
        <w:t xml:space="preserve"> / Class Activities</w:t>
      </w:r>
    </w:p>
    <w:p w:rsidR="00AA3EF9" w:rsidRDefault="00AA3EF9" w:rsidP="00AA3EF9">
      <w:r>
        <w:t>In order to encourage class attendance and cognitive engagement unannounced quizzes, in-class assignments, and quick home projects may be given during the semester.  All participation items will carry an equal weight.  I will drop the lowest 15% of these items when determining your grade.</w:t>
      </w:r>
    </w:p>
    <w:p w:rsidR="00AA3EF9" w:rsidRDefault="00AA3EF9" w:rsidP="00AA3EF9"/>
    <w:p w:rsidR="00AA3EF9" w:rsidRPr="00775A18" w:rsidRDefault="00AA3EF9" w:rsidP="00AA3EF9">
      <w:pPr>
        <w:rPr>
          <w:b/>
        </w:rPr>
      </w:pPr>
      <w:r w:rsidRPr="00775A18">
        <w:rPr>
          <w:b/>
        </w:rPr>
        <w:t>There are no make-ups for missed class participation points.  The 15% of the points that will be dropped should be more than sufficient for students who need to miss class for university activities or for personal emergencies.</w:t>
      </w:r>
    </w:p>
    <w:p w:rsidR="00AA3EF9" w:rsidRDefault="00AA3EF9" w:rsidP="00AA3EF9"/>
    <w:p w:rsidR="00AA3EF9" w:rsidRDefault="00AA3EF9" w:rsidP="00AA3EF9">
      <w:r>
        <w:t xml:space="preserve">It is unfortunate that I run across the occasional student or students who feel that their individual conversations or activities are more important than the material being covered in class.  I will not tolerate behavior that disrupts my class or interferes with the learning experience of other students.  </w:t>
      </w:r>
      <w:r w:rsidRPr="00B30F90">
        <w:rPr>
          <w:b/>
        </w:rPr>
        <w:t>Disruptive behavior includes use of</w:t>
      </w:r>
      <w:r>
        <w:rPr>
          <w:b/>
        </w:rPr>
        <w:t xml:space="preserve"> computers,</w:t>
      </w:r>
      <w:r w:rsidRPr="00B30F90">
        <w:rPr>
          <w:b/>
        </w:rPr>
        <w:t xml:space="preserve"> notebooks or other mobile devices for any activities not directly related to the course.</w:t>
      </w:r>
      <w:r>
        <w:t xml:space="preserve">  If I ask you to discontinue behavior that I view as disruptive I expect you to comply.  Failure to comply or the need for me to warn you more than twice in a semester may cost you all of your class participation points.  If the inappropriate behavior continues you will be dropped from the course.  If you are asked to leave the classroom you will not be allowed to make up missed participation points.</w:t>
      </w:r>
    </w:p>
    <w:p w:rsidR="00AA3EF9" w:rsidRDefault="00AA3EF9" w:rsidP="00AA3EF9">
      <w:pPr>
        <w:tabs>
          <w:tab w:val="left" w:pos="-1440"/>
        </w:tabs>
      </w:pPr>
    </w:p>
    <w:p w:rsidR="00871C05" w:rsidRDefault="00871C05" w:rsidP="00871C05">
      <w:pPr>
        <w:tabs>
          <w:tab w:val="left" w:pos="-1440"/>
        </w:tabs>
      </w:pPr>
      <w:r>
        <w:rPr>
          <w:b/>
          <w:bCs/>
          <w:sz w:val="28"/>
          <w:szCs w:val="28"/>
          <w:u w:val="single"/>
        </w:rPr>
        <w:t>Assignments:</w:t>
      </w:r>
    </w:p>
    <w:p w:rsidR="00FA7613" w:rsidRDefault="00871C05" w:rsidP="00871C05">
      <w:r>
        <w:t xml:space="preserve">This course will include a number of </w:t>
      </w:r>
      <w:r w:rsidR="00FA7613">
        <w:t>a</w:t>
      </w:r>
      <w:r>
        <w:t>ssignments.</w:t>
      </w:r>
    </w:p>
    <w:p w:rsidR="00871C05" w:rsidRDefault="00871C05" w:rsidP="00871C05">
      <w:r>
        <w:t>You will be expected to complete all of the assignments.</w:t>
      </w:r>
    </w:p>
    <w:p w:rsidR="00871C05" w:rsidRDefault="00871C05" w:rsidP="00871C05"/>
    <w:p w:rsidR="00871C05" w:rsidRDefault="00871C05" w:rsidP="00871C05">
      <w:r>
        <w:t xml:space="preserve">Each assignment will have a due date and time.  A penalty equal to the </w:t>
      </w:r>
      <w:r w:rsidRPr="00EE109C">
        <w:rPr>
          <w:b/>
        </w:rPr>
        <w:t>cube</w:t>
      </w:r>
      <w:r>
        <w:t xml:space="preserve"> of the days late will be applied to each late assignment.  If you assignment is turned in after the due time it will be considered an additional day late.</w:t>
      </w:r>
      <w:r w:rsidR="00F13997">
        <w:t xml:space="preserve">  Weekends and holidays will are counted as late days.</w:t>
      </w:r>
    </w:p>
    <w:p w:rsidR="00871C05" w:rsidRDefault="00871C05" w:rsidP="00871C05">
      <w:pPr>
        <w:numPr>
          <w:ilvl w:val="0"/>
          <w:numId w:val="16"/>
        </w:numPr>
      </w:pPr>
      <w:r>
        <w:t xml:space="preserve">If your assignment is 1 day late the late penalty will be 1%.  </w:t>
      </w:r>
    </w:p>
    <w:p w:rsidR="00871C05" w:rsidRDefault="00871C05" w:rsidP="00871C05">
      <w:pPr>
        <w:numPr>
          <w:ilvl w:val="0"/>
          <w:numId w:val="16"/>
        </w:numPr>
      </w:pPr>
      <w:r>
        <w:t xml:space="preserve">If your assignment is 2 days late your late penalty will be 8%.  </w:t>
      </w:r>
    </w:p>
    <w:p w:rsidR="00871C05" w:rsidRDefault="00871C05" w:rsidP="00871C05">
      <w:pPr>
        <w:numPr>
          <w:ilvl w:val="0"/>
          <w:numId w:val="16"/>
        </w:numPr>
      </w:pPr>
      <w:r>
        <w:t xml:space="preserve">If your assignment is 3 days late your late penalty will be 27%.  </w:t>
      </w:r>
    </w:p>
    <w:p w:rsidR="00871C05" w:rsidRDefault="00871C05" w:rsidP="00871C05">
      <w:pPr>
        <w:numPr>
          <w:ilvl w:val="0"/>
          <w:numId w:val="16"/>
        </w:numPr>
      </w:pPr>
      <w:r>
        <w:t xml:space="preserve">If your assignment is 4 days late your late penalty will be 64%.  </w:t>
      </w:r>
    </w:p>
    <w:p w:rsidR="00871C05" w:rsidRDefault="00871C05" w:rsidP="00871C05">
      <w:pPr>
        <w:numPr>
          <w:ilvl w:val="0"/>
          <w:numId w:val="16"/>
        </w:numPr>
      </w:pPr>
      <w:r>
        <w:t xml:space="preserve">If your assignment is 5 days late your late penalty will be 100%.  </w:t>
      </w:r>
    </w:p>
    <w:p w:rsidR="00871C05" w:rsidRDefault="00871C05" w:rsidP="00871C05"/>
    <w:p w:rsidR="00871C05" w:rsidRDefault="00871C05">
      <w:pPr>
        <w:tabs>
          <w:tab w:val="left" w:pos="-1440"/>
        </w:tabs>
        <w:rPr>
          <w:b/>
          <w:bCs/>
          <w:sz w:val="28"/>
          <w:szCs w:val="28"/>
          <w:u w:val="single"/>
        </w:rPr>
      </w:pPr>
    </w:p>
    <w:p w:rsidR="00AA3EF9" w:rsidRDefault="00AA3EF9">
      <w:pPr>
        <w:tabs>
          <w:tab w:val="left" w:pos="-1440"/>
        </w:tabs>
        <w:rPr>
          <w:b/>
          <w:bCs/>
          <w:sz w:val="28"/>
          <w:szCs w:val="28"/>
          <w:u w:val="single"/>
        </w:rPr>
      </w:pPr>
    </w:p>
    <w:p w:rsidR="007404D9" w:rsidRDefault="007404D9">
      <w:pPr>
        <w:tabs>
          <w:tab w:val="left" w:pos="-1440"/>
        </w:tabs>
      </w:pPr>
      <w:r>
        <w:rPr>
          <w:b/>
          <w:bCs/>
          <w:sz w:val="28"/>
          <w:szCs w:val="28"/>
          <w:u w:val="single"/>
        </w:rPr>
        <w:lastRenderedPageBreak/>
        <w:t>Exams</w:t>
      </w:r>
      <w:r>
        <w:t>:</w:t>
      </w:r>
    </w:p>
    <w:p w:rsidR="00FF3A57" w:rsidRDefault="007404D9">
      <w:pPr>
        <w:tabs>
          <w:tab w:val="left" w:pos="-1440"/>
        </w:tabs>
      </w:pPr>
      <w:r>
        <w:t>There will be t</w:t>
      </w:r>
      <w:r w:rsidR="00FA7613">
        <w:t xml:space="preserve">hree </w:t>
      </w:r>
      <w:r>
        <w:t>exams for the course.  The final exam will be a c</w:t>
      </w:r>
      <w:r w:rsidR="00FF5E6F">
        <w:t>omprehensive</w:t>
      </w:r>
      <w:r w:rsidR="00FA7613">
        <w:t xml:space="preserve"> exam over the entire course.</w:t>
      </w:r>
    </w:p>
    <w:p w:rsidR="007C076A" w:rsidRDefault="007C076A">
      <w:pPr>
        <w:tabs>
          <w:tab w:val="left" w:pos="-1440"/>
        </w:tabs>
        <w:rPr>
          <w:b/>
          <w:bCs/>
        </w:rPr>
      </w:pPr>
    </w:p>
    <w:p w:rsidR="007404D9" w:rsidRDefault="007404D9">
      <w:pPr>
        <w:tabs>
          <w:tab w:val="left" w:pos="-1440"/>
        </w:tabs>
        <w:rPr>
          <w:b/>
          <w:bCs/>
        </w:rPr>
      </w:pPr>
      <w:r>
        <w:rPr>
          <w:b/>
          <w:bCs/>
        </w:rPr>
        <w:t>Missing any exam will result in a score of zero for that exam.</w:t>
      </w:r>
    </w:p>
    <w:p w:rsidR="00F13997" w:rsidRDefault="00F13997">
      <w:pPr>
        <w:tabs>
          <w:tab w:val="left" w:pos="-1440"/>
        </w:tabs>
        <w:rPr>
          <w:b/>
          <w:bCs/>
        </w:rPr>
      </w:pPr>
    </w:p>
    <w:p w:rsidR="00F13997" w:rsidRPr="00F13997" w:rsidRDefault="00F13997" w:rsidP="00F13997">
      <w:pPr>
        <w:widowControl/>
      </w:pPr>
      <w:r w:rsidRPr="00F13997">
        <w:t>If you cannot make an exam period for any reason, you must notify the instructor as far in advance as possible. Make-up exams will be given at the discretion of the instructor and may be completely essay &amp; code writing. In the case of a required business trip or medical procedure, a signed letter from your manager or doctor is required. This letter must include the telephone number of your doctor or supervisor. In other circumstances, documentation will certainly help your case.</w:t>
      </w:r>
    </w:p>
    <w:p w:rsidR="007C076A" w:rsidRDefault="007C076A">
      <w:pPr>
        <w:tabs>
          <w:tab w:val="left" w:pos="-1440"/>
        </w:tabs>
        <w:rPr>
          <w:b/>
          <w:bCs/>
        </w:rPr>
      </w:pPr>
    </w:p>
    <w:p w:rsidR="007404D9" w:rsidRDefault="007404D9">
      <w:pPr>
        <w:tabs>
          <w:tab w:val="left" w:pos="-1440"/>
        </w:tabs>
      </w:pPr>
      <w:r>
        <w:t>Each exam may consist of multiple-choice questions</w:t>
      </w:r>
      <w:r w:rsidR="007C076A">
        <w:t>, code segments, complete programs</w:t>
      </w:r>
      <w:r>
        <w:t xml:space="preserve"> and short answer question</w:t>
      </w:r>
      <w:r w:rsidR="00AE08BA">
        <w:t>s</w:t>
      </w:r>
      <w:r>
        <w:t xml:space="preserve">.  Questions for the exams will be based on assigned chapters in the textbook, lectures, videos, class discussion, </w:t>
      </w:r>
      <w:r w:rsidR="005656C7">
        <w:t xml:space="preserve">course </w:t>
      </w:r>
      <w:r>
        <w:t xml:space="preserve">assignments, and </w:t>
      </w:r>
      <w:r w:rsidR="005656C7">
        <w:t>any additional readings</w:t>
      </w:r>
      <w:r>
        <w:t>.  Bottom line, any material presented in the course is fair game on the exams.</w:t>
      </w:r>
    </w:p>
    <w:p w:rsidR="00871C05" w:rsidRDefault="00871C05">
      <w:pPr>
        <w:tabs>
          <w:tab w:val="left" w:pos="-1440"/>
        </w:tabs>
        <w:rPr>
          <w:b/>
          <w:bCs/>
        </w:rPr>
      </w:pPr>
    </w:p>
    <w:p w:rsidR="007404D9" w:rsidRDefault="007404D9">
      <w:pPr>
        <w:tabs>
          <w:tab w:val="left" w:pos="-1440"/>
        </w:tabs>
        <w:rPr>
          <w:b/>
          <w:bCs/>
        </w:rPr>
      </w:pPr>
      <w:r>
        <w:rPr>
          <w:b/>
          <w:bCs/>
        </w:rPr>
        <w:t xml:space="preserve">An exam review sheet will be distributed at least one </w:t>
      </w:r>
      <w:r w:rsidR="0012646D">
        <w:rPr>
          <w:b/>
          <w:bCs/>
        </w:rPr>
        <w:t>week</w:t>
      </w:r>
      <w:r>
        <w:rPr>
          <w:b/>
          <w:bCs/>
        </w:rPr>
        <w:t xml:space="preserve"> period prior to each exam.</w:t>
      </w:r>
    </w:p>
    <w:p w:rsidR="006B2822" w:rsidRDefault="00506C81" w:rsidP="006B2822">
      <w:pPr>
        <w:tabs>
          <w:tab w:val="left" w:pos="-1440"/>
        </w:tabs>
        <w:ind w:left="2880" w:hanging="2880"/>
      </w:pPr>
      <w:r>
        <w:rPr>
          <w:b/>
          <w:bCs/>
          <w:sz w:val="28"/>
          <w:szCs w:val="28"/>
          <w:u w:val="single"/>
        </w:rPr>
        <w:t>Course Web Page</w:t>
      </w:r>
      <w:r w:rsidR="006B2822">
        <w:t>:</w:t>
      </w:r>
    </w:p>
    <w:p w:rsidR="006B2822" w:rsidRDefault="000B214C" w:rsidP="006B2822">
      <w:pPr>
        <w:tabs>
          <w:tab w:val="left" w:pos="-1440"/>
        </w:tabs>
      </w:pPr>
      <w:r>
        <w:t xml:space="preserve">Blackboard will be used for this </w:t>
      </w:r>
      <w:r w:rsidR="00506C81">
        <w:t xml:space="preserve">course.  </w:t>
      </w:r>
      <w:r w:rsidR="006B2822">
        <w:t xml:space="preserve">All course announcements and assignments will be posted on </w:t>
      </w:r>
      <w:r>
        <w:t>Blackboard</w:t>
      </w:r>
      <w:r w:rsidR="006B2822">
        <w:t xml:space="preserve">.  You are expected to check </w:t>
      </w:r>
      <w:r w:rsidR="00506C81">
        <w:t xml:space="preserve">the course web page on a </w:t>
      </w:r>
      <w:r w:rsidR="006B2822">
        <w:t xml:space="preserve">regular basis.  You are responsible for any changes in due dates or course requirements if an </w:t>
      </w:r>
      <w:r w:rsidR="00D80802">
        <w:t>announcement is made</w:t>
      </w:r>
      <w:r w:rsidR="006B2822">
        <w:t xml:space="preserve"> with at least 48 hours (weekends </w:t>
      </w:r>
      <w:r w:rsidR="003A0817">
        <w:t xml:space="preserve">and holidays </w:t>
      </w:r>
      <w:r w:rsidR="006B2822">
        <w:t>excluded) notice.</w:t>
      </w:r>
    </w:p>
    <w:p w:rsidR="006B2822" w:rsidRDefault="006B2822" w:rsidP="006B2822">
      <w:pPr>
        <w:tabs>
          <w:tab w:val="left" w:pos="-1440"/>
        </w:tabs>
        <w:ind w:left="2880" w:hanging="2880"/>
      </w:pPr>
    </w:p>
    <w:p w:rsidR="007404D9" w:rsidRDefault="007404D9">
      <w:r>
        <w:rPr>
          <w:b/>
          <w:bCs/>
          <w:sz w:val="28"/>
          <w:szCs w:val="28"/>
          <w:u w:val="single"/>
        </w:rPr>
        <w:t>Additional Items:</w:t>
      </w:r>
    </w:p>
    <w:p w:rsidR="007404D9" w:rsidRDefault="007404D9">
      <w:r>
        <w:t xml:space="preserve">I will attempt to make this course as "paperless" as possible.  </w:t>
      </w:r>
      <w:r w:rsidR="00190002">
        <w:t xml:space="preserve">All course material will be posted on </w:t>
      </w:r>
      <w:r w:rsidR="00506C81">
        <w:t>the course web page</w:t>
      </w:r>
      <w:r w:rsidR="00190002">
        <w:t xml:space="preserve">.  </w:t>
      </w:r>
      <w:r w:rsidR="000B214C">
        <w:t xml:space="preserve">Some </w:t>
      </w:r>
      <w:r>
        <w:t xml:space="preserve">assignments will be </w:t>
      </w:r>
      <w:r w:rsidR="00190002">
        <w:t xml:space="preserve">posted on </w:t>
      </w:r>
      <w:r w:rsidR="00506C81">
        <w:t xml:space="preserve">course web page </w:t>
      </w:r>
      <w:r>
        <w:t>and collected electronically.  You need to know how to both send and receive binar</w:t>
      </w:r>
      <w:r w:rsidR="00D80802">
        <w:t>y attachments to email messages and how to post and download files on Blackboard.</w:t>
      </w:r>
    </w:p>
    <w:p w:rsidR="00102451" w:rsidRDefault="00102451">
      <w:pPr>
        <w:rPr>
          <w:b/>
          <w:bCs/>
          <w:sz w:val="28"/>
          <w:szCs w:val="28"/>
          <w:u w:val="single"/>
        </w:rPr>
      </w:pPr>
    </w:p>
    <w:p w:rsidR="007404D9" w:rsidRDefault="007404D9">
      <w:r>
        <w:rPr>
          <w:b/>
          <w:bCs/>
          <w:sz w:val="28"/>
          <w:szCs w:val="28"/>
          <w:u w:val="single"/>
        </w:rPr>
        <w:t>Academic Honesty:</w:t>
      </w:r>
    </w:p>
    <w:p w:rsidR="007404D9" w:rsidRDefault="007404D9">
      <w:r>
        <w:t>All work in this course must be completed in a manner consistent with NDSU University Senate Policy, Section 335: Code of Academic Responsibility and Conduct that can be found at</w:t>
      </w:r>
      <w:r w:rsidR="006C0F48">
        <w:t>:</w:t>
      </w:r>
    </w:p>
    <w:p w:rsidR="006C0F48" w:rsidRDefault="006C0F48"/>
    <w:p w:rsidR="006C0F48" w:rsidRDefault="00AA3EF9">
      <w:hyperlink r:id="rId7" w:history="1">
        <w:r w:rsidR="006C0F48" w:rsidRPr="00290577">
          <w:rPr>
            <w:rStyle w:val="Hyperlink"/>
          </w:rPr>
          <w:t>http://www.ndsu.edu/fileadmin/policy/335.pdf</w:t>
        </w:r>
      </w:hyperlink>
    </w:p>
    <w:p w:rsidR="007404D9" w:rsidRDefault="007404D9"/>
    <w:p w:rsidR="007404D9" w:rsidRDefault="007404D9">
      <w:r>
        <w:t xml:space="preserve">Students are responsible for submitting their own work.  Students who cooperate on </w:t>
      </w:r>
      <w:r w:rsidR="00940B2A">
        <w:t xml:space="preserve">any </w:t>
      </w:r>
      <w:r w:rsidR="008F11EF">
        <w:t xml:space="preserve">class participation exercises, </w:t>
      </w:r>
      <w:r w:rsidR="00940B2A">
        <w:t xml:space="preserve">assignments or </w:t>
      </w:r>
      <w:r>
        <w:t>examinations without authorization share the responsibility for violation</w:t>
      </w:r>
      <w:r w:rsidR="008F11EF">
        <w:t xml:space="preserve"> of academic principles, and such</w:t>
      </w:r>
      <w:r>
        <w:t xml:space="preserve"> students are subject to disciplinary action even when one of the students is not enrolled in the course where the violation occurred.</w:t>
      </w:r>
    </w:p>
    <w:p w:rsidR="007404D9" w:rsidRDefault="007404D9">
      <w:pPr>
        <w:rPr>
          <w:b/>
          <w:bCs/>
        </w:rPr>
      </w:pPr>
      <w:bookmarkStart w:id="0" w:name="_GoBack"/>
      <w:bookmarkEnd w:id="0"/>
      <w:r>
        <w:rPr>
          <w:b/>
          <w:bCs/>
        </w:rPr>
        <w:t xml:space="preserve">The </w:t>
      </w:r>
      <w:r w:rsidR="00940B2A">
        <w:rPr>
          <w:b/>
          <w:bCs/>
        </w:rPr>
        <w:t xml:space="preserve">minimum </w:t>
      </w:r>
      <w:r>
        <w:rPr>
          <w:b/>
          <w:bCs/>
        </w:rPr>
        <w:t xml:space="preserve">penalty for prohibited academic conduct will be a </w:t>
      </w:r>
      <w:r w:rsidRPr="00696964">
        <w:rPr>
          <w:b/>
          <w:bCs/>
          <w:sz w:val="28"/>
          <w:u w:val="single"/>
        </w:rPr>
        <w:t>fai</w:t>
      </w:r>
      <w:r w:rsidR="00940B2A" w:rsidRPr="00696964">
        <w:rPr>
          <w:b/>
          <w:bCs/>
          <w:sz w:val="28"/>
          <w:u w:val="single"/>
        </w:rPr>
        <w:t>ling grade for the course</w:t>
      </w:r>
      <w:r w:rsidR="00940B2A">
        <w:rPr>
          <w:b/>
          <w:bCs/>
        </w:rPr>
        <w:t xml:space="preserve"> for each of the individuals involved.</w:t>
      </w:r>
    </w:p>
    <w:p w:rsidR="007404D9" w:rsidRDefault="007404D9"/>
    <w:p w:rsidR="00102451" w:rsidRPr="00D80802" w:rsidRDefault="00FA7613" w:rsidP="00102451">
      <w:pPr>
        <w:widowControl/>
        <w:rPr>
          <w:b/>
        </w:rPr>
      </w:pPr>
      <w:r>
        <w:rPr>
          <w:b/>
        </w:rPr>
        <w:t>Unless otherwise stated, d</w:t>
      </w:r>
      <w:r w:rsidR="00102451" w:rsidRPr="00D80802">
        <w:rPr>
          <w:b/>
        </w:rPr>
        <w:t xml:space="preserve">iscussion of concepts and ideas with others is encouraged. Sharing </w:t>
      </w:r>
      <w:r>
        <w:rPr>
          <w:b/>
        </w:rPr>
        <w:t>answer</w:t>
      </w:r>
      <w:r w:rsidR="009E49C4">
        <w:rPr>
          <w:b/>
        </w:rPr>
        <w:t>s</w:t>
      </w:r>
      <w:r>
        <w:rPr>
          <w:b/>
        </w:rPr>
        <w:t xml:space="preserve"> and </w:t>
      </w:r>
      <w:r w:rsidR="00102451" w:rsidRPr="00D80802">
        <w:rPr>
          <w:b/>
        </w:rPr>
        <w:t xml:space="preserve">code (copying </w:t>
      </w:r>
      <w:r>
        <w:rPr>
          <w:b/>
        </w:rPr>
        <w:t xml:space="preserve">and/or copying </w:t>
      </w:r>
      <w:r w:rsidR="00102451" w:rsidRPr="00D80802">
        <w:rPr>
          <w:b/>
        </w:rPr>
        <w:t>&amp; pasting) is not allowed.</w:t>
      </w:r>
    </w:p>
    <w:p w:rsidR="00102451" w:rsidRDefault="00102451" w:rsidP="00102451">
      <w:pPr>
        <w:widowControl/>
      </w:pPr>
    </w:p>
    <w:p w:rsidR="007404D9" w:rsidRDefault="007404D9">
      <w:r>
        <w:rPr>
          <w:b/>
          <w:bCs/>
          <w:sz w:val="28"/>
          <w:szCs w:val="28"/>
          <w:u w:val="single"/>
        </w:rPr>
        <w:t>Special Accommodations:</w:t>
      </w:r>
    </w:p>
    <w:p w:rsidR="00AA3EF9" w:rsidRDefault="007404D9">
      <w:r>
        <w:t>Any student with disabilities who needs accommodation in this course is encouraged to speak to me as soon as possible to make appropriate arrangements for these accommodations.</w:t>
      </w:r>
    </w:p>
    <w:p w:rsidR="00EE109C" w:rsidRDefault="00EE109C"/>
    <w:p w:rsidR="00EE109C" w:rsidRDefault="00EE109C">
      <w:r>
        <w:t xml:space="preserve">Veterans and student soldiers with special circumstances or who are activated are encouraged to notify </w:t>
      </w:r>
      <w:r w:rsidR="000B214C">
        <w:t>me as soon as possible.  I will make every effort possible to insure that a student who is activated will be able to complete the course.</w:t>
      </w:r>
    </w:p>
    <w:p w:rsidR="003A0817" w:rsidRDefault="003A0817"/>
    <w:p w:rsidR="00102451" w:rsidRPr="003A0817" w:rsidRDefault="00102451">
      <w:pPr>
        <w:rPr>
          <w:b/>
          <w:bCs/>
          <w:sz w:val="28"/>
          <w:szCs w:val="28"/>
          <w:u w:val="single"/>
        </w:rPr>
      </w:pPr>
      <w:r w:rsidRPr="003A0817">
        <w:rPr>
          <w:b/>
          <w:bCs/>
          <w:sz w:val="28"/>
          <w:szCs w:val="28"/>
          <w:u w:val="single"/>
        </w:rPr>
        <w:t>Additional Policies:</w:t>
      </w:r>
    </w:p>
    <w:p w:rsidR="00102451" w:rsidRPr="003A0817" w:rsidRDefault="00102451" w:rsidP="00102451">
      <w:pPr>
        <w:widowControl/>
        <w:numPr>
          <w:ilvl w:val="0"/>
          <w:numId w:val="31"/>
        </w:numPr>
      </w:pPr>
      <w:r w:rsidRPr="003A0817">
        <w:t xml:space="preserve">All assignments will be announced in class and posted on Blackboard. If you miss class for any reason, it is your responsibility to find out what assignments you missed. </w:t>
      </w:r>
    </w:p>
    <w:p w:rsidR="00102451" w:rsidRPr="003A0817" w:rsidRDefault="00102451" w:rsidP="00102451">
      <w:pPr>
        <w:widowControl/>
        <w:numPr>
          <w:ilvl w:val="0"/>
          <w:numId w:val="31"/>
        </w:numPr>
      </w:pPr>
      <w:r w:rsidRPr="003A0817">
        <w:t>Some lecture material may not be from the textbook. Exam questions might come from this material. If you miss class for any reason, it is your responsibility to get lecture information from a classmate, (they will not be available from the instructor, grader, or tutors).</w:t>
      </w:r>
    </w:p>
    <w:p w:rsidR="00102451" w:rsidRPr="003A0817" w:rsidRDefault="00102451" w:rsidP="00102451">
      <w:pPr>
        <w:widowControl/>
        <w:numPr>
          <w:ilvl w:val="0"/>
          <w:numId w:val="31"/>
        </w:numPr>
      </w:pPr>
      <w:r w:rsidRPr="003A0817">
        <w:t xml:space="preserve">It is your responsibility to read the textbook. It is strongly suggested that you read ahead of the lectures. Additionally, exam questions will come from this material. </w:t>
      </w:r>
    </w:p>
    <w:p w:rsidR="00102451" w:rsidRPr="003A0817" w:rsidRDefault="00102451" w:rsidP="00102451">
      <w:pPr>
        <w:widowControl/>
        <w:numPr>
          <w:ilvl w:val="0"/>
          <w:numId w:val="31"/>
        </w:numPr>
      </w:pPr>
      <w:r w:rsidRPr="003A0817">
        <w:t>All electronic devices brought to class must have the sound turned off. If disruption of the class by devices such as cell phones or laptop computers occurs frequently, action will be taken to restore a productive learning environment.</w:t>
      </w:r>
    </w:p>
    <w:p w:rsidR="00102451" w:rsidRPr="003A0817" w:rsidRDefault="00102451" w:rsidP="00102451">
      <w:pPr>
        <w:widowControl/>
        <w:numPr>
          <w:ilvl w:val="0"/>
          <w:numId w:val="31"/>
        </w:numPr>
      </w:pPr>
      <w:r w:rsidRPr="003A0817">
        <w:t>Headphones or other personal listening devices are not allowed during class or lab sessions.</w:t>
      </w:r>
    </w:p>
    <w:p w:rsidR="00102451" w:rsidRPr="003A0817" w:rsidRDefault="00102451" w:rsidP="00102451">
      <w:pPr>
        <w:widowControl/>
        <w:numPr>
          <w:ilvl w:val="0"/>
          <w:numId w:val="31"/>
        </w:numPr>
      </w:pPr>
      <w:r w:rsidRPr="003A0817">
        <w:t>Any work requiring a hard (paper) copy is due at the beginning of class on the day indicated. In keeping with the responsible printing initiative, this type of assignment will be kept to a minimum.</w:t>
      </w:r>
    </w:p>
    <w:p w:rsidR="00102451" w:rsidRPr="003A0817" w:rsidRDefault="00102451" w:rsidP="00102451">
      <w:pPr>
        <w:widowControl/>
        <w:numPr>
          <w:ilvl w:val="0"/>
          <w:numId w:val="31"/>
        </w:numPr>
      </w:pPr>
      <w:r w:rsidRPr="003A0817">
        <w:t xml:space="preserve">All work submitted electronically must be submitted before midnight of the due date via Blackboard. Blackboard submissions are time-stamped and the </w:t>
      </w:r>
      <w:r w:rsidR="00AA3EF9">
        <w:t>time stamp be used to determine any late penalty</w:t>
      </w:r>
      <w:r w:rsidRPr="003A0817">
        <w:t>.</w:t>
      </w:r>
    </w:p>
    <w:p w:rsidR="00102451" w:rsidRPr="003A0817" w:rsidRDefault="00102451" w:rsidP="00102451">
      <w:pPr>
        <w:widowControl/>
        <w:numPr>
          <w:ilvl w:val="0"/>
          <w:numId w:val="31"/>
        </w:numPr>
      </w:pPr>
      <w:r w:rsidRPr="003A0817">
        <w:t xml:space="preserve">If you dispute the grading of any material, you have two weeks from the date the grade is recorded to request a change in the grade. After this time, no alterations will be considered, unless a grading error is discovered. </w:t>
      </w:r>
    </w:p>
    <w:p w:rsidR="00102451" w:rsidRPr="003A0817" w:rsidRDefault="00102451"/>
    <w:sectPr w:rsidR="00102451" w:rsidRPr="003A0817" w:rsidSect="00990F5F">
      <w:headerReference w:type="default" r:id="rId8"/>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79E" w:rsidRDefault="002B279E">
      <w:r>
        <w:separator/>
      </w:r>
    </w:p>
  </w:endnote>
  <w:endnote w:type="continuationSeparator" w:id="0">
    <w:p w:rsidR="002B279E" w:rsidRDefault="002B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79E" w:rsidRDefault="002B279E">
      <w:r>
        <w:separator/>
      </w:r>
    </w:p>
  </w:footnote>
  <w:footnote w:type="continuationSeparator" w:id="0">
    <w:p w:rsidR="002B279E" w:rsidRDefault="002B2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F90" w:rsidRDefault="002F59EB">
    <w:pPr>
      <w:pStyle w:val="Header"/>
    </w:pPr>
    <w:r>
      <w:t>CSCI</w:t>
    </w:r>
    <w:r w:rsidR="00B30F90">
      <w:t xml:space="preserve"> </w:t>
    </w:r>
    <w:r w:rsidR="00430CC7">
      <w:t>374</w:t>
    </w:r>
    <w:r w:rsidR="00B30F90">
      <w:tab/>
    </w:r>
    <w:r w:rsidR="00430CC7">
      <w:t>Computer Organization</w:t>
    </w:r>
    <w:r w:rsidR="00FA7613">
      <w:t xml:space="preserve"> and Architecture</w:t>
    </w:r>
    <w:r w:rsidR="00F363BF">
      <w:tab/>
    </w:r>
    <w:r w:rsidR="00E8478A">
      <w:t>Spring</w:t>
    </w:r>
    <w:r w:rsidR="00B30F90">
      <w:t xml:space="preserve"> 201</w:t>
    </w:r>
    <w:r w:rsidR="00E8478A">
      <w:t>7</w:t>
    </w:r>
  </w:p>
  <w:p w:rsidR="00B30F90" w:rsidRDefault="00827E08">
    <w:pPr>
      <w:pStyle w:val="Header"/>
    </w:pPr>
    <w:r>
      <w:t>Syllabus</w:t>
    </w:r>
    <w:r>
      <w:tab/>
      <w:t>3</w:t>
    </w:r>
    <w:r w:rsidR="00B30F90">
      <w:t xml:space="preserve"> credits</w:t>
    </w:r>
    <w:r w:rsidR="00B30F90">
      <w:tab/>
      <w:t xml:space="preserve">Page </w:t>
    </w:r>
    <w:r w:rsidR="00B30F90">
      <w:rPr>
        <w:rStyle w:val="PageNumber"/>
      </w:rPr>
      <w:fldChar w:fldCharType="begin"/>
    </w:r>
    <w:r w:rsidR="00B30F90">
      <w:rPr>
        <w:rStyle w:val="PageNumber"/>
      </w:rPr>
      <w:instrText xml:space="preserve"> PAGE </w:instrText>
    </w:r>
    <w:r w:rsidR="00B30F90">
      <w:rPr>
        <w:rStyle w:val="PageNumber"/>
      </w:rPr>
      <w:fldChar w:fldCharType="separate"/>
    </w:r>
    <w:r w:rsidR="00AA3EF9">
      <w:rPr>
        <w:rStyle w:val="PageNumber"/>
        <w:noProof/>
      </w:rPr>
      <w:t>4</w:t>
    </w:r>
    <w:r w:rsidR="00B30F90">
      <w:rPr>
        <w:rStyle w:val="PageNumber"/>
      </w:rPr>
      <w:fldChar w:fldCharType="end"/>
    </w:r>
    <w:r w:rsidR="00B30F90">
      <w:rPr>
        <w:rStyle w:val="PageNumber"/>
      </w:rPr>
      <w:t xml:space="preserve"> of </w:t>
    </w:r>
    <w:r w:rsidR="00B30F90">
      <w:rPr>
        <w:rStyle w:val="PageNumber"/>
      </w:rPr>
      <w:fldChar w:fldCharType="begin"/>
    </w:r>
    <w:r w:rsidR="00B30F90">
      <w:rPr>
        <w:rStyle w:val="PageNumber"/>
      </w:rPr>
      <w:instrText xml:space="preserve"> NUMPAGES </w:instrText>
    </w:r>
    <w:r w:rsidR="00B30F90">
      <w:rPr>
        <w:rStyle w:val="PageNumber"/>
      </w:rPr>
      <w:fldChar w:fldCharType="separate"/>
    </w:r>
    <w:r w:rsidR="00AA3EF9">
      <w:rPr>
        <w:rStyle w:val="PageNumber"/>
        <w:noProof/>
      </w:rPr>
      <w:t>4</w:t>
    </w:r>
    <w:r w:rsidR="00B30F90">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616DE"/>
    <w:multiLevelType w:val="hybridMultilevel"/>
    <w:tmpl w:val="108C48D8"/>
    <w:lvl w:ilvl="0" w:tplc="045EDCF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280EF3"/>
    <w:multiLevelType w:val="hybridMultilevel"/>
    <w:tmpl w:val="54EA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F06A4"/>
    <w:multiLevelType w:val="hybridMultilevel"/>
    <w:tmpl w:val="CCB4C45A"/>
    <w:lvl w:ilvl="0" w:tplc="E2E61C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94287"/>
    <w:multiLevelType w:val="hybridMultilevel"/>
    <w:tmpl w:val="43C64FF8"/>
    <w:lvl w:ilvl="0" w:tplc="E2E61C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1634"/>
    <w:multiLevelType w:val="hybridMultilevel"/>
    <w:tmpl w:val="E1B0B118"/>
    <w:lvl w:ilvl="0" w:tplc="8A705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13209"/>
    <w:multiLevelType w:val="singleLevel"/>
    <w:tmpl w:val="8E54C57E"/>
    <w:lvl w:ilvl="0">
      <w:start w:val="5"/>
      <w:numFmt w:val="decimalZero"/>
      <w:lvlText w:val="%1"/>
      <w:lvlJc w:val="left"/>
      <w:pPr>
        <w:tabs>
          <w:tab w:val="num" w:pos="660"/>
        </w:tabs>
        <w:ind w:left="660" w:hanging="600"/>
      </w:pPr>
      <w:rPr>
        <w:rFonts w:hint="default"/>
      </w:rPr>
    </w:lvl>
  </w:abstractNum>
  <w:abstractNum w:abstractNumId="7" w15:restartNumberingAfterBreak="0">
    <w:nsid w:val="1305541A"/>
    <w:multiLevelType w:val="singleLevel"/>
    <w:tmpl w:val="85605C8E"/>
    <w:lvl w:ilvl="0">
      <w:start w:val="10"/>
      <w:numFmt w:val="decimal"/>
      <w:lvlText w:val="%1"/>
      <w:lvlJc w:val="left"/>
      <w:pPr>
        <w:tabs>
          <w:tab w:val="num" w:pos="660"/>
        </w:tabs>
        <w:ind w:left="660" w:hanging="600"/>
      </w:pPr>
      <w:rPr>
        <w:rFonts w:hint="default"/>
      </w:rPr>
    </w:lvl>
  </w:abstractNum>
  <w:abstractNum w:abstractNumId="8" w15:restartNumberingAfterBreak="0">
    <w:nsid w:val="1A47530C"/>
    <w:multiLevelType w:val="singleLevel"/>
    <w:tmpl w:val="74BCC29E"/>
    <w:lvl w:ilvl="0">
      <w:start w:val="2"/>
      <w:numFmt w:val="decimalZero"/>
      <w:lvlText w:val="%1"/>
      <w:lvlJc w:val="left"/>
      <w:pPr>
        <w:tabs>
          <w:tab w:val="num" w:pos="720"/>
        </w:tabs>
        <w:ind w:left="720" w:hanging="720"/>
      </w:pPr>
      <w:rPr>
        <w:rFonts w:hint="default"/>
      </w:rPr>
    </w:lvl>
  </w:abstractNum>
  <w:abstractNum w:abstractNumId="9" w15:restartNumberingAfterBreak="0">
    <w:nsid w:val="250E450A"/>
    <w:multiLevelType w:val="hybridMultilevel"/>
    <w:tmpl w:val="43C64FF8"/>
    <w:lvl w:ilvl="0" w:tplc="E2E61C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414D5"/>
    <w:multiLevelType w:val="singleLevel"/>
    <w:tmpl w:val="BD02983A"/>
    <w:lvl w:ilvl="0">
      <w:start w:val="2"/>
      <w:numFmt w:val="decimalZero"/>
      <w:lvlText w:val="%1"/>
      <w:lvlJc w:val="left"/>
      <w:pPr>
        <w:tabs>
          <w:tab w:val="num" w:pos="720"/>
        </w:tabs>
        <w:ind w:left="720" w:hanging="660"/>
      </w:pPr>
      <w:rPr>
        <w:rFonts w:hint="default"/>
      </w:rPr>
    </w:lvl>
  </w:abstractNum>
  <w:abstractNum w:abstractNumId="11" w15:restartNumberingAfterBreak="0">
    <w:nsid w:val="26EE35CA"/>
    <w:multiLevelType w:val="hybridMultilevel"/>
    <w:tmpl w:val="42E8362E"/>
    <w:lvl w:ilvl="0" w:tplc="123E59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B3BA7"/>
    <w:multiLevelType w:val="singleLevel"/>
    <w:tmpl w:val="656EB960"/>
    <w:lvl w:ilvl="0">
      <w:start w:val="4"/>
      <w:numFmt w:val="decimalZero"/>
      <w:lvlText w:val="%1"/>
      <w:lvlJc w:val="left"/>
      <w:pPr>
        <w:tabs>
          <w:tab w:val="num" w:pos="660"/>
        </w:tabs>
        <w:ind w:left="660" w:hanging="600"/>
      </w:pPr>
      <w:rPr>
        <w:rFonts w:hint="default"/>
      </w:rPr>
    </w:lvl>
  </w:abstractNum>
  <w:abstractNum w:abstractNumId="13" w15:restartNumberingAfterBreak="0">
    <w:nsid w:val="2AFA76B5"/>
    <w:multiLevelType w:val="hybridMultilevel"/>
    <w:tmpl w:val="86BA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336A8"/>
    <w:multiLevelType w:val="hybridMultilevel"/>
    <w:tmpl w:val="60F04B7A"/>
    <w:lvl w:ilvl="0" w:tplc="8A705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46251"/>
    <w:multiLevelType w:val="hybridMultilevel"/>
    <w:tmpl w:val="0270D03A"/>
    <w:lvl w:ilvl="0" w:tplc="045EDC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F0FD8"/>
    <w:multiLevelType w:val="singleLevel"/>
    <w:tmpl w:val="FB44FBEA"/>
    <w:lvl w:ilvl="0">
      <w:start w:val="6"/>
      <w:numFmt w:val="decimalZero"/>
      <w:lvlText w:val="%1"/>
      <w:lvlJc w:val="left"/>
      <w:pPr>
        <w:tabs>
          <w:tab w:val="num" w:pos="720"/>
        </w:tabs>
        <w:ind w:left="720" w:hanging="720"/>
      </w:pPr>
      <w:rPr>
        <w:rFonts w:hint="default"/>
      </w:rPr>
    </w:lvl>
  </w:abstractNum>
  <w:abstractNum w:abstractNumId="17" w15:restartNumberingAfterBreak="0">
    <w:nsid w:val="48D71802"/>
    <w:multiLevelType w:val="singleLevel"/>
    <w:tmpl w:val="8C46C420"/>
    <w:lvl w:ilvl="0">
      <w:start w:val="2"/>
      <w:numFmt w:val="decimalZero"/>
      <w:lvlText w:val="%1"/>
      <w:lvlJc w:val="left"/>
      <w:pPr>
        <w:tabs>
          <w:tab w:val="num" w:pos="720"/>
        </w:tabs>
        <w:ind w:left="720" w:hanging="720"/>
      </w:pPr>
      <w:rPr>
        <w:rFonts w:hint="default"/>
      </w:rPr>
    </w:lvl>
  </w:abstractNum>
  <w:abstractNum w:abstractNumId="18" w15:restartNumberingAfterBreak="0">
    <w:nsid w:val="4945245C"/>
    <w:multiLevelType w:val="singleLevel"/>
    <w:tmpl w:val="25688FBA"/>
    <w:lvl w:ilvl="0">
      <w:start w:val="17"/>
      <w:numFmt w:val="decimal"/>
      <w:lvlText w:val="%1"/>
      <w:lvlJc w:val="left"/>
      <w:pPr>
        <w:tabs>
          <w:tab w:val="num" w:pos="660"/>
        </w:tabs>
        <w:ind w:left="660" w:hanging="600"/>
      </w:pPr>
      <w:rPr>
        <w:rFonts w:hint="default"/>
      </w:rPr>
    </w:lvl>
  </w:abstractNum>
  <w:abstractNum w:abstractNumId="19" w15:restartNumberingAfterBreak="0">
    <w:nsid w:val="4ACE0A58"/>
    <w:multiLevelType w:val="hybridMultilevel"/>
    <w:tmpl w:val="E374835E"/>
    <w:lvl w:ilvl="0" w:tplc="045EDC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A4C96"/>
    <w:multiLevelType w:val="hybridMultilevel"/>
    <w:tmpl w:val="C704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A412C"/>
    <w:multiLevelType w:val="singleLevel"/>
    <w:tmpl w:val="080E5C3C"/>
    <w:lvl w:ilvl="0">
      <w:start w:val="11"/>
      <w:numFmt w:val="decimal"/>
      <w:lvlText w:val="%1"/>
      <w:lvlJc w:val="left"/>
      <w:pPr>
        <w:tabs>
          <w:tab w:val="num" w:pos="720"/>
        </w:tabs>
        <w:ind w:left="720" w:hanging="660"/>
      </w:pPr>
      <w:rPr>
        <w:rFonts w:hint="default"/>
      </w:rPr>
    </w:lvl>
  </w:abstractNum>
  <w:abstractNum w:abstractNumId="22" w15:restartNumberingAfterBreak="0">
    <w:nsid w:val="5AB10A8F"/>
    <w:multiLevelType w:val="singleLevel"/>
    <w:tmpl w:val="9654AE42"/>
    <w:lvl w:ilvl="0">
      <w:start w:val="16"/>
      <w:numFmt w:val="decimal"/>
      <w:lvlText w:val="%1"/>
      <w:lvlJc w:val="left"/>
      <w:pPr>
        <w:tabs>
          <w:tab w:val="num" w:pos="720"/>
        </w:tabs>
        <w:ind w:left="720" w:hanging="660"/>
      </w:pPr>
      <w:rPr>
        <w:rFonts w:hint="default"/>
      </w:rPr>
    </w:lvl>
  </w:abstractNum>
  <w:abstractNum w:abstractNumId="23" w15:restartNumberingAfterBreak="0">
    <w:nsid w:val="5CEF1341"/>
    <w:multiLevelType w:val="singleLevel"/>
    <w:tmpl w:val="9F90E63C"/>
    <w:lvl w:ilvl="0">
      <w:start w:val="12"/>
      <w:numFmt w:val="decimal"/>
      <w:lvlText w:val="%1"/>
      <w:lvlJc w:val="left"/>
      <w:pPr>
        <w:tabs>
          <w:tab w:val="num" w:pos="720"/>
        </w:tabs>
        <w:ind w:left="720" w:hanging="660"/>
      </w:pPr>
      <w:rPr>
        <w:rFonts w:hint="default"/>
      </w:rPr>
    </w:lvl>
  </w:abstractNum>
  <w:abstractNum w:abstractNumId="24" w15:restartNumberingAfterBreak="0">
    <w:nsid w:val="5EFF267E"/>
    <w:multiLevelType w:val="singleLevel"/>
    <w:tmpl w:val="EB1892AE"/>
    <w:lvl w:ilvl="0">
      <w:start w:val="3"/>
      <w:numFmt w:val="decimalZero"/>
      <w:lvlText w:val="%1"/>
      <w:lvlJc w:val="left"/>
      <w:pPr>
        <w:tabs>
          <w:tab w:val="num" w:pos="720"/>
        </w:tabs>
        <w:ind w:left="720" w:hanging="720"/>
      </w:pPr>
      <w:rPr>
        <w:rFonts w:hint="default"/>
      </w:rPr>
    </w:lvl>
  </w:abstractNum>
  <w:abstractNum w:abstractNumId="25" w15:restartNumberingAfterBreak="0">
    <w:nsid w:val="619F644D"/>
    <w:multiLevelType w:val="hybridMultilevel"/>
    <w:tmpl w:val="CCB4C45A"/>
    <w:lvl w:ilvl="0" w:tplc="E2E61C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044CB"/>
    <w:multiLevelType w:val="hybridMultilevel"/>
    <w:tmpl w:val="2140E95C"/>
    <w:lvl w:ilvl="0" w:tplc="8A705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D06F0"/>
    <w:multiLevelType w:val="hybridMultilevel"/>
    <w:tmpl w:val="2D5211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825F9"/>
    <w:multiLevelType w:val="multilevel"/>
    <w:tmpl w:val="D06C55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6B43733"/>
    <w:multiLevelType w:val="singleLevel"/>
    <w:tmpl w:val="0536468C"/>
    <w:lvl w:ilvl="0">
      <w:start w:val="1"/>
      <w:numFmt w:val="decimalZero"/>
      <w:lvlText w:val="%1"/>
      <w:lvlJc w:val="left"/>
      <w:pPr>
        <w:tabs>
          <w:tab w:val="num" w:pos="720"/>
        </w:tabs>
        <w:ind w:left="720" w:hanging="660"/>
      </w:pPr>
      <w:rPr>
        <w:rFonts w:hint="default"/>
      </w:rPr>
    </w:lvl>
  </w:abstractNum>
  <w:abstractNum w:abstractNumId="30" w15:restartNumberingAfterBreak="0">
    <w:nsid w:val="7FCD265E"/>
    <w:multiLevelType w:val="hybridMultilevel"/>
    <w:tmpl w:val="D5884582"/>
    <w:lvl w:ilvl="0" w:tplc="DCDA4A56">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04090001">
      <w:start w:val="1"/>
      <w:numFmt w:val="bullet"/>
      <w:lvlText w:val=""/>
      <w:lvlJc w:val="left"/>
      <w:pPr>
        <w:tabs>
          <w:tab w:val="num" w:pos="1440"/>
        </w:tabs>
        <w:ind w:left="1440" w:hanging="360"/>
      </w:pPr>
      <w:rPr>
        <w:rFonts w:ascii="Symbol" w:hAnsi="Symbol" w:hint="default"/>
        <w:sz w:val="20"/>
      </w:rPr>
    </w:lvl>
    <w:lvl w:ilvl="3" w:tplc="04090001">
      <w:start w:val="1"/>
      <w:numFmt w:val="bullet"/>
      <w:lvlText w:val=""/>
      <w:lvlJc w:val="left"/>
      <w:pPr>
        <w:tabs>
          <w:tab w:val="num" w:pos="1440"/>
        </w:tabs>
        <w:ind w:left="1440" w:hanging="360"/>
      </w:pPr>
      <w:rPr>
        <w:rFonts w:ascii="Symbol" w:hAnsi="Symbol" w:hint="default"/>
        <w:sz w:val="20"/>
      </w:rPr>
    </w:lvl>
    <w:lvl w:ilvl="4" w:tplc="B1FCAB6C">
      <w:start w:val="1"/>
      <w:numFmt w:val="decimal"/>
      <w:lvlText w:val="%5."/>
      <w:lvlJc w:val="left"/>
      <w:pPr>
        <w:tabs>
          <w:tab w:val="num" w:pos="3600"/>
        </w:tabs>
        <w:ind w:left="3600" w:hanging="360"/>
      </w:pPr>
    </w:lvl>
    <w:lvl w:ilvl="5" w:tplc="03C026A6">
      <w:start w:val="1"/>
      <w:numFmt w:val="decimal"/>
      <w:lvlText w:val="%6."/>
      <w:lvlJc w:val="left"/>
      <w:pPr>
        <w:tabs>
          <w:tab w:val="num" w:pos="4320"/>
        </w:tabs>
        <w:ind w:left="4320" w:hanging="360"/>
      </w:pPr>
    </w:lvl>
    <w:lvl w:ilvl="6" w:tplc="F0AA55FE">
      <w:start w:val="1"/>
      <w:numFmt w:val="decimal"/>
      <w:lvlText w:val="%7."/>
      <w:lvlJc w:val="left"/>
      <w:pPr>
        <w:tabs>
          <w:tab w:val="num" w:pos="5040"/>
        </w:tabs>
        <w:ind w:left="5040" w:hanging="360"/>
      </w:pPr>
    </w:lvl>
    <w:lvl w:ilvl="7" w:tplc="70E81860">
      <w:start w:val="1"/>
      <w:numFmt w:val="decimal"/>
      <w:lvlText w:val="%8."/>
      <w:lvlJc w:val="left"/>
      <w:pPr>
        <w:tabs>
          <w:tab w:val="num" w:pos="5760"/>
        </w:tabs>
        <w:ind w:left="5760" w:hanging="360"/>
      </w:pPr>
    </w:lvl>
    <w:lvl w:ilvl="8" w:tplc="8FECE950">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720"/>
        <w:lvlJc w:val="left"/>
        <w:pPr>
          <w:ind w:left="720" w:hanging="720"/>
        </w:pPr>
        <w:rPr>
          <w:rFonts w:ascii="WP MathA" w:hAnsi="WP MathA" w:cs="WP MathA" w:hint="default"/>
        </w:rPr>
      </w:lvl>
    </w:lvlOverride>
  </w:num>
  <w:num w:numId="2">
    <w:abstractNumId w:val="18"/>
  </w:num>
  <w:num w:numId="3">
    <w:abstractNumId w:val="12"/>
  </w:num>
  <w:num w:numId="4">
    <w:abstractNumId w:val="6"/>
  </w:num>
  <w:num w:numId="5">
    <w:abstractNumId w:val="7"/>
  </w:num>
  <w:num w:numId="6">
    <w:abstractNumId w:val="23"/>
  </w:num>
  <w:num w:numId="7">
    <w:abstractNumId w:val="22"/>
  </w:num>
  <w:num w:numId="8">
    <w:abstractNumId w:val="21"/>
  </w:num>
  <w:num w:numId="9">
    <w:abstractNumId w:val="10"/>
  </w:num>
  <w:num w:numId="10">
    <w:abstractNumId w:val="29"/>
  </w:num>
  <w:num w:numId="11">
    <w:abstractNumId w:val="8"/>
  </w:num>
  <w:num w:numId="12">
    <w:abstractNumId w:val="24"/>
  </w:num>
  <w:num w:numId="13">
    <w:abstractNumId w:val="17"/>
  </w:num>
  <w:num w:numId="14">
    <w:abstractNumId w:val="16"/>
  </w:num>
  <w:num w:numId="15">
    <w:abstractNumId w:val="0"/>
    <w:lvlOverride w:ilvl="0">
      <w:lvl w:ilvl="0">
        <w:numFmt w:val="bullet"/>
        <w:lvlText w:val=""/>
        <w:legacy w:legacy="1" w:legacySpace="0" w:legacyIndent="720"/>
        <w:lvlJc w:val="left"/>
        <w:pPr>
          <w:ind w:left="720" w:hanging="720"/>
        </w:pPr>
        <w:rPr>
          <w:rFonts w:ascii="WP MathA" w:hAnsi="WP MathA" w:cs="WP MathA" w:hint="default"/>
        </w:rPr>
      </w:lvl>
    </w:lvlOverride>
  </w:num>
  <w:num w:numId="16">
    <w:abstractNumId w:val="1"/>
  </w:num>
  <w:num w:numId="1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6"/>
  </w:num>
  <w:num w:numId="20">
    <w:abstractNumId w:val="9"/>
  </w:num>
  <w:num w:numId="21">
    <w:abstractNumId w:val="25"/>
  </w:num>
  <w:num w:numId="22">
    <w:abstractNumId w:val="4"/>
  </w:num>
  <w:num w:numId="23">
    <w:abstractNumId w:val="3"/>
  </w:num>
  <w:num w:numId="24">
    <w:abstractNumId w:val="14"/>
  </w:num>
  <w:num w:numId="25">
    <w:abstractNumId w:val="5"/>
  </w:num>
  <w:num w:numId="26">
    <w:abstractNumId w:val="19"/>
  </w:num>
  <w:num w:numId="27">
    <w:abstractNumId w:val="15"/>
  </w:num>
  <w:num w:numId="28">
    <w:abstractNumId w:val="2"/>
  </w:num>
  <w:num w:numId="2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1C"/>
    <w:rsid w:val="000518F3"/>
    <w:rsid w:val="00067D2F"/>
    <w:rsid w:val="000A2852"/>
    <w:rsid w:val="000B214C"/>
    <w:rsid w:val="000B7896"/>
    <w:rsid w:val="000C7A0D"/>
    <w:rsid w:val="000E6733"/>
    <w:rsid w:val="000F203A"/>
    <w:rsid w:val="00102451"/>
    <w:rsid w:val="00114E04"/>
    <w:rsid w:val="0012646D"/>
    <w:rsid w:val="0014238C"/>
    <w:rsid w:val="001628E5"/>
    <w:rsid w:val="00190002"/>
    <w:rsid w:val="001E22F8"/>
    <w:rsid w:val="001F4DFF"/>
    <w:rsid w:val="0020764D"/>
    <w:rsid w:val="00214551"/>
    <w:rsid w:val="00225EFF"/>
    <w:rsid w:val="00227677"/>
    <w:rsid w:val="00247AF1"/>
    <w:rsid w:val="0026262C"/>
    <w:rsid w:val="00282394"/>
    <w:rsid w:val="00284377"/>
    <w:rsid w:val="002B279E"/>
    <w:rsid w:val="002B3642"/>
    <w:rsid w:val="002C199E"/>
    <w:rsid w:val="002C2CD8"/>
    <w:rsid w:val="002E2936"/>
    <w:rsid w:val="002F59EB"/>
    <w:rsid w:val="003047A2"/>
    <w:rsid w:val="00310EA1"/>
    <w:rsid w:val="00311720"/>
    <w:rsid w:val="00312B15"/>
    <w:rsid w:val="003228E3"/>
    <w:rsid w:val="00327171"/>
    <w:rsid w:val="0033188F"/>
    <w:rsid w:val="00341AA8"/>
    <w:rsid w:val="00345625"/>
    <w:rsid w:val="00360E88"/>
    <w:rsid w:val="003627CD"/>
    <w:rsid w:val="00371E72"/>
    <w:rsid w:val="00377D6B"/>
    <w:rsid w:val="003A0817"/>
    <w:rsid w:val="003A3109"/>
    <w:rsid w:val="003E5FBA"/>
    <w:rsid w:val="003F3A67"/>
    <w:rsid w:val="003F7BD0"/>
    <w:rsid w:val="004135B2"/>
    <w:rsid w:val="004159F3"/>
    <w:rsid w:val="00430CC7"/>
    <w:rsid w:val="004314BE"/>
    <w:rsid w:val="004330EB"/>
    <w:rsid w:val="00436E29"/>
    <w:rsid w:val="00450A1D"/>
    <w:rsid w:val="00466E1A"/>
    <w:rsid w:val="00472BB5"/>
    <w:rsid w:val="004A3C87"/>
    <w:rsid w:val="004B395C"/>
    <w:rsid w:val="004B58F6"/>
    <w:rsid w:val="004C3C53"/>
    <w:rsid w:val="004C64F0"/>
    <w:rsid w:val="004F4E3E"/>
    <w:rsid w:val="00506C81"/>
    <w:rsid w:val="00537239"/>
    <w:rsid w:val="005656C7"/>
    <w:rsid w:val="005A0E73"/>
    <w:rsid w:val="005D0B01"/>
    <w:rsid w:val="005D4751"/>
    <w:rsid w:val="005E7462"/>
    <w:rsid w:val="005F17A5"/>
    <w:rsid w:val="00650FFA"/>
    <w:rsid w:val="006614DB"/>
    <w:rsid w:val="00696964"/>
    <w:rsid w:val="00696DCE"/>
    <w:rsid w:val="006A47AF"/>
    <w:rsid w:val="006B2822"/>
    <w:rsid w:val="006C0F48"/>
    <w:rsid w:val="006D0FD1"/>
    <w:rsid w:val="006D4D99"/>
    <w:rsid w:val="00704397"/>
    <w:rsid w:val="007152A4"/>
    <w:rsid w:val="00734881"/>
    <w:rsid w:val="007404D9"/>
    <w:rsid w:val="00751E32"/>
    <w:rsid w:val="00772C74"/>
    <w:rsid w:val="00775A18"/>
    <w:rsid w:val="0078149D"/>
    <w:rsid w:val="007A04A2"/>
    <w:rsid w:val="007B57F8"/>
    <w:rsid w:val="007C076A"/>
    <w:rsid w:val="007D3DB8"/>
    <w:rsid w:val="007D759E"/>
    <w:rsid w:val="0080401A"/>
    <w:rsid w:val="00826526"/>
    <w:rsid w:val="00827E08"/>
    <w:rsid w:val="008370A3"/>
    <w:rsid w:val="00840FB1"/>
    <w:rsid w:val="00846B07"/>
    <w:rsid w:val="00847408"/>
    <w:rsid w:val="00861627"/>
    <w:rsid w:val="00862C58"/>
    <w:rsid w:val="00867C3F"/>
    <w:rsid w:val="00871C05"/>
    <w:rsid w:val="00887D49"/>
    <w:rsid w:val="0089381C"/>
    <w:rsid w:val="008D523B"/>
    <w:rsid w:val="008F11EF"/>
    <w:rsid w:val="009117F8"/>
    <w:rsid w:val="00925B52"/>
    <w:rsid w:val="00926A83"/>
    <w:rsid w:val="00940B2A"/>
    <w:rsid w:val="00976BE9"/>
    <w:rsid w:val="00990F5F"/>
    <w:rsid w:val="009A2B98"/>
    <w:rsid w:val="009B440B"/>
    <w:rsid w:val="009C03A6"/>
    <w:rsid w:val="009E49C4"/>
    <w:rsid w:val="00A13821"/>
    <w:rsid w:val="00A51F54"/>
    <w:rsid w:val="00A72CA9"/>
    <w:rsid w:val="00A857FF"/>
    <w:rsid w:val="00AA2B94"/>
    <w:rsid w:val="00AA3EF9"/>
    <w:rsid w:val="00AB0A98"/>
    <w:rsid w:val="00AE08BA"/>
    <w:rsid w:val="00B07C91"/>
    <w:rsid w:val="00B156AA"/>
    <w:rsid w:val="00B23CCD"/>
    <w:rsid w:val="00B24D3E"/>
    <w:rsid w:val="00B30F90"/>
    <w:rsid w:val="00B433CE"/>
    <w:rsid w:val="00B51899"/>
    <w:rsid w:val="00B66591"/>
    <w:rsid w:val="00B718BC"/>
    <w:rsid w:val="00B93AEC"/>
    <w:rsid w:val="00BA014D"/>
    <w:rsid w:val="00BA3A3E"/>
    <w:rsid w:val="00BA5E7F"/>
    <w:rsid w:val="00BA6609"/>
    <w:rsid w:val="00BA6671"/>
    <w:rsid w:val="00BA67EB"/>
    <w:rsid w:val="00BE178F"/>
    <w:rsid w:val="00C105F2"/>
    <w:rsid w:val="00C12195"/>
    <w:rsid w:val="00C234C2"/>
    <w:rsid w:val="00C40A3A"/>
    <w:rsid w:val="00C44FA9"/>
    <w:rsid w:val="00C674B3"/>
    <w:rsid w:val="00C740A1"/>
    <w:rsid w:val="00C9386F"/>
    <w:rsid w:val="00C96AC4"/>
    <w:rsid w:val="00CC6269"/>
    <w:rsid w:val="00CD2EDD"/>
    <w:rsid w:val="00CE0611"/>
    <w:rsid w:val="00CE1763"/>
    <w:rsid w:val="00D0674D"/>
    <w:rsid w:val="00D15DD2"/>
    <w:rsid w:val="00D37422"/>
    <w:rsid w:val="00D43650"/>
    <w:rsid w:val="00D506E6"/>
    <w:rsid w:val="00D72C29"/>
    <w:rsid w:val="00D80802"/>
    <w:rsid w:val="00DA4205"/>
    <w:rsid w:val="00DA7D28"/>
    <w:rsid w:val="00DB356E"/>
    <w:rsid w:val="00DD1DDB"/>
    <w:rsid w:val="00DD27C0"/>
    <w:rsid w:val="00DF22AE"/>
    <w:rsid w:val="00E04790"/>
    <w:rsid w:val="00E1014D"/>
    <w:rsid w:val="00E1404E"/>
    <w:rsid w:val="00E150EB"/>
    <w:rsid w:val="00E3602F"/>
    <w:rsid w:val="00E40511"/>
    <w:rsid w:val="00E7444A"/>
    <w:rsid w:val="00E8478A"/>
    <w:rsid w:val="00E8517D"/>
    <w:rsid w:val="00EA2394"/>
    <w:rsid w:val="00EE109C"/>
    <w:rsid w:val="00F023B5"/>
    <w:rsid w:val="00F13997"/>
    <w:rsid w:val="00F363BF"/>
    <w:rsid w:val="00F87ADF"/>
    <w:rsid w:val="00F93408"/>
    <w:rsid w:val="00FA7613"/>
    <w:rsid w:val="00FD07F4"/>
    <w:rsid w:val="00FD3439"/>
    <w:rsid w:val="00FE7E04"/>
    <w:rsid w:val="00FF1E3F"/>
    <w:rsid w:val="00FF3A57"/>
    <w:rsid w:val="00FF43D4"/>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0AD10"/>
  <w15:docId w15:val="{C971747E-4B09-41A5-B424-EEF5F857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5F"/>
    <w:pPr>
      <w:widowControl w:val="0"/>
    </w:pPr>
    <w:rPr>
      <w:sz w:val="24"/>
      <w:szCs w:val="24"/>
    </w:rPr>
  </w:style>
  <w:style w:type="paragraph" w:styleId="Heading1">
    <w:name w:val="heading 1"/>
    <w:basedOn w:val="Normal"/>
    <w:next w:val="Normal"/>
    <w:qFormat/>
    <w:rsid w:val="00990F5F"/>
    <w:pPr>
      <w:keepNext/>
      <w:outlineLvl w:val="0"/>
    </w:pPr>
    <w:rPr>
      <w:b/>
      <w:bCs/>
    </w:rPr>
  </w:style>
  <w:style w:type="paragraph" w:styleId="Heading2">
    <w:name w:val="heading 2"/>
    <w:basedOn w:val="Normal"/>
    <w:next w:val="Normal"/>
    <w:qFormat/>
    <w:rsid w:val="00990F5F"/>
    <w:pPr>
      <w:keepNext/>
      <w:jc w:val="center"/>
      <w:outlineLvl w:val="1"/>
    </w:pPr>
    <w:rPr>
      <w:b/>
      <w:bCs/>
    </w:rPr>
  </w:style>
  <w:style w:type="paragraph" w:styleId="Heading3">
    <w:name w:val="heading 3"/>
    <w:basedOn w:val="Normal"/>
    <w:next w:val="Normal"/>
    <w:qFormat/>
    <w:rsid w:val="00990F5F"/>
    <w:pPr>
      <w:keepNext/>
      <w:outlineLvl w:val="2"/>
    </w:pPr>
    <w:rPr>
      <w:b/>
      <w:bCs/>
      <w:sz w:val="28"/>
      <w:szCs w:val="28"/>
    </w:rPr>
  </w:style>
  <w:style w:type="paragraph" w:styleId="Heading4">
    <w:name w:val="heading 4"/>
    <w:basedOn w:val="Normal"/>
    <w:next w:val="Normal"/>
    <w:qFormat/>
    <w:rsid w:val="00990F5F"/>
    <w:pPr>
      <w:keepNext/>
      <w:ind w:left="60"/>
      <w:outlineLvl w:val="3"/>
    </w:pPr>
    <w:rPr>
      <w:b/>
      <w:bCs/>
    </w:rPr>
  </w:style>
  <w:style w:type="paragraph" w:styleId="Heading5">
    <w:name w:val="heading 5"/>
    <w:basedOn w:val="Normal"/>
    <w:next w:val="Normal"/>
    <w:qFormat/>
    <w:rsid w:val="00990F5F"/>
    <w:pPr>
      <w:keepNext/>
      <w:outlineLvl w:val="4"/>
    </w:pPr>
    <w:rPr>
      <w:sz w:val="28"/>
      <w:szCs w:val="28"/>
    </w:rPr>
  </w:style>
  <w:style w:type="paragraph" w:styleId="Heading6">
    <w:name w:val="heading 6"/>
    <w:basedOn w:val="Normal"/>
    <w:next w:val="Normal"/>
    <w:qFormat/>
    <w:rsid w:val="00990F5F"/>
    <w:pPr>
      <w:keepNext/>
      <w:outlineLvl w:val="5"/>
    </w:pPr>
    <w:rPr>
      <w:i/>
      <w:iCs/>
    </w:rPr>
  </w:style>
  <w:style w:type="paragraph" w:styleId="Heading7">
    <w:name w:val="heading 7"/>
    <w:basedOn w:val="Normal"/>
    <w:next w:val="Normal"/>
    <w:qFormat/>
    <w:rsid w:val="00990F5F"/>
    <w:pPr>
      <w:keepNext/>
      <w:outlineLvl w:val="6"/>
    </w:pPr>
    <w:rPr>
      <w:b/>
      <w:bCs/>
      <w:color w:val="FF0000"/>
      <w:sz w:val="28"/>
      <w:szCs w:val="28"/>
    </w:rPr>
  </w:style>
  <w:style w:type="paragraph" w:styleId="Heading8">
    <w:name w:val="heading 8"/>
    <w:basedOn w:val="Normal"/>
    <w:next w:val="Normal"/>
    <w:qFormat/>
    <w:rsid w:val="00990F5F"/>
    <w:pPr>
      <w:keepNext/>
      <w:widowControl/>
      <w:spacing w:before="100" w:beforeAutospacing="1" w:after="100" w:afterAutospacing="1"/>
      <w:outlineLvl w:val="7"/>
    </w:pPr>
    <w:rPr>
      <w:rFonts w:ascii="Arial" w:hAnsi="Arial" w:cs="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990F5F"/>
  </w:style>
  <w:style w:type="paragraph" w:customStyle="1" w:styleId="a">
    <w:name w:val="_"/>
    <w:basedOn w:val="Normal"/>
    <w:rsid w:val="00990F5F"/>
    <w:pPr>
      <w:ind w:left="720" w:hanging="720"/>
    </w:pPr>
  </w:style>
  <w:style w:type="paragraph" w:styleId="DocumentMap">
    <w:name w:val="Document Map"/>
    <w:basedOn w:val="Normal"/>
    <w:semiHidden/>
    <w:rsid w:val="00990F5F"/>
    <w:pPr>
      <w:shd w:val="clear" w:color="auto" w:fill="000080"/>
    </w:pPr>
    <w:rPr>
      <w:rFonts w:ascii="Tahoma" w:hAnsi="Tahoma" w:cs="Tahoma"/>
    </w:rPr>
  </w:style>
  <w:style w:type="character" w:styleId="Hyperlink">
    <w:name w:val="Hyperlink"/>
    <w:rsid w:val="00990F5F"/>
    <w:rPr>
      <w:color w:val="0000FF"/>
      <w:u w:val="single"/>
    </w:rPr>
  </w:style>
  <w:style w:type="paragraph" w:styleId="Header">
    <w:name w:val="header"/>
    <w:basedOn w:val="Normal"/>
    <w:rsid w:val="00990F5F"/>
    <w:pPr>
      <w:tabs>
        <w:tab w:val="center" w:pos="4320"/>
        <w:tab w:val="right" w:pos="8640"/>
      </w:tabs>
    </w:pPr>
  </w:style>
  <w:style w:type="paragraph" w:styleId="Footer">
    <w:name w:val="footer"/>
    <w:basedOn w:val="Normal"/>
    <w:rsid w:val="00990F5F"/>
    <w:pPr>
      <w:tabs>
        <w:tab w:val="center" w:pos="4320"/>
        <w:tab w:val="right" w:pos="8640"/>
      </w:tabs>
    </w:pPr>
  </w:style>
  <w:style w:type="character" w:styleId="FollowedHyperlink">
    <w:name w:val="FollowedHyperlink"/>
    <w:rsid w:val="00990F5F"/>
    <w:rPr>
      <w:color w:val="800080"/>
      <w:u w:val="single"/>
    </w:rPr>
  </w:style>
  <w:style w:type="paragraph" w:styleId="Title">
    <w:name w:val="Title"/>
    <w:basedOn w:val="Normal"/>
    <w:qFormat/>
    <w:rsid w:val="00990F5F"/>
    <w:pPr>
      <w:jc w:val="center"/>
      <w:outlineLvl w:val="0"/>
    </w:pPr>
    <w:rPr>
      <w:b/>
      <w:bCs/>
      <w:sz w:val="32"/>
      <w:szCs w:val="32"/>
    </w:rPr>
  </w:style>
  <w:style w:type="character" w:styleId="PageNumber">
    <w:name w:val="page number"/>
    <w:basedOn w:val="DefaultParagraphFont"/>
    <w:rsid w:val="00990F5F"/>
  </w:style>
  <w:style w:type="table" w:styleId="TableGrid">
    <w:name w:val="Table Grid"/>
    <w:basedOn w:val="TableNormal"/>
    <w:rsid w:val="00940B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D27C0"/>
    <w:rPr>
      <w:rFonts w:ascii="Tahoma" w:hAnsi="Tahoma" w:cs="Tahoma"/>
      <w:sz w:val="16"/>
      <w:szCs w:val="16"/>
    </w:rPr>
  </w:style>
  <w:style w:type="character" w:customStyle="1" w:styleId="eudoraheader">
    <w:name w:val="eudoraheader"/>
    <w:basedOn w:val="DefaultParagraphFont"/>
    <w:rsid w:val="004B395C"/>
  </w:style>
  <w:style w:type="paragraph" w:styleId="NoSpacing">
    <w:name w:val="No Spacing"/>
    <w:uiPriority w:val="1"/>
    <w:qFormat/>
    <w:rsid w:val="00D43650"/>
    <w:rPr>
      <w:rFonts w:ascii="Calibri" w:eastAsia="Calibri" w:hAnsi="Calibri"/>
      <w:sz w:val="22"/>
      <w:szCs w:val="22"/>
    </w:rPr>
  </w:style>
  <w:style w:type="paragraph" w:customStyle="1" w:styleId="n-1">
    <w:name w:val="n-1"/>
    <w:basedOn w:val="Normal"/>
    <w:uiPriority w:val="99"/>
    <w:rsid w:val="0078149D"/>
    <w:pPr>
      <w:widowControl/>
      <w:spacing w:before="100" w:beforeAutospacing="1" w:after="100" w:afterAutospacing="1"/>
    </w:pPr>
    <w:rPr>
      <w:rFonts w:eastAsia="Calibri"/>
    </w:rPr>
  </w:style>
  <w:style w:type="paragraph" w:styleId="ListParagraph">
    <w:name w:val="List Paragraph"/>
    <w:basedOn w:val="Normal"/>
    <w:uiPriority w:val="34"/>
    <w:qFormat/>
    <w:rsid w:val="0078149D"/>
    <w:pPr>
      <w:widowControl/>
      <w:spacing w:after="200" w:line="276" w:lineRule="auto"/>
      <w:ind w:left="720"/>
      <w:contextualSpacing/>
    </w:pPr>
    <w:rPr>
      <w:rFonts w:asciiTheme="minorHAnsi" w:eastAsiaTheme="minorEastAsia" w:hAnsiTheme="minorHAnsi" w:cstheme="minorBidi"/>
      <w:sz w:val="22"/>
      <w:szCs w:val="22"/>
    </w:rPr>
  </w:style>
  <w:style w:type="character" w:customStyle="1" w:styleId="pslongeditbox1">
    <w:name w:val="pslongeditbox1"/>
    <w:basedOn w:val="DefaultParagraphFont"/>
    <w:rsid w:val="008D523B"/>
    <w:rPr>
      <w:rFonts w:ascii="Verdana" w:hAnsi="Verdana" w:hint="default"/>
      <w:b w:val="0"/>
      <w:bCs w:val="0"/>
      <w:i w:val="0"/>
      <w:iCs w:val="0"/>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0379">
      <w:bodyDiv w:val="1"/>
      <w:marLeft w:val="0"/>
      <w:marRight w:val="0"/>
      <w:marTop w:val="0"/>
      <w:marBottom w:val="0"/>
      <w:divBdr>
        <w:top w:val="none" w:sz="0" w:space="0" w:color="auto"/>
        <w:left w:val="none" w:sz="0" w:space="0" w:color="auto"/>
        <w:bottom w:val="none" w:sz="0" w:space="0" w:color="auto"/>
        <w:right w:val="none" w:sz="0" w:space="0" w:color="auto"/>
      </w:divBdr>
      <w:divsChild>
        <w:div w:id="35712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dsu.edu/fileadmin/policy/33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1311</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MIS 370 - Syllabus</vt:lpstr>
    </vt:vector>
  </TitlesOfParts>
  <Company>NDSU</Company>
  <LinksUpToDate>false</LinksUpToDate>
  <CharactersWithSpaces>8180</CharactersWithSpaces>
  <SharedDoc>false</SharedDoc>
  <HLinks>
    <vt:vector size="6" baseType="variant">
      <vt:variant>
        <vt:i4>1179664</vt:i4>
      </vt:variant>
      <vt:variant>
        <vt:i4>0</vt:i4>
      </vt:variant>
      <vt:variant>
        <vt:i4>0</vt:i4>
      </vt:variant>
      <vt:variant>
        <vt:i4>5</vt:i4>
      </vt:variant>
      <vt:variant>
        <vt:lpwstr>http://www.ndsu.edu/fileadmin/policy/335.pdf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370 - Syllabus</dc:title>
  <dc:creator>Joe Latimer</dc:creator>
  <cp:lastModifiedBy>Joseph Latimer</cp:lastModifiedBy>
  <cp:revision>3</cp:revision>
  <cp:lastPrinted>2013-08-26T23:52:00Z</cp:lastPrinted>
  <dcterms:created xsi:type="dcterms:W3CDTF">2017-01-04T21:33:00Z</dcterms:created>
  <dcterms:modified xsi:type="dcterms:W3CDTF">2017-01-04T22:10:00Z</dcterms:modified>
</cp:coreProperties>
</file>