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205A1" w14:textId="77777777" w:rsidR="00F4356D" w:rsidRPr="00F4356D" w:rsidRDefault="00F4356D" w:rsidP="00F4356D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14:ligatures w14:val="none"/>
        </w:rPr>
      </w:pPr>
      <w:r w:rsidRPr="00F4356D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bdr w:val="none" w:sz="0" w:space="0" w:color="auto" w:frame="1"/>
          <w14:ligatures w14:val="none"/>
        </w:rPr>
        <w:t>PFL Academy: 1:1 Curriculum Alignment with Delaware Academic Standards (Corrected)</w:t>
      </w:r>
    </w:p>
    <w:p w14:paraId="1F0ED8AB" w14:textId="77777777" w:rsidR="00F4356D" w:rsidRPr="00F4356D" w:rsidRDefault="00F4356D" w:rsidP="00F4356D">
      <w:pPr>
        <w:spacing w:after="24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4356D">
        <w:rPr>
          <w:rFonts w:ascii="Arial" w:eastAsia="Times New Roman" w:hAnsi="Arial" w:cs="Arial"/>
          <w:color w:val="1B1C1D"/>
          <w:kern w:val="0"/>
          <w14:ligatures w14:val="none"/>
        </w:rPr>
        <w:t>This document provides a direct, standard-by-standard curriculum outline for the Delaware Financial Literacy Standards, reflecting the full 45-chapter program.</w:t>
      </w:r>
    </w:p>
    <w:p w14:paraId="179AD02C" w14:textId="77777777" w:rsidR="00F4356D" w:rsidRPr="00F4356D" w:rsidRDefault="00F4356D" w:rsidP="00F4356D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1B1C1D"/>
          <w:kern w:val="0"/>
          <w14:ligatures w14:val="none"/>
        </w:rPr>
      </w:pPr>
      <w:r w:rsidRPr="00F4356D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Standard 1: Financial Planning and Decision-Making</w:t>
      </w:r>
    </w:p>
    <w:p w14:paraId="2930D65E" w14:textId="77777777" w:rsidR="00F4356D" w:rsidRPr="00F4356D" w:rsidRDefault="00F4356D" w:rsidP="00F4356D">
      <w:pPr>
        <w:numPr>
          <w:ilvl w:val="0"/>
          <w:numId w:val="1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4356D">
        <w:rPr>
          <w:rFonts w:ascii="Arial" w:eastAsia="Times New Roman" w:hAnsi="Arial" w:cs="Arial"/>
          <w:color w:val="1B1C1D"/>
          <w:kern w:val="0"/>
          <w14:ligatures w14:val="none"/>
        </w:rPr>
        <w:t>Chapter 1.1: Personal Financial Decision Framework</w:t>
      </w:r>
    </w:p>
    <w:p w14:paraId="519C9855" w14:textId="77777777" w:rsidR="00F4356D" w:rsidRPr="00F4356D" w:rsidRDefault="00F4356D" w:rsidP="00F4356D">
      <w:pPr>
        <w:numPr>
          <w:ilvl w:val="0"/>
          <w:numId w:val="1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4356D">
        <w:rPr>
          <w:rFonts w:ascii="Arial" w:eastAsia="Times New Roman" w:hAnsi="Arial" w:cs="Arial"/>
          <w:color w:val="1B1C1D"/>
          <w:kern w:val="0"/>
          <w14:ligatures w14:val="none"/>
        </w:rPr>
        <w:t>Chapter 1.2: Major Purchase Decision Making</w:t>
      </w:r>
    </w:p>
    <w:p w14:paraId="7F8CD9F4" w14:textId="77777777" w:rsidR="00F4356D" w:rsidRPr="00F4356D" w:rsidRDefault="00F4356D" w:rsidP="00F4356D">
      <w:pPr>
        <w:numPr>
          <w:ilvl w:val="0"/>
          <w:numId w:val="1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4356D">
        <w:rPr>
          <w:rFonts w:ascii="Arial" w:eastAsia="Times New Roman" w:hAnsi="Arial" w:cs="Arial"/>
          <w:color w:val="1B1C1D"/>
          <w:kern w:val="0"/>
          <w14:ligatures w14:val="none"/>
        </w:rPr>
        <w:t>Chapter 1.3: Media &amp; Marketing Influence on Financial Decisions</w:t>
      </w:r>
    </w:p>
    <w:p w14:paraId="5992671E" w14:textId="77777777" w:rsidR="00F4356D" w:rsidRPr="00F4356D" w:rsidRDefault="00F4356D" w:rsidP="00F4356D">
      <w:pPr>
        <w:numPr>
          <w:ilvl w:val="0"/>
          <w:numId w:val="1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4356D">
        <w:rPr>
          <w:rFonts w:ascii="Arial" w:eastAsia="Times New Roman" w:hAnsi="Arial" w:cs="Arial"/>
          <w:color w:val="1B1C1D"/>
          <w:kern w:val="0"/>
          <w14:ligatures w14:val="none"/>
        </w:rPr>
        <w:t>Chapter 1.4: Goal Setting &amp; Financial Planning</w:t>
      </w:r>
    </w:p>
    <w:p w14:paraId="608ABEF1" w14:textId="77777777" w:rsidR="00F4356D" w:rsidRPr="00F4356D" w:rsidRDefault="00F4356D" w:rsidP="00F4356D">
      <w:pPr>
        <w:numPr>
          <w:ilvl w:val="0"/>
          <w:numId w:val="1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4356D">
        <w:rPr>
          <w:rFonts w:ascii="Arial" w:eastAsia="Times New Roman" w:hAnsi="Arial" w:cs="Arial"/>
          <w:color w:val="1B1C1D"/>
          <w:kern w:val="0"/>
          <w14:ligatures w14:val="none"/>
        </w:rPr>
        <w:t>Chapter 1.5: Lifestyle &amp; Financial Balance</w:t>
      </w:r>
    </w:p>
    <w:p w14:paraId="45CC039C" w14:textId="77777777" w:rsidR="00F4356D" w:rsidRPr="00F4356D" w:rsidRDefault="00F4356D" w:rsidP="00F4356D">
      <w:pPr>
        <w:numPr>
          <w:ilvl w:val="0"/>
          <w:numId w:val="1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4356D">
        <w:rPr>
          <w:rFonts w:ascii="Arial" w:eastAsia="Times New Roman" w:hAnsi="Arial" w:cs="Arial"/>
          <w:color w:val="1B1C1D"/>
          <w:kern w:val="0"/>
          <w14:ligatures w14:val="none"/>
        </w:rPr>
        <w:t>Chapter 1.6: Life Stage Financial Planning</w:t>
      </w:r>
    </w:p>
    <w:p w14:paraId="3EB34C44" w14:textId="77777777" w:rsidR="00F4356D" w:rsidRPr="00F4356D" w:rsidRDefault="00F4356D" w:rsidP="00F4356D">
      <w:pPr>
        <w:numPr>
          <w:ilvl w:val="0"/>
          <w:numId w:val="1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4356D">
        <w:rPr>
          <w:rFonts w:ascii="Arial" w:eastAsia="Times New Roman" w:hAnsi="Arial" w:cs="Arial"/>
          <w:color w:val="1B1C1D"/>
          <w:kern w:val="0"/>
          <w14:ligatures w14:val="none"/>
        </w:rPr>
        <w:t>Chapter 1.7: Charitable Giving &amp; Financial Planning</w:t>
      </w:r>
    </w:p>
    <w:p w14:paraId="7F81A950" w14:textId="77777777" w:rsidR="00F4356D" w:rsidRPr="00F4356D" w:rsidRDefault="00F4356D" w:rsidP="00F4356D">
      <w:pPr>
        <w:numPr>
          <w:ilvl w:val="0"/>
          <w:numId w:val="1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4356D">
        <w:rPr>
          <w:rFonts w:ascii="Arial" w:eastAsia="Times New Roman" w:hAnsi="Arial" w:cs="Arial"/>
          <w:color w:val="1B1C1D"/>
          <w:kern w:val="0"/>
          <w14:ligatures w14:val="none"/>
        </w:rPr>
        <w:t>Chapter 1.8: Checking Out Charitable Groups</w:t>
      </w:r>
    </w:p>
    <w:p w14:paraId="2C494F62" w14:textId="77777777" w:rsidR="00F4356D" w:rsidRPr="00F4356D" w:rsidRDefault="00F4356D" w:rsidP="00F4356D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1B1C1D"/>
          <w:kern w:val="0"/>
          <w14:ligatures w14:val="none"/>
        </w:rPr>
      </w:pPr>
      <w:r w:rsidRPr="00F4356D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Standard 2: Earning and Reporting Income</w:t>
      </w:r>
    </w:p>
    <w:p w14:paraId="13773D0B" w14:textId="77777777" w:rsidR="00F4356D" w:rsidRPr="00F4356D" w:rsidRDefault="00F4356D" w:rsidP="00F4356D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4356D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Career &amp; Education Planning</w:t>
      </w:r>
    </w:p>
    <w:p w14:paraId="606D8BB0" w14:textId="77777777" w:rsidR="00F4356D" w:rsidRPr="00F4356D" w:rsidRDefault="00F4356D" w:rsidP="00F4356D">
      <w:pPr>
        <w:numPr>
          <w:ilvl w:val="0"/>
          <w:numId w:val="1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4356D">
        <w:rPr>
          <w:rFonts w:ascii="Arial" w:eastAsia="Times New Roman" w:hAnsi="Arial" w:cs="Arial"/>
          <w:color w:val="1B1C1D"/>
          <w:kern w:val="0"/>
          <w14:ligatures w14:val="none"/>
        </w:rPr>
        <w:t>Chapter 2.1: Career Exploration &amp; Planning</w:t>
      </w:r>
    </w:p>
    <w:p w14:paraId="6594BDB8" w14:textId="77777777" w:rsidR="00F4356D" w:rsidRPr="00F4356D" w:rsidRDefault="00F4356D" w:rsidP="00F4356D">
      <w:pPr>
        <w:numPr>
          <w:ilvl w:val="0"/>
          <w:numId w:val="1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4356D">
        <w:rPr>
          <w:rFonts w:ascii="Arial" w:eastAsia="Times New Roman" w:hAnsi="Arial" w:cs="Arial"/>
          <w:color w:val="1B1C1D"/>
          <w:kern w:val="0"/>
          <w14:ligatures w14:val="none"/>
        </w:rPr>
        <w:t>Chapter 2.2: Education ROI &amp; Career Advancement</w:t>
      </w:r>
    </w:p>
    <w:p w14:paraId="163F336F" w14:textId="77777777" w:rsidR="00F4356D" w:rsidRPr="00F4356D" w:rsidRDefault="00F4356D" w:rsidP="00F4356D">
      <w:pPr>
        <w:numPr>
          <w:ilvl w:val="0"/>
          <w:numId w:val="1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4356D">
        <w:rPr>
          <w:rFonts w:ascii="Arial" w:eastAsia="Times New Roman" w:hAnsi="Arial" w:cs="Arial"/>
          <w:color w:val="1B1C1D"/>
          <w:kern w:val="0"/>
          <w14:ligatures w14:val="none"/>
        </w:rPr>
        <w:t>Chapter 2.3: Entrepreneurship Fundamentals</w:t>
      </w:r>
    </w:p>
    <w:p w14:paraId="11A4D8E8" w14:textId="77777777" w:rsidR="00F4356D" w:rsidRPr="00F4356D" w:rsidRDefault="00F4356D" w:rsidP="00F4356D">
      <w:pPr>
        <w:numPr>
          <w:ilvl w:val="0"/>
          <w:numId w:val="1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4356D">
        <w:rPr>
          <w:rFonts w:ascii="Arial" w:eastAsia="Times New Roman" w:hAnsi="Arial" w:cs="Arial"/>
          <w:color w:val="1B1C1D"/>
          <w:kern w:val="0"/>
          <w14:ligatures w14:val="none"/>
        </w:rPr>
        <w:t>Chapter 2.4: Navigating the Job Market</w:t>
      </w:r>
    </w:p>
    <w:p w14:paraId="7C21FCDE" w14:textId="77777777" w:rsidR="00F4356D" w:rsidRPr="00F4356D" w:rsidRDefault="00F4356D" w:rsidP="00F4356D">
      <w:pPr>
        <w:numPr>
          <w:ilvl w:val="0"/>
          <w:numId w:val="1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4356D">
        <w:rPr>
          <w:rFonts w:ascii="Arial" w:eastAsia="Times New Roman" w:hAnsi="Arial" w:cs="Arial"/>
          <w:color w:val="1B1C1D"/>
          <w:kern w:val="0"/>
          <w14:ligatures w14:val="none"/>
        </w:rPr>
        <w:t>Chapter 2.5: Career Planning &amp; Development</w:t>
      </w:r>
    </w:p>
    <w:p w14:paraId="3EEEC084" w14:textId="77777777" w:rsidR="00F4356D" w:rsidRPr="00F4356D" w:rsidRDefault="00F4356D" w:rsidP="00F4356D">
      <w:pPr>
        <w:numPr>
          <w:ilvl w:val="0"/>
          <w:numId w:val="1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4356D">
        <w:rPr>
          <w:rFonts w:ascii="Arial" w:eastAsia="Times New Roman" w:hAnsi="Arial" w:cs="Arial"/>
          <w:color w:val="1B1C1D"/>
          <w:kern w:val="0"/>
          <w14:ligatures w14:val="none"/>
        </w:rPr>
        <w:t>Chapter 2.6: Job Search Strategies</w:t>
      </w:r>
    </w:p>
    <w:p w14:paraId="685C6922" w14:textId="77777777" w:rsidR="00F4356D" w:rsidRPr="00F4356D" w:rsidRDefault="00F4356D" w:rsidP="00F4356D">
      <w:pPr>
        <w:numPr>
          <w:ilvl w:val="0"/>
          <w:numId w:val="1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4356D">
        <w:rPr>
          <w:rFonts w:ascii="Arial" w:eastAsia="Times New Roman" w:hAnsi="Arial" w:cs="Arial"/>
          <w:color w:val="1B1C1D"/>
          <w:kern w:val="0"/>
          <w14:ligatures w14:val="none"/>
        </w:rPr>
        <w:t>Chapter 2.7: Workplace Skills</w:t>
      </w:r>
    </w:p>
    <w:p w14:paraId="3C3A2DBF" w14:textId="77777777" w:rsidR="00F4356D" w:rsidRPr="00F4356D" w:rsidRDefault="00F4356D" w:rsidP="00F4356D">
      <w:pPr>
        <w:numPr>
          <w:ilvl w:val="0"/>
          <w:numId w:val="1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4356D">
        <w:rPr>
          <w:rFonts w:ascii="Arial" w:eastAsia="Times New Roman" w:hAnsi="Arial" w:cs="Arial"/>
          <w:color w:val="1B1C1D"/>
          <w:kern w:val="0"/>
          <w14:ligatures w14:val="none"/>
        </w:rPr>
        <w:t>Chapter 2.8: Professional Development</w:t>
      </w:r>
    </w:p>
    <w:p w14:paraId="1EF9BD8C" w14:textId="77777777" w:rsidR="00F4356D" w:rsidRPr="00F4356D" w:rsidRDefault="00F4356D" w:rsidP="00F4356D">
      <w:pPr>
        <w:numPr>
          <w:ilvl w:val="0"/>
          <w:numId w:val="1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4356D">
        <w:rPr>
          <w:rFonts w:ascii="Arial" w:eastAsia="Times New Roman" w:hAnsi="Arial" w:cs="Arial"/>
          <w:color w:val="1B1C1D"/>
          <w:kern w:val="0"/>
          <w14:ligatures w14:val="none"/>
        </w:rPr>
        <w:t>Chapter 2.9: Resume Building</w:t>
      </w:r>
    </w:p>
    <w:p w14:paraId="6DE9706F" w14:textId="77777777" w:rsidR="00F4356D" w:rsidRPr="00F4356D" w:rsidRDefault="00F4356D" w:rsidP="00F4356D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4356D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Income &amp; Taxation</w:t>
      </w:r>
    </w:p>
    <w:p w14:paraId="2F8B4497" w14:textId="77777777" w:rsidR="00F4356D" w:rsidRPr="00F4356D" w:rsidRDefault="00F4356D" w:rsidP="00F4356D">
      <w:pPr>
        <w:numPr>
          <w:ilvl w:val="0"/>
          <w:numId w:val="13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4356D">
        <w:rPr>
          <w:rFonts w:ascii="Arial" w:eastAsia="Times New Roman" w:hAnsi="Arial" w:cs="Arial"/>
          <w:color w:val="1B1C1D"/>
          <w:kern w:val="0"/>
          <w14:ligatures w14:val="none"/>
        </w:rPr>
        <w:t>Chapter 2.10: Understanding Income Sources</w:t>
      </w:r>
    </w:p>
    <w:p w14:paraId="0CD32ED9" w14:textId="77777777" w:rsidR="00F4356D" w:rsidRPr="00F4356D" w:rsidRDefault="00F4356D" w:rsidP="00F4356D">
      <w:pPr>
        <w:numPr>
          <w:ilvl w:val="0"/>
          <w:numId w:val="13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4356D">
        <w:rPr>
          <w:rFonts w:ascii="Arial" w:eastAsia="Times New Roman" w:hAnsi="Arial" w:cs="Arial"/>
          <w:color w:val="1B1C1D"/>
          <w:kern w:val="0"/>
          <w14:ligatures w14:val="none"/>
        </w:rPr>
        <w:t>Chapter 2.11: Understanding Federal &amp; State Taxes</w:t>
      </w:r>
    </w:p>
    <w:p w14:paraId="1CB8F414" w14:textId="77777777" w:rsidR="00F4356D" w:rsidRPr="00F4356D" w:rsidRDefault="00F4356D" w:rsidP="00F4356D">
      <w:pPr>
        <w:numPr>
          <w:ilvl w:val="0"/>
          <w:numId w:val="13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4356D">
        <w:rPr>
          <w:rFonts w:ascii="Arial" w:eastAsia="Times New Roman" w:hAnsi="Arial" w:cs="Arial"/>
          <w:color w:val="1B1C1D"/>
          <w:kern w:val="0"/>
          <w14:ligatures w14:val="none"/>
        </w:rPr>
        <w:t>Chapter 2.12: Tax Planning Strategies</w:t>
      </w:r>
    </w:p>
    <w:p w14:paraId="7E787469" w14:textId="77777777" w:rsidR="00F4356D" w:rsidRPr="00F4356D" w:rsidRDefault="00F4356D" w:rsidP="00F4356D">
      <w:pPr>
        <w:numPr>
          <w:ilvl w:val="0"/>
          <w:numId w:val="13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4356D">
        <w:rPr>
          <w:rFonts w:ascii="Arial" w:eastAsia="Times New Roman" w:hAnsi="Arial" w:cs="Arial"/>
          <w:color w:val="1B1C1D"/>
          <w:kern w:val="0"/>
          <w14:ligatures w14:val="none"/>
        </w:rPr>
        <w:t>Chapter 2.13: Tax Filing Requirements</w:t>
      </w:r>
    </w:p>
    <w:p w14:paraId="6E16D57B" w14:textId="77777777" w:rsidR="00F4356D" w:rsidRPr="00F4356D" w:rsidRDefault="00F4356D" w:rsidP="00F4356D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1B1C1D"/>
          <w:kern w:val="0"/>
          <w14:ligatures w14:val="none"/>
        </w:rPr>
      </w:pPr>
      <w:r w:rsidRPr="00F4356D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Standard 3: Spending and Saving</w:t>
      </w:r>
    </w:p>
    <w:p w14:paraId="7D08BAC1" w14:textId="77777777" w:rsidR="00F4356D" w:rsidRPr="00F4356D" w:rsidRDefault="00F4356D" w:rsidP="00F4356D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4356D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Financial Services</w:t>
      </w:r>
    </w:p>
    <w:p w14:paraId="52F16DAE" w14:textId="77777777" w:rsidR="00F4356D" w:rsidRPr="00F4356D" w:rsidRDefault="00F4356D" w:rsidP="00F4356D">
      <w:pPr>
        <w:numPr>
          <w:ilvl w:val="0"/>
          <w:numId w:val="14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4356D">
        <w:rPr>
          <w:rFonts w:ascii="Arial" w:eastAsia="Times New Roman" w:hAnsi="Arial" w:cs="Arial"/>
          <w:color w:val="1B1C1D"/>
          <w:kern w:val="0"/>
          <w14:ligatures w14:val="none"/>
        </w:rPr>
        <w:t>Chapter 3.1: Banking Fundamentals</w:t>
      </w:r>
    </w:p>
    <w:p w14:paraId="130997E3" w14:textId="77777777" w:rsidR="00F4356D" w:rsidRPr="00F4356D" w:rsidRDefault="00F4356D" w:rsidP="00F4356D">
      <w:pPr>
        <w:numPr>
          <w:ilvl w:val="0"/>
          <w:numId w:val="14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4356D">
        <w:rPr>
          <w:rFonts w:ascii="Arial" w:eastAsia="Times New Roman" w:hAnsi="Arial" w:cs="Arial"/>
          <w:color w:val="1B1C1D"/>
          <w:kern w:val="0"/>
          <w14:ligatures w14:val="none"/>
        </w:rPr>
        <w:t>Chapter 3.2: Digital Banking &amp; FinTech</w:t>
      </w:r>
    </w:p>
    <w:p w14:paraId="7214939D" w14:textId="77777777" w:rsidR="00F4356D" w:rsidRPr="00F4356D" w:rsidRDefault="00F4356D" w:rsidP="00F4356D">
      <w:pPr>
        <w:numPr>
          <w:ilvl w:val="0"/>
          <w:numId w:val="14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4356D">
        <w:rPr>
          <w:rFonts w:ascii="Arial" w:eastAsia="Times New Roman" w:hAnsi="Arial" w:cs="Arial"/>
          <w:color w:val="1B1C1D"/>
          <w:kern w:val="0"/>
          <w14:ligatures w14:val="none"/>
        </w:rPr>
        <w:t>Chapter 3.3: Financial Service Providers</w:t>
      </w:r>
    </w:p>
    <w:p w14:paraId="1A6FD810" w14:textId="77777777" w:rsidR="00F4356D" w:rsidRPr="00F4356D" w:rsidRDefault="00F4356D" w:rsidP="00F4356D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4356D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Spending &amp; Saving Habits</w:t>
      </w:r>
    </w:p>
    <w:p w14:paraId="4FC09230" w14:textId="77777777" w:rsidR="00F4356D" w:rsidRPr="00F4356D" w:rsidRDefault="00F4356D" w:rsidP="00F4356D">
      <w:pPr>
        <w:numPr>
          <w:ilvl w:val="0"/>
          <w:numId w:val="15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4356D">
        <w:rPr>
          <w:rFonts w:ascii="Arial" w:eastAsia="Times New Roman" w:hAnsi="Arial" w:cs="Arial"/>
          <w:color w:val="1B1C1D"/>
          <w:kern w:val="0"/>
          <w14:ligatures w14:val="none"/>
        </w:rPr>
        <w:lastRenderedPageBreak/>
        <w:t>Chapter 3.4: Building a Savings Habit</w:t>
      </w:r>
    </w:p>
    <w:p w14:paraId="29B51401" w14:textId="77777777" w:rsidR="00F4356D" w:rsidRPr="00F4356D" w:rsidRDefault="00F4356D" w:rsidP="00F4356D">
      <w:pPr>
        <w:numPr>
          <w:ilvl w:val="0"/>
          <w:numId w:val="15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4356D">
        <w:rPr>
          <w:rFonts w:ascii="Arial" w:eastAsia="Times New Roman" w:hAnsi="Arial" w:cs="Arial"/>
          <w:color w:val="1B1C1D"/>
          <w:kern w:val="0"/>
          <w14:ligatures w14:val="none"/>
        </w:rPr>
        <w:t>Chapter 3.5: Strategic Spending</w:t>
      </w:r>
    </w:p>
    <w:p w14:paraId="22CD38AA" w14:textId="77777777" w:rsidR="00F4356D" w:rsidRPr="00F4356D" w:rsidRDefault="00F4356D" w:rsidP="00F4356D">
      <w:pPr>
        <w:numPr>
          <w:ilvl w:val="0"/>
          <w:numId w:val="15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4356D">
        <w:rPr>
          <w:rFonts w:ascii="Arial" w:eastAsia="Times New Roman" w:hAnsi="Arial" w:cs="Arial"/>
          <w:color w:val="1B1C1D"/>
          <w:kern w:val="0"/>
          <w14:ligatures w14:val="none"/>
        </w:rPr>
        <w:t>Chapter 3.6: Emergency Fund Planning</w:t>
      </w:r>
    </w:p>
    <w:p w14:paraId="3603A47B" w14:textId="77777777" w:rsidR="00F4356D" w:rsidRPr="00F4356D" w:rsidRDefault="00F4356D" w:rsidP="00F4356D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1B1C1D"/>
          <w:kern w:val="0"/>
          <w14:ligatures w14:val="none"/>
        </w:rPr>
      </w:pPr>
      <w:r w:rsidRPr="00F4356D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Standard 4: Credit and Debt</w:t>
      </w:r>
    </w:p>
    <w:p w14:paraId="44C9CA8A" w14:textId="77777777" w:rsidR="00F4356D" w:rsidRPr="00F4356D" w:rsidRDefault="00F4356D" w:rsidP="00F4356D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4356D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Credit &amp; Debt Fundamentals</w:t>
      </w:r>
    </w:p>
    <w:p w14:paraId="0C6BF165" w14:textId="77777777" w:rsidR="00F4356D" w:rsidRPr="00F4356D" w:rsidRDefault="00F4356D" w:rsidP="00F4356D">
      <w:pPr>
        <w:numPr>
          <w:ilvl w:val="0"/>
          <w:numId w:val="16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4356D">
        <w:rPr>
          <w:rFonts w:ascii="Arial" w:eastAsia="Times New Roman" w:hAnsi="Arial" w:cs="Arial"/>
          <w:color w:val="1B1C1D"/>
          <w:kern w:val="0"/>
          <w14:ligatures w14:val="none"/>
        </w:rPr>
        <w:t>Chapter 4.1: Understanding Credit Fundamentals</w:t>
      </w:r>
    </w:p>
    <w:p w14:paraId="24185A54" w14:textId="77777777" w:rsidR="00F4356D" w:rsidRPr="00F4356D" w:rsidRDefault="00F4356D" w:rsidP="00F4356D">
      <w:pPr>
        <w:numPr>
          <w:ilvl w:val="0"/>
          <w:numId w:val="16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4356D">
        <w:rPr>
          <w:rFonts w:ascii="Arial" w:eastAsia="Times New Roman" w:hAnsi="Arial" w:cs="Arial"/>
          <w:color w:val="1B1C1D"/>
          <w:kern w:val="0"/>
          <w14:ligatures w14:val="none"/>
        </w:rPr>
        <w:t>Chapter 4.2: Managing Debt Responsibly</w:t>
      </w:r>
    </w:p>
    <w:p w14:paraId="554E098D" w14:textId="77777777" w:rsidR="00F4356D" w:rsidRPr="00F4356D" w:rsidRDefault="00F4356D" w:rsidP="00F4356D">
      <w:pPr>
        <w:numPr>
          <w:ilvl w:val="0"/>
          <w:numId w:val="16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4356D">
        <w:rPr>
          <w:rFonts w:ascii="Arial" w:eastAsia="Times New Roman" w:hAnsi="Arial" w:cs="Arial"/>
          <w:color w:val="1B1C1D"/>
          <w:kern w:val="0"/>
          <w14:ligatures w14:val="none"/>
        </w:rPr>
        <w:t>Chapter 4.3: Building a Strong Credit Profile</w:t>
      </w:r>
    </w:p>
    <w:p w14:paraId="2DD1598A" w14:textId="77777777" w:rsidR="00F4356D" w:rsidRPr="00F4356D" w:rsidRDefault="00F4356D" w:rsidP="00F4356D">
      <w:pPr>
        <w:numPr>
          <w:ilvl w:val="0"/>
          <w:numId w:val="16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4356D">
        <w:rPr>
          <w:rFonts w:ascii="Arial" w:eastAsia="Times New Roman" w:hAnsi="Arial" w:cs="Arial"/>
          <w:color w:val="1B1C1D"/>
          <w:kern w:val="0"/>
          <w14:ligatures w14:val="none"/>
        </w:rPr>
        <w:t>Chapter 4.4: Strategies for Managing High Levels of Debt</w:t>
      </w:r>
    </w:p>
    <w:p w14:paraId="5364CB83" w14:textId="77777777" w:rsidR="00F4356D" w:rsidRPr="00F4356D" w:rsidRDefault="00F4356D" w:rsidP="00F4356D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4356D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Financing Major Purchases</w:t>
      </w:r>
    </w:p>
    <w:p w14:paraId="5CE04C43" w14:textId="77777777" w:rsidR="00F4356D" w:rsidRPr="00F4356D" w:rsidRDefault="00F4356D" w:rsidP="00F4356D">
      <w:pPr>
        <w:numPr>
          <w:ilvl w:val="0"/>
          <w:numId w:val="17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4356D">
        <w:rPr>
          <w:rFonts w:ascii="Arial" w:eastAsia="Times New Roman" w:hAnsi="Arial" w:cs="Arial"/>
          <w:color w:val="1B1C1D"/>
          <w:kern w:val="0"/>
          <w14:ligatures w14:val="none"/>
        </w:rPr>
        <w:t>Chapter 4.5: Housing Options &amp; Economics</w:t>
      </w:r>
    </w:p>
    <w:p w14:paraId="23DA80DB" w14:textId="77777777" w:rsidR="00F4356D" w:rsidRPr="00F4356D" w:rsidRDefault="00F4356D" w:rsidP="00F4356D">
      <w:pPr>
        <w:numPr>
          <w:ilvl w:val="0"/>
          <w:numId w:val="17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4356D">
        <w:rPr>
          <w:rFonts w:ascii="Arial" w:eastAsia="Times New Roman" w:hAnsi="Arial" w:cs="Arial"/>
          <w:color w:val="1B1C1D"/>
          <w:kern w:val="0"/>
          <w14:ligatures w14:val="none"/>
        </w:rPr>
        <w:t>Chapter 4.6: Renting vs. Buying Analysis</w:t>
      </w:r>
    </w:p>
    <w:p w14:paraId="108E1539" w14:textId="77777777" w:rsidR="00F4356D" w:rsidRPr="00F4356D" w:rsidRDefault="00F4356D" w:rsidP="00F4356D">
      <w:pPr>
        <w:numPr>
          <w:ilvl w:val="0"/>
          <w:numId w:val="17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4356D">
        <w:rPr>
          <w:rFonts w:ascii="Arial" w:eastAsia="Times New Roman" w:hAnsi="Arial" w:cs="Arial"/>
          <w:color w:val="1B1C1D"/>
          <w:kern w:val="0"/>
          <w14:ligatures w14:val="none"/>
        </w:rPr>
        <w:t>Chapter 4.7: Transportation Choices &amp; Costs</w:t>
      </w:r>
    </w:p>
    <w:p w14:paraId="35D0E002" w14:textId="77777777" w:rsidR="00F4356D" w:rsidRPr="00F4356D" w:rsidRDefault="00F4356D" w:rsidP="00F4356D">
      <w:pPr>
        <w:numPr>
          <w:ilvl w:val="0"/>
          <w:numId w:val="17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4356D">
        <w:rPr>
          <w:rFonts w:ascii="Arial" w:eastAsia="Times New Roman" w:hAnsi="Arial" w:cs="Arial"/>
          <w:color w:val="1B1C1D"/>
          <w:kern w:val="0"/>
          <w14:ligatures w14:val="none"/>
        </w:rPr>
        <w:t>Chapter 4.8: Automobile Finance</w:t>
      </w:r>
    </w:p>
    <w:p w14:paraId="292E7E53" w14:textId="77777777" w:rsidR="00F4356D" w:rsidRPr="00F4356D" w:rsidRDefault="00F4356D" w:rsidP="00F4356D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1B1C1D"/>
          <w:kern w:val="0"/>
          <w14:ligatures w14:val="none"/>
        </w:rPr>
      </w:pPr>
      <w:r w:rsidRPr="00F4356D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Standard 5: Saving and Investing</w:t>
      </w:r>
    </w:p>
    <w:p w14:paraId="77B10892" w14:textId="77777777" w:rsidR="00F4356D" w:rsidRPr="00F4356D" w:rsidRDefault="00F4356D" w:rsidP="00F4356D">
      <w:pPr>
        <w:numPr>
          <w:ilvl w:val="0"/>
          <w:numId w:val="18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4356D">
        <w:rPr>
          <w:rFonts w:ascii="Arial" w:eastAsia="Times New Roman" w:hAnsi="Arial" w:cs="Arial"/>
          <w:color w:val="1B1C1D"/>
          <w:kern w:val="0"/>
          <w14:ligatures w14:val="none"/>
        </w:rPr>
        <w:t>Chapter 5.1: Investment Fundamentals</w:t>
      </w:r>
    </w:p>
    <w:p w14:paraId="5DA2C1BF" w14:textId="77777777" w:rsidR="00F4356D" w:rsidRPr="00F4356D" w:rsidRDefault="00F4356D" w:rsidP="00F4356D">
      <w:pPr>
        <w:numPr>
          <w:ilvl w:val="0"/>
          <w:numId w:val="18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4356D">
        <w:rPr>
          <w:rFonts w:ascii="Arial" w:eastAsia="Times New Roman" w:hAnsi="Arial" w:cs="Arial"/>
          <w:color w:val="1B1C1D"/>
          <w:kern w:val="0"/>
          <w14:ligatures w14:val="none"/>
        </w:rPr>
        <w:t>Chapter 5.2: Investment Vehicles</w:t>
      </w:r>
    </w:p>
    <w:p w14:paraId="47EFAE34" w14:textId="77777777" w:rsidR="00F4356D" w:rsidRPr="00F4356D" w:rsidRDefault="00F4356D" w:rsidP="00F4356D">
      <w:pPr>
        <w:numPr>
          <w:ilvl w:val="0"/>
          <w:numId w:val="18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4356D">
        <w:rPr>
          <w:rFonts w:ascii="Arial" w:eastAsia="Times New Roman" w:hAnsi="Arial" w:cs="Arial"/>
          <w:color w:val="1B1C1D"/>
          <w:kern w:val="0"/>
          <w14:ligatures w14:val="none"/>
        </w:rPr>
        <w:t>Chapter 5.3: Retirement Planning</w:t>
      </w:r>
    </w:p>
    <w:p w14:paraId="50FAD75B" w14:textId="77777777" w:rsidR="00F4356D" w:rsidRPr="00F4356D" w:rsidRDefault="00F4356D" w:rsidP="00F4356D">
      <w:pPr>
        <w:numPr>
          <w:ilvl w:val="0"/>
          <w:numId w:val="18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4356D">
        <w:rPr>
          <w:rFonts w:ascii="Arial" w:eastAsia="Times New Roman" w:hAnsi="Arial" w:cs="Arial"/>
          <w:color w:val="1B1C1D"/>
          <w:kern w:val="0"/>
          <w14:ligatures w14:val="none"/>
        </w:rPr>
        <w:t>Chapter 5.4: Portfolio Construction</w:t>
      </w:r>
    </w:p>
    <w:p w14:paraId="4224AF6D" w14:textId="77777777" w:rsidR="00F4356D" w:rsidRPr="00F4356D" w:rsidRDefault="00F4356D" w:rsidP="00F4356D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1B1C1D"/>
          <w:kern w:val="0"/>
          <w14:ligatures w14:val="none"/>
        </w:rPr>
      </w:pPr>
      <w:r w:rsidRPr="00F4356D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Standard 6: Risk Protection</w:t>
      </w:r>
    </w:p>
    <w:p w14:paraId="146ABB9F" w14:textId="77777777" w:rsidR="00F4356D" w:rsidRPr="00F4356D" w:rsidRDefault="00F4356D" w:rsidP="00F4356D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4356D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Risk Management &amp; Insurance</w:t>
      </w:r>
    </w:p>
    <w:p w14:paraId="5DAC8020" w14:textId="77777777" w:rsidR="00F4356D" w:rsidRPr="00F4356D" w:rsidRDefault="00F4356D" w:rsidP="00F4356D">
      <w:pPr>
        <w:numPr>
          <w:ilvl w:val="0"/>
          <w:numId w:val="19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4356D">
        <w:rPr>
          <w:rFonts w:ascii="Arial" w:eastAsia="Times New Roman" w:hAnsi="Arial" w:cs="Arial"/>
          <w:color w:val="1B1C1D"/>
          <w:kern w:val="0"/>
          <w14:ligatures w14:val="none"/>
        </w:rPr>
        <w:t>Chapter 6.1: Understanding Risk &amp; Insurance Basics</w:t>
      </w:r>
    </w:p>
    <w:p w14:paraId="3DBC42C3" w14:textId="77777777" w:rsidR="00F4356D" w:rsidRPr="00F4356D" w:rsidRDefault="00F4356D" w:rsidP="00F4356D">
      <w:pPr>
        <w:numPr>
          <w:ilvl w:val="0"/>
          <w:numId w:val="19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4356D">
        <w:rPr>
          <w:rFonts w:ascii="Arial" w:eastAsia="Times New Roman" w:hAnsi="Arial" w:cs="Arial"/>
          <w:color w:val="1B1C1D"/>
          <w:kern w:val="0"/>
          <w14:ligatures w14:val="none"/>
        </w:rPr>
        <w:t>Chapter 6.2: Property &amp; Liability Insurance</w:t>
      </w:r>
    </w:p>
    <w:p w14:paraId="7A5A0555" w14:textId="77777777" w:rsidR="00F4356D" w:rsidRPr="00F4356D" w:rsidRDefault="00F4356D" w:rsidP="00F4356D">
      <w:pPr>
        <w:numPr>
          <w:ilvl w:val="0"/>
          <w:numId w:val="19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4356D">
        <w:rPr>
          <w:rFonts w:ascii="Arial" w:eastAsia="Times New Roman" w:hAnsi="Arial" w:cs="Arial"/>
          <w:color w:val="1B1C1D"/>
          <w:kern w:val="0"/>
          <w14:ligatures w14:val="none"/>
        </w:rPr>
        <w:t>Chapter 6.3: Health &amp; Disability Insurance</w:t>
      </w:r>
    </w:p>
    <w:p w14:paraId="6A8B8D8E" w14:textId="77777777" w:rsidR="00F4356D" w:rsidRPr="00F4356D" w:rsidRDefault="00F4356D" w:rsidP="00F4356D">
      <w:pPr>
        <w:numPr>
          <w:ilvl w:val="0"/>
          <w:numId w:val="19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4356D">
        <w:rPr>
          <w:rFonts w:ascii="Arial" w:eastAsia="Times New Roman" w:hAnsi="Arial" w:cs="Arial"/>
          <w:color w:val="1B1C1D"/>
          <w:kern w:val="0"/>
          <w14:ligatures w14:val="none"/>
        </w:rPr>
        <w:t>Chapter 6.4: Life Insurance Planning</w:t>
      </w:r>
    </w:p>
    <w:p w14:paraId="06C26E36" w14:textId="77777777" w:rsidR="00F4356D" w:rsidRPr="00F4356D" w:rsidRDefault="00F4356D" w:rsidP="00F4356D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4356D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Consumer Protection</w:t>
      </w:r>
    </w:p>
    <w:p w14:paraId="6C0AB720" w14:textId="77777777" w:rsidR="00F4356D" w:rsidRPr="00F4356D" w:rsidRDefault="00F4356D" w:rsidP="00F4356D">
      <w:pPr>
        <w:numPr>
          <w:ilvl w:val="0"/>
          <w:numId w:val="20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4356D">
        <w:rPr>
          <w:rFonts w:ascii="Arial" w:eastAsia="Times New Roman" w:hAnsi="Arial" w:cs="Arial"/>
          <w:color w:val="1B1C1D"/>
          <w:kern w:val="0"/>
          <w14:ligatures w14:val="none"/>
        </w:rPr>
        <w:t>Chapter 6.5: Consumer Protection Laws</w:t>
      </w:r>
    </w:p>
    <w:p w14:paraId="72203897" w14:textId="77777777" w:rsidR="00F4356D" w:rsidRPr="00F4356D" w:rsidRDefault="00F4356D" w:rsidP="00F4356D">
      <w:pPr>
        <w:numPr>
          <w:ilvl w:val="0"/>
          <w:numId w:val="20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F4356D">
        <w:rPr>
          <w:rFonts w:ascii="Arial" w:eastAsia="Times New Roman" w:hAnsi="Arial" w:cs="Arial"/>
          <w:color w:val="1B1C1D"/>
          <w:kern w:val="0"/>
          <w14:ligatures w14:val="none"/>
        </w:rPr>
        <w:t>Chapter 6.6: Identity Theft Prevention</w:t>
      </w:r>
    </w:p>
    <w:p w14:paraId="3DC6AE2F" w14:textId="77777777" w:rsidR="00DA0B5C" w:rsidRDefault="00DA0B5C"/>
    <w:sectPr w:rsidR="00DA0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E61DB"/>
    <w:multiLevelType w:val="multilevel"/>
    <w:tmpl w:val="C6543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10E8A"/>
    <w:multiLevelType w:val="multilevel"/>
    <w:tmpl w:val="021C3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C1749"/>
    <w:multiLevelType w:val="multilevel"/>
    <w:tmpl w:val="F72AC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B2104"/>
    <w:multiLevelType w:val="multilevel"/>
    <w:tmpl w:val="A40A9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FB02CB"/>
    <w:multiLevelType w:val="multilevel"/>
    <w:tmpl w:val="9F3AE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740053"/>
    <w:multiLevelType w:val="multilevel"/>
    <w:tmpl w:val="46A44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0F1973"/>
    <w:multiLevelType w:val="multilevel"/>
    <w:tmpl w:val="0F86C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6A1613"/>
    <w:multiLevelType w:val="multilevel"/>
    <w:tmpl w:val="F27E7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EF5DE1"/>
    <w:multiLevelType w:val="multilevel"/>
    <w:tmpl w:val="795C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A9138E"/>
    <w:multiLevelType w:val="multilevel"/>
    <w:tmpl w:val="D7C67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B2634B"/>
    <w:multiLevelType w:val="multilevel"/>
    <w:tmpl w:val="F806A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BC4461"/>
    <w:multiLevelType w:val="multilevel"/>
    <w:tmpl w:val="E5D83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F24A1E"/>
    <w:multiLevelType w:val="multilevel"/>
    <w:tmpl w:val="30326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131C8D"/>
    <w:multiLevelType w:val="multilevel"/>
    <w:tmpl w:val="2C66C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260478"/>
    <w:multiLevelType w:val="multilevel"/>
    <w:tmpl w:val="3D6EE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787A72"/>
    <w:multiLevelType w:val="multilevel"/>
    <w:tmpl w:val="5F465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52027E"/>
    <w:multiLevelType w:val="multilevel"/>
    <w:tmpl w:val="B6903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045CD2"/>
    <w:multiLevelType w:val="multilevel"/>
    <w:tmpl w:val="589A9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373FB6"/>
    <w:multiLevelType w:val="multilevel"/>
    <w:tmpl w:val="C9460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EF7C39"/>
    <w:multiLevelType w:val="multilevel"/>
    <w:tmpl w:val="CD723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2630280">
    <w:abstractNumId w:val="13"/>
  </w:num>
  <w:num w:numId="2" w16cid:durableId="265894866">
    <w:abstractNumId w:val="10"/>
  </w:num>
  <w:num w:numId="3" w16cid:durableId="9071041">
    <w:abstractNumId w:val="8"/>
  </w:num>
  <w:num w:numId="4" w16cid:durableId="1257666224">
    <w:abstractNumId w:val="15"/>
  </w:num>
  <w:num w:numId="5" w16cid:durableId="1876886393">
    <w:abstractNumId w:val="4"/>
  </w:num>
  <w:num w:numId="6" w16cid:durableId="1039008247">
    <w:abstractNumId w:val="17"/>
  </w:num>
  <w:num w:numId="7" w16cid:durableId="1123429249">
    <w:abstractNumId w:val="3"/>
  </w:num>
  <w:num w:numId="8" w16cid:durableId="1446805338">
    <w:abstractNumId w:val="9"/>
  </w:num>
  <w:num w:numId="9" w16cid:durableId="2037269080">
    <w:abstractNumId w:val="0"/>
  </w:num>
  <w:num w:numId="10" w16cid:durableId="1812558797">
    <w:abstractNumId w:val="18"/>
  </w:num>
  <w:num w:numId="11" w16cid:durableId="459424265">
    <w:abstractNumId w:val="14"/>
  </w:num>
  <w:num w:numId="12" w16cid:durableId="523980518">
    <w:abstractNumId w:val="7"/>
  </w:num>
  <w:num w:numId="13" w16cid:durableId="950280761">
    <w:abstractNumId w:val="1"/>
  </w:num>
  <w:num w:numId="14" w16cid:durableId="1639064416">
    <w:abstractNumId w:val="5"/>
  </w:num>
  <w:num w:numId="15" w16cid:durableId="1161509327">
    <w:abstractNumId w:val="11"/>
  </w:num>
  <w:num w:numId="16" w16cid:durableId="359667516">
    <w:abstractNumId w:val="19"/>
  </w:num>
  <w:num w:numId="17" w16cid:durableId="936407978">
    <w:abstractNumId w:val="6"/>
  </w:num>
  <w:num w:numId="18" w16cid:durableId="1686058997">
    <w:abstractNumId w:val="2"/>
  </w:num>
  <w:num w:numId="19" w16cid:durableId="641927670">
    <w:abstractNumId w:val="16"/>
  </w:num>
  <w:num w:numId="20" w16cid:durableId="122730499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B5C"/>
    <w:rsid w:val="00162A88"/>
    <w:rsid w:val="00DA0B5C"/>
    <w:rsid w:val="00F4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3B021"/>
  <w15:chartTrackingRefBased/>
  <w15:docId w15:val="{5B137779-DCDE-8547-8957-2DF9A74BC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B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B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0B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0B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B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B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B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B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B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B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B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A0B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A0B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B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B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B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B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B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0B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B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B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0B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0B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0B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0B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0B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B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B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0B5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A0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435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startupsmartup.com</dc:creator>
  <cp:keywords/>
  <dc:description/>
  <cp:lastModifiedBy>justin startupsmartup.com</cp:lastModifiedBy>
  <cp:revision>2</cp:revision>
  <dcterms:created xsi:type="dcterms:W3CDTF">2025-09-02T22:08:00Z</dcterms:created>
  <dcterms:modified xsi:type="dcterms:W3CDTF">2025-09-02T22:13:00Z</dcterms:modified>
</cp:coreProperties>
</file>