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69" w:rsidRDefault="001D3169" w:rsidP="00251391">
      <w:pPr>
        <w:pStyle w:val="Sangra2detindependiente"/>
        <w:ind w:left="0"/>
        <w:jc w:val="center"/>
        <w:rPr>
          <w:b/>
          <w:bCs/>
        </w:rPr>
      </w:pPr>
      <w:r>
        <w:rPr>
          <w:b/>
          <w:bCs/>
        </w:rPr>
        <w:t>Informe Cumplimiento de Resolución</w:t>
      </w:r>
    </w:p>
    <w:p w:rsidR="002D4A1D" w:rsidRPr="00BE7F02" w:rsidRDefault="002D4A1D" w:rsidP="00184F51"/>
    <w:p w:rsidR="006F0793" w:rsidRPr="00013782" w:rsidRDefault="000D7C9D" w:rsidP="000D7C9D">
      <w:pPr>
        <w:pStyle w:val="Sangra2detindependiente"/>
        <w:ind w:left="0" w:firstLine="720"/>
      </w:pPr>
      <w:r w:rsidRPr="00013782">
        <w:t xml:space="preserve">Con relación al reclamo efectuado por </w:t>
      </w:r>
      <w:r w:rsidR="00177619" w:rsidRPr="00177619">
        <w:rPr>
          <w:color w:val="0000FF"/>
        </w:rPr>
        <w:t>{tipoUsuario}</w:t>
      </w:r>
      <w:r w:rsidR="009D03E7" w:rsidRPr="00013782">
        <w:rPr>
          <w:b/>
        </w:rPr>
        <w:t xml:space="preserve"> </w:t>
      </w:r>
      <w:r w:rsidR="00177619">
        <w:rPr>
          <w:color w:val="0000FF"/>
        </w:rPr>
        <w:t>{usuarioSup}</w:t>
      </w:r>
      <w:r w:rsidRPr="00013782">
        <w:t xml:space="preserve">, </w:t>
      </w:r>
      <w:r w:rsidR="006F0793" w:rsidRPr="00013782">
        <w:t xml:space="preserve">tras relevar </w:t>
      </w:r>
      <w:r w:rsidR="006F0793" w:rsidRPr="00013782">
        <w:rPr>
          <w:lang w:val="es-AR"/>
        </w:rPr>
        <w:t xml:space="preserve">deficiencias en la calidad técnica del servicio brindado </w:t>
      </w:r>
      <w:r w:rsidR="00BA32DE">
        <w:t xml:space="preserve">en </w:t>
      </w:r>
      <w:r w:rsidR="00177619" w:rsidRPr="00177619">
        <w:rPr>
          <w:color w:val="0000FF"/>
        </w:rPr>
        <w:t>{tipoSuministro}</w:t>
      </w:r>
      <w:r w:rsidR="006F0793" w:rsidRPr="00013782">
        <w:t xml:space="preserve"> </w:t>
      </w:r>
      <w:r w:rsidR="00177619">
        <w:rPr>
          <w:color w:val="0000FF"/>
        </w:rPr>
        <w:t>{suministroReclamo}</w:t>
      </w:r>
      <w:r w:rsidR="00AC6D22" w:rsidRPr="00013782">
        <w:t xml:space="preserve">, </w:t>
      </w:r>
      <w:r w:rsidR="006F0793" w:rsidRPr="00013782">
        <w:t xml:space="preserve">se emitió la Resolución E.P.R.E. Nº </w:t>
      </w:r>
      <w:r w:rsidR="00177619">
        <w:rPr>
          <w:color w:val="0000FF"/>
        </w:rPr>
        <w:t>{resolucionSup}</w:t>
      </w:r>
      <w:r w:rsidR="00013782" w:rsidRPr="00013782">
        <w:t xml:space="preserve">, </w:t>
      </w:r>
      <w:r w:rsidR="00400DFE">
        <w:t xml:space="preserve">que fuera notificada en fecha </w:t>
      </w:r>
      <w:r w:rsidR="00177619">
        <w:rPr>
          <w:color w:val="0000FF"/>
        </w:rPr>
        <w:t>{fechaComunicacion}</w:t>
      </w:r>
      <w:r w:rsidR="00DD09CD" w:rsidRPr="00013782">
        <w:t>.</w:t>
      </w:r>
    </w:p>
    <w:p w:rsidR="006F0793" w:rsidRPr="00013782" w:rsidRDefault="006F0793" w:rsidP="007C4050"/>
    <w:p w:rsidR="006F0793" w:rsidRPr="00013782" w:rsidRDefault="006F0793" w:rsidP="006F0793">
      <w:pPr>
        <w:pStyle w:val="Sangra2detindependiente"/>
        <w:ind w:left="0" w:firstLine="720"/>
      </w:pPr>
      <w:r w:rsidRPr="00013782">
        <w:t xml:space="preserve">En el artículo 2º de la Resolución E.P.R.E. Nº </w:t>
      </w:r>
      <w:r w:rsidR="00177619">
        <w:rPr>
          <w:color w:val="0000FF"/>
        </w:rPr>
        <w:t>{resolucionSup}</w:t>
      </w:r>
      <w:r w:rsidRPr="00013782">
        <w:t>, se instruyó a Energía San Juan S.A. a implementar las acciones necesarias que permitan brindar solución definitiva a los inconvenientes relevados</w:t>
      </w:r>
      <w:r w:rsidR="00013782" w:rsidRPr="00013782">
        <w:t>, y en el artículo 4º se establece que las acciones deberían ejecutarse en un plazo no mayor a los treinta (30) días de notificada la referida Resolución.</w:t>
      </w:r>
      <w:r w:rsidRPr="00013782">
        <w:t xml:space="preserve"> </w:t>
      </w:r>
    </w:p>
    <w:p w:rsidR="006F0793" w:rsidRPr="001062AC" w:rsidRDefault="00463910" w:rsidP="007C4050">
      <w:pPr>
        <w:rPr>
          <w:color w:val="0000FF"/>
        </w:rPr>
      </w:pPr>
      <w:r w:rsidRPr="00013782">
        <w:t xml:space="preserve"> </w:t>
      </w:r>
    </w:p>
    <w:p w:rsidR="004A7073" w:rsidRPr="00BA32DE" w:rsidRDefault="006F0793" w:rsidP="004A7073">
      <w:pPr>
        <w:pStyle w:val="Sangradetextonormal"/>
        <w:widowControl w:val="0"/>
        <w:tabs>
          <w:tab w:val="left" w:pos="2694"/>
        </w:tabs>
        <w:ind w:firstLine="510"/>
        <w:jc w:val="both"/>
        <w:outlineLvl w:val="0"/>
      </w:pPr>
      <w:r w:rsidRPr="00013782">
        <w:t xml:space="preserve">Al respecto, la Distribuidora informó </w:t>
      </w:r>
      <w:r w:rsidR="001062AC">
        <w:t xml:space="preserve">sobre las </w:t>
      </w:r>
      <w:r w:rsidRPr="00013782">
        <w:t xml:space="preserve">acciones </w:t>
      </w:r>
      <w:r w:rsidR="00A6012E" w:rsidRPr="00013782">
        <w:t xml:space="preserve">a </w:t>
      </w:r>
      <w:r w:rsidR="00815E67" w:rsidRPr="00013782">
        <w:t>implementar</w:t>
      </w:r>
      <w:r w:rsidR="00177A95">
        <w:t xml:space="preserve"> en </w:t>
      </w:r>
      <w:r w:rsidR="00177619" w:rsidRPr="00177619">
        <w:rPr>
          <w:color w:val="0000FF"/>
        </w:rPr>
        <w:t>{obraPlSing}</w:t>
      </w:r>
      <w:r w:rsidR="00177A95">
        <w:t xml:space="preserve"> </w:t>
      </w:r>
      <w:r w:rsidR="00177619">
        <w:rPr>
          <w:color w:val="0000FF"/>
        </w:rPr>
        <w:t>{notaDistribuidora}</w:t>
      </w:r>
      <w:r w:rsidR="004A7073">
        <w:t xml:space="preserve"> con</w:t>
      </w:r>
      <w:r w:rsidR="00177A95">
        <w:t xml:space="preserve"> </w:t>
      </w:r>
      <w:r w:rsidR="00B9646F">
        <w:t xml:space="preserve">fecha </w:t>
      </w:r>
      <w:r w:rsidR="00177619">
        <w:rPr>
          <w:color w:val="0000FF"/>
        </w:rPr>
        <w:t>{fechaNotaDistribuidora}</w:t>
      </w:r>
      <w:r w:rsidR="00B9646F">
        <w:t xml:space="preserve">, </w:t>
      </w:r>
      <w:r w:rsidR="00177619">
        <w:t xml:space="preserve">que </w:t>
      </w:r>
      <w:r w:rsidR="00177619" w:rsidRPr="00177619">
        <w:rPr>
          <w:color w:val="0000FF"/>
        </w:rPr>
        <w:t>{accionesESJ}</w:t>
      </w:r>
      <w:r w:rsidR="00177619">
        <w:t>.</w:t>
      </w:r>
    </w:p>
    <w:p w:rsidR="00285F2B" w:rsidRPr="00740839" w:rsidRDefault="00285F2B" w:rsidP="00285F2B">
      <w:pPr>
        <w:rPr>
          <w:lang w:val="es-MX"/>
        </w:rPr>
      </w:pPr>
    </w:p>
    <w:p w:rsidR="00581F80" w:rsidRPr="00BE7F02" w:rsidRDefault="00581F80" w:rsidP="00581F80">
      <w:pPr>
        <w:rPr>
          <w:b/>
          <w:i/>
        </w:rPr>
      </w:pPr>
      <w:r w:rsidRPr="00BE7F02">
        <w:rPr>
          <w:b/>
          <w:i/>
        </w:rPr>
        <w:t>Antecedentes de Interrupciones</w:t>
      </w:r>
    </w:p>
    <w:p w:rsidR="00581F80" w:rsidRPr="00BE7F02" w:rsidRDefault="00581F80" w:rsidP="00013954"/>
    <w:p w:rsidR="00A76B9B" w:rsidRPr="00013782" w:rsidRDefault="00581F80" w:rsidP="00A76B9B">
      <w:pPr>
        <w:pStyle w:val="Sangra2detindependiente"/>
        <w:ind w:left="0" w:firstLine="709"/>
      </w:pPr>
      <w:r w:rsidRPr="00013782">
        <w:t xml:space="preserve">Por otra parte del análisis de los registros de contingencias disponibles en este E.P.R.E., se advierte que durante el periodo comprendido entre el </w:t>
      </w:r>
      <w:r w:rsidR="00177619">
        <w:rPr>
          <w:bCs/>
          <w:color w:val="0000FF"/>
          <w:lang w:val="es-MX"/>
        </w:rPr>
        <w:t>{inicioCortes}</w:t>
      </w:r>
      <w:r w:rsidR="000D7C9D" w:rsidRPr="00013782">
        <w:t xml:space="preserve"> y el </w:t>
      </w:r>
      <w:r w:rsidR="00177619">
        <w:rPr>
          <w:bCs/>
          <w:color w:val="0000FF"/>
          <w:lang w:val="es-MX"/>
        </w:rPr>
        <w:t>{finCortes}</w:t>
      </w:r>
      <w:r w:rsidRPr="00013782">
        <w:t xml:space="preserve">, el </w:t>
      </w:r>
      <w:r w:rsidR="001143E1" w:rsidRPr="00013782">
        <w:t>s</w:t>
      </w:r>
      <w:r w:rsidR="00804235" w:rsidRPr="00013782">
        <w:t xml:space="preserve">uministro </w:t>
      </w:r>
      <w:r w:rsidR="00177619">
        <w:rPr>
          <w:color w:val="0000FF"/>
        </w:rPr>
        <w:t>{suministroReclamo}</w:t>
      </w:r>
      <w:r w:rsidR="00371C66">
        <w:rPr>
          <w:color w:val="0000FF"/>
        </w:rPr>
        <w:t xml:space="preserve"> </w:t>
      </w:r>
      <w:r w:rsidRPr="00013782">
        <w:t>me</w:t>
      </w:r>
      <w:r w:rsidR="008770B0" w:rsidRPr="00013782">
        <w:t>ncionado en el reclamo,</w:t>
      </w:r>
      <w:r w:rsidR="00A76B9B" w:rsidRPr="00013782">
        <w:t xml:space="preserve"> ha sido afectado por las interrupciones indicadas en la Tabla siguiente:</w:t>
      </w:r>
    </w:p>
    <w:p w:rsidR="00A76B9B" w:rsidRPr="00BE7F02" w:rsidRDefault="00A76B9B" w:rsidP="00577AD5"/>
    <w:tbl>
      <w:tblPr>
        <w:tblW w:w="7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80"/>
        <w:gridCol w:w="2180"/>
        <w:gridCol w:w="1960"/>
        <w:gridCol w:w="1640"/>
      </w:tblGrid>
      <w:tr w:rsidR="00BD3CAF" w:rsidRPr="00BE7F02" w:rsidTr="00177619">
        <w:trPr>
          <w:cantSplit/>
          <w:trHeight w:val="276"/>
          <w:tblHeader/>
          <w:jc w:val="center"/>
        </w:trPr>
        <w:tc>
          <w:tcPr>
            <w:tcW w:w="1780" w:type="dxa"/>
            <w:shd w:val="clear" w:color="auto" w:fill="auto"/>
            <w:noWrap/>
            <w:vAlign w:val="center"/>
          </w:tcPr>
          <w:p w:rsidR="00BD3CAF" w:rsidRPr="00BE7F02" w:rsidRDefault="00BD3CAF" w:rsidP="00013782">
            <w:pPr>
              <w:jc w:val="center"/>
              <w:rPr>
                <w:b/>
                <w:bCs/>
                <w:sz w:val="22"/>
                <w:szCs w:val="22"/>
              </w:rPr>
            </w:pPr>
            <w:r w:rsidRPr="00BE7F02">
              <w:rPr>
                <w:b/>
                <w:bCs/>
                <w:sz w:val="22"/>
                <w:szCs w:val="22"/>
              </w:rPr>
              <w:t>Interrupción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BD3CAF" w:rsidRPr="00BE7F02" w:rsidRDefault="00BD3CAF" w:rsidP="00013782">
            <w:pPr>
              <w:jc w:val="center"/>
              <w:rPr>
                <w:b/>
                <w:bCs/>
                <w:sz w:val="22"/>
                <w:szCs w:val="22"/>
              </w:rPr>
            </w:pPr>
            <w:r w:rsidRPr="00BE7F02">
              <w:rPr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:rsidR="00BD3CAF" w:rsidRPr="00BE7F02" w:rsidRDefault="00BD3CAF" w:rsidP="00013782">
            <w:pPr>
              <w:jc w:val="center"/>
              <w:rPr>
                <w:b/>
                <w:bCs/>
                <w:sz w:val="22"/>
                <w:szCs w:val="22"/>
              </w:rPr>
            </w:pPr>
            <w:r w:rsidRPr="00BE7F02">
              <w:rPr>
                <w:b/>
                <w:bCs/>
                <w:sz w:val="22"/>
                <w:szCs w:val="22"/>
              </w:rPr>
              <w:t>Final</w:t>
            </w:r>
          </w:p>
        </w:tc>
        <w:tc>
          <w:tcPr>
            <w:tcW w:w="1640" w:type="dxa"/>
            <w:shd w:val="clear" w:color="auto" w:fill="auto"/>
            <w:noWrap/>
            <w:vAlign w:val="center"/>
          </w:tcPr>
          <w:p w:rsidR="00BD3CAF" w:rsidRPr="00BE7F02" w:rsidRDefault="00BD3CAF" w:rsidP="00013782">
            <w:pPr>
              <w:jc w:val="center"/>
              <w:rPr>
                <w:b/>
                <w:bCs/>
                <w:sz w:val="22"/>
                <w:szCs w:val="22"/>
              </w:rPr>
            </w:pPr>
            <w:r w:rsidRPr="00BE7F02">
              <w:rPr>
                <w:b/>
                <w:bCs/>
                <w:sz w:val="22"/>
                <w:szCs w:val="22"/>
              </w:rPr>
              <w:t>Duración [m]</w:t>
            </w:r>
          </w:p>
        </w:tc>
      </w:tr>
      <w:tr w:rsidR="00676FF8" w:rsidRPr="00BE7F02" w:rsidTr="00177619">
        <w:trPr>
          <w:cantSplit/>
          <w:trHeight w:val="264"/>
          <w:jc w:val="center"/>
        </w:trPr>
        <w:tc>
          <w:tcPr>
            <w:tcW w:w="1780" w:type="dxa"/>
            <w:shd w:val="clear" w:color="auto" w:fill="auto"/>
            <w:vAlign w:val="bottom"/>
          </w:tcPr>
          <w:p w:rsidR="00676FF8" w:rsidRPr="00676FF8" w:rsidRDefault="00676F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676FF8" w:rsidRPr="00676FF8" w:rsidRDefault="00676FF8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676FF8" w:rsidRPr="00676FF8" w:rsidRDefault="00676FF8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:rsidR="00676FF8" w:rsidRPr="00676FF8" w:rsidRDefault="00676FF8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</w:tbl>
    <w:p w:rsidR="00CB3F29" w:rsidRDefault="00CB3F29" w:rsidP="00013954"/>
    <w:p w:rsidR="00206610" w:rsidRPr="00013782" w:rsidRDefault="00206610" w:rsidP="00206610">
      <w:pPr>
        <w:pStyle w:val="Sangra2detindependiente"/>
        <w:ind w:left="0" w:firstLine="720"/>
      </w:pPr>
      <w:r w:rsidRPr="00013782">
        <w:t xml:space="preserve">Los antecedentes antes descriptos son </w:t>
      </w:r>
      <w:r w:rsidRPr="00013782">
        <w:rPr>
          <w:rFonts w:eastAsia="Arial Unicode MS"/>
        </w:rPr>
        <w:t xml:space="preserve">un </w:t>
      </w:r>
      <w:r w:rsidRPr="00013782">
        <w:t>indicativo de que la prestación del servicio brindado en la zona denunciada</w:t>
      </w:r>
      <w:r w:rsidR="00F50B31" w:rsidRPr="00013782">
        <w:t>,</w:t>
      </w:r>
      <w:r w:rsidRPr="00013782">
        <w:t xml:space="preserve"> </w:t>
      </w:r>
      <w:r w:rsidR="00C50D0E" w:rsidRPr="00013782">
        <w:t>continúa siendo apartada</w:t>
      </w:r>
      <w:r w:rsidRPr="00013782">
        <w:t xml:space="preserve"> de los estándares de Calidad de Producto y Servicio Técnico establecidos en el Contrato de Concesión. </w:t>
      </w:r>
    </w:p>
    <w:p w:rsidR="00206610" w:rsidRPr="00013782" w:rsidRDefault="00206610" w:rsidP="00013954"/>
    <w:p w:rsidR="00206610" w:rsidRPr="00013782" w:rsidRDefault="00206610" w:rsidP="00206610">
      <w:pPr>
        <w:pStyle w:val="Sangra2detindependiente"/>
        <w:ind w:left="0" w:firstLine="720"/>
      </w:pPr>
      <w:r w:rsidRPr="00013782">
        <w:t xml:space="preserve">Por tal motivo se considera que la Resolución E.P.R.E. Nº </w:t>
      </w:r>
      <w:r w:rsidR="00177619">
        <w:rPr>
          <w:color w:val="0000FF"/>
        </w:rPr>
        <w:t>{resolucionSup}</w:t>
      </w:r>
      <w:r w:rsidRPr="00092B28">
        <w:rPr>
          <w:color w:val="0000FF"/>
        </w:rPr>
        <w:t>,</w:t>
      </w:r>
      <w:r w:rsidRPr="00013782">
        <w:t xml:space="preserve"> no habría sido cumplida, y en consecuencia correspondería iniciar las acciones sumariales pertinentes.</w:t>
      </w:r>
    </w:p>
    <w:p w:rsidR="00206610" w:rsidRPr="00013782" w:rsidRDefault="00206610" w:rsidP="00013954"/>
    <w:p w:rsidR="00A933A0" w:rsidRPr="00BE7F02" w:rsidRDefault="00206610" w:rsidP="00177A95">
      <w:pPr>
        <w:pStyle w:val="Sangra2detindependiente"/>
        <w:ind w:left="0" w:firstLine="720"/>
      </w:pPr>
      <w:r w:rsidRPr="00013782">
        <w:t>Atentamente.</w:t>
      </w:r>
    </w:p>
    <w:sectPr w:rsidR="00A933A0" w:rsidRPr="00BE7F02" w:rsidSect="00477FA7">
      <w:headerReference w:type="default" r:id="rId7"/>
      <w:footerReference w:type="default" r:id="rId8"/>
      <w:pgSz w:w="12240" w:h="15840"/>
      <w:pgMar w:top="170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B50" w:rsidRDefault="00640B50">
      <w:r>
        <w:separator/>
      </w:r>
    </w:p>
  </w:endnote>
  <w:endnote w:type="continuationSeparator" w:id="1">
    <w:p w:rsidR="00640B50" w:rsidRDefault="00640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222" w:rsidRPr="00372EE8" w:rsidRDefault="00477FA7">
    <w:pPr>
      <w:pStyle w:val="Piedepgina"/>
      <w:jc w:val="center"/>
      <w:rPr>
        <w:sz w:val="20"/>
      </w:rPr>
    </w:pPr>
    <w:r w:rsidRPr="00372EE8">
      <w:rPr>
        <w:rStyle w:val="Nmerodepgina"/>
        <w:sz w:val="20"/>
      </w:rPr>
      <w:fldChar w:fldCharType="begin"/>
    </w:r>
    <w:r w:rsidR="006D3222" w:rsidRPr="00372EE8">
      <w:rPr>
        <w:rStyle w:val="Nmerodepgina"/>
        <w:sz w:val="20"/>
      </w:rPr>
      <w:instrText xml:space="preserve"> PAGE </w:instrText>
    </w:r>
    <w:r w:rsidRPr="00372EE8">
      <w:rPr>
        <w:rStyle w:val="Nmerodepgina"/>
        <w:sz w:val="20"/>
      </w:rPr>
      <w:fldChar w:fldCharType="separate"/>
    </w:r>
    <w:r w:rsidR="00177619">
      <w:rPr>
        <w:rStyle w:val="Nmerodepgina"/>
        <w:noProof/>
        <w:sz w:val="20"/>
      </w:rPr>
      <w:t>1</w:t>
    </w:r>
    <w:r w:rsidRPr="00372EE8">
      <w:rPr>
        <w:rStyle w:val="Nmerodepgina"/>
        <w:sz w:val="20"/>
      </w:rPr>
      <w:fldChar w:fldCharType="end"/>
    </w:r>
    <w:r w:rsidR="006D3222" w:rsidRPr="00372EE8">
      <w:rPr>
        <w:rStyle w:val="Nmerodepgina"/>
        <w:sz w:val="20"/>
      </w:rPr>
      <w:t>/</w:t>
    </w:r>
    <w:r w:rsidRPr="00372EE8">
      <w:rPr>
        <w:rStyle w:val="Nmerodepgina"/>
        <w:sz w:val="20"/>
      </w:rPr>
      <w:fldChar w:fldCharType="begin"/>
    </w:r>
    <w:r w:rsidR="006D3222" w:rsidRPr="00372EE8">
      <w:rPr>
        <w:rStyle w:val="Nmerodepgina"/>
        <w:sz w:val="20"/>
      </w:rPr>
      <w:instrText xml:space="preserve"> NUMPAGES </w:instrText>
    </w:r>
    <w:r w:rsidRPr="00372EE8">
      <w:rPr>
        <w:rStyle w:val="Nmerodepgina"/>
        <w:sz w:val="20"/>
      </w:rPr>
      <w:fldChar w:fldCharType="separate"/>
    </w:r>
    <w:r w:rsidR="00177619">
      <w:rPr>
        <w:rStyle w:val="Nmerodepgina"/>
        <w:noProof/>
        <w:sz w:val="20"/>
      </w:rPr>
      <w:t>1</w:t>
    </w:r>
    <w:r w:rsidRPr="00372EE8">
      <w:rPr>
        <w:rStyle w:val="Nmerodepgina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B50" w:rsidRDefault="00640B50">
      <w:r>
        <w:separator/>
      </w:r>
    </w:p>
  </w:footnote>
  <w:footnote w:type="continuationSeparator" w:id="1">
    <w:p w:rsidR="00640B50" w:rsidRDefault="00640B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222" w:rsidRDefault="006D3222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369"/>
    <w:multiLevelType w:val="hybridMultilevel"/>
    <w:tmpl w:val="962A63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43AC2"/>
    <w:multiLevelType w:val="hybridMultilevel"/>
    <w:tmpl w:val="C7801700"/>
    <w:lvl w:ilvl="0" w:tplc="2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C4F7E66"/>
    <w:multiLevelType w:val="hybridMultilevel"/>
    <w:tmpl w:val="AB3E12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557D13"/>
    <w:multiLevelType w:val="hybridMultilevel"/>
    <w:tmpl w:val="5030D8B6"/>
    <w:lvl w:ilvl="0" w:tplc="0C0A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4">
    <w:nsid w:val="52D32FE6"/>
    <w:multiLevelType w:val="hybridMultilevel"/>
    <w:tmpl w:val="719C0A6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5A240B4"/>
    <w:multiLevelType w:val="hybridMultilevel"/>
    <w:tmpl w:val="1408F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D357CB"/>
    <w:multiLevelType w:val="hybridMultilevel"/>
    <w:tmpl w:val="906622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AR" w:vendorID="64" w:dllVersion="131078" w:nlCheck="1" w:checkStyle="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178F"/>
    <w:rsid w:val="00001247"/>
    <w:rsid w:val="00001BB4"/>
    <w:rsid w:val="0001069B"/>
    <w:rsid w:val="000126DC"/>
    <w:rsid w:val="00013782"/>
    <w:rsid w:val="00013954"/>
    <w:rsid w:val="00014E47"/>
    <w:rsid w:val="000337D8"/>
    <w:rsid w:val="00034ACE"/>
    <w:rsid w:val="00035717"/>
    <w:rsid w:val="000428EA"/>
    <w:rsid w:val="0004544A"/>
    <w:rsid w:val="0004731A"/>
    <w:rsid w:val="000630A4"/>
    <w:rsid w:val="0006748E"/>
    <w:rsid w:val="00072288"/>
    <w:rsid w:val="0007509F"/>
    <w:rsid w:val="00086731"/>
    <w:rsid w:val="00092B28"/>
    <w:rsid w:val="000A0024"/>
    <w:rsid w:val="000A37FC"/>
    <w:rsid w:val="000A46ED"/>
    <w:rsid w:val="000B0E65"/>
    <w:rsid w:val="000B222F"/>
    <w:rsid w:val="000B324C"/>
    <w:rsid w:val="000B5F63"/>
    <w:rsid w:val="000B7726"/>
    <w:rsid w:val="000D75C6"/>
    <w:rsid w:val="000D7C9D"/>
    <w:rsid w:val="000E3551"/>
    <w:rsid w:val="000E61C4"/>
    <w:rsid w:val="0010041D"/>
    <w:rsid w:val="001062AC"/>
    <w:rsid w:val="001076E9"/>
    <w:rsid w:val="00113325"/>
    <w:rsid w:val="001143E1"/>
    <w:rsid w:val="00114755"/>
    <w:rsid w:val="001175D5"/>
    <w:rsid w:val="00124330"/>
    <w:rsid w:val="00127058"/>
    <w:rsid w:val="0013390C"/>
    <w:rsid w:val="00140F17"/>
    <w:rsid w:val="00141C70"/>
    <w:rsid w:val="001461F0"/>
    <w:rsid w:val="001478C8"/>
    <w:rsid w:val="001604DE"/>
    <w:rsid w:val="001616FE"/>
    <w:rsid w:val="001629F7"/>
    <w:rsid w:val="00164A39"/>
    <w:rsid w:val="00170D5C"/>
    <w:rsid w:val="00171121"/>
    <w:rsid w:val="00174ED3"/>
    <w:rsid w:val="00177619"/>
    <w:rsid w:val="00177A95"/>
    <w:rsid w:val="00184F51"/>
    <w:rsid w:val="00187C32"/>
    <w:rsid w:val="00193F35"/>
    <w:rsid w:val="001A5F53"/>
    <w:rsid w:val="001A614D"/>
    <w:rsid w:val="001A753E"/>
    <w:rsid w:val="001B0246"/>
    <w:rsid w:val="001B034A"/>
    <w:rsid w:val="001C5963"/>
    <w:rsid w:val="001D2553"/>
    <w:rsid w:val="001D25BE"/>
    <w:rsid w:val="001D2771"/>
    <w:rsid w:val="001D3169"/>
    <w:rsid w:val="001D526F"/>
    <w:rsid w:val="001D77E8"/>
    <w:rsid w:val="001E2B03"/>
    <w:rsid w:val="001E754A"/>
    <w:rsid w:val="001F417B"/>
    <w:rsid w:val="00200CC1"/>
    <w:rsid w:val="00206610"/>
    <w:rsid w:val="00207CF1"/>
    <w:rsid w:val="00210696"/>
    <w:rsid w:val="00210C44"/>
    <w:rsid w:val="002114E4"/>
    <w:rsid w:val="00213A39"/>
    <w:rsid w:val="00213CBA"/>
    <w:rsid w:val="00223A2A"/>
    <w:rsid w:val="002275ED"/>
    <w:rsid w:val="00227C6A"/>
    <w:rsid w:val="002324C9"/>
    <w:rsid w:val="002326CB"/>
    <w:rsid w:val="00234D72"/>
    <w:rsid w:val="00245B69"/>
    <w:rsid w:val="00251008"/>
    <w:rsid w:val="002511C2"/>
    <w:rsid w:val="00251391"/>
    <w:rsid w:val="002520D9"/>
    <w:rsid w:val="00254C17"/>
    <w:rsid w:val="00255F79"/>
    <w:rsid w:val="0027108F"/>
    <w:rsid w:val="0028130E"/>
    <w:rsid w:val="00285F2B"/>
    <w:rsid w:val="0029119D"/>
    <w:rsid w:val="00292042"/>
    <w:rsid w:val="00293EB4"/>
    <w:rsid w:val="002945E8"/>
    <w:rsid w:val="002A4434"/>
    <w:rsid w:val="002B26EE"/>
    <w:rsid w:val="002B58DC"/>
    <w:rsid w:val="002C672B"/>
    <w:rsid w:val="002D26D3"/>
    <w:rsid w:val="002D27FB"/>
    <w:rsid w:val="002D4A1D"/>
    <w:rsid w:val="002D6968"/>
    <w:rsid w:val="002E3C98"/>
    <w:rsid w:val="002E4165"/>
    <w:rsid w:val="002F12AB"/>
    <w:rsid w:val="002F189B"/>
    <w:rsid w:val="002F2C73"/>
    <w:rsid w:val="0030634D"/>
    <w:rsid w:val="00316F32"/>
    <w:rsid w:val="00322454"/>
    <w:rsid w:val="00325A18"/>
    <w:rsid w:val="00332377"/>
    <w:rsid w:val="0033267D"/>
    <w:rsid w:val="00341624"/>
    <w:rsid w:val="00350660"/>
    <w:rsid w:val="0035531D"/>
    <w:rsid w:val="00355EA8"/>
    <w:rsid w:val="00364780"/>
    <w:rsid w:val="00371C66"/>
    <w:rsid w:val="00372EE8"/>
    <w:rsid w:val="003978ED"/>
    <w:rsid w:val="003C2AE2"/>
    <w:rsid w:val="003C3886"/>
    <w:rsid w:val="003C5916"/>
    <w:rsid w:val="003D05E8"/>
    <w:rsid w:val="003D13BB"/>
    <w:rsid w:val="003D4096"/>
    <w:rsid w:val="003D5BED"/>
    <w:rsid w:val="003E1794"/>
    <w:rsid w:val="003E5C9A"/>
    <w:rsid w:val="003E5CE4"/>
    <w:rsid w:val="003F01AB"/>
    <w:rsid w:val="003F4B4E"/>
    <w:rsid w:val="00400A19"/>
    <w:rsid w:val="00400DFE"/>
    <w:rsid w:val="00421064"/>
    <w:rsid w:val="00432B94"/>
    <w:rsid w:val="00444F17"/>
    <w:rsid w:val="00447326"/>
    <w:rsid w:val="00452C77"/>
    <w:rsid w:val="00461082"/>
    <w:rsid w:val="00463910"/>
    <w:rsid w:val="00467660"/>
    <w:rsid w:val="004777A0"/>
    <w:rsid w:val="00477FA7"/>
    <w:rsid w:val="00482D25"/>
    <w:rsid w:val="004847F3"/>
    <w:rsid w:val="00493444"/>
    <w:rsid w:val="004A2B0C"/>
    <w:rsid w:val="004A7073"/>
    <w:rsid w:val="004B7377"/>
    <w:rsid w:val="004C0F51"/>
    <w:rsid w:val="004C25E9"/>
    <w:rsid w:val="004D49D4"/>
    <w:rsid w:val="004E1893"/>
    <w:rsid w:val="004E4A14"/>
    <w:rsid w:val="00506BCA"/>
    <w:rsid w:val="005117A3"/>
    <w:rsid w:val="00517EE9"/>
    <w:rsid w:val="0054494A"/>
    <w:rsid w:val="00555643"/>
    <w:rsid w:val="0056394D"/>
    <w:rsid w:val="00566B41"/>
    <w:rsid w:val="0057015F"/>
    <w:rsid w:val="005750B0"/>
    <w:rsid w:val="00577AD5"/>
    <w:rsid w:val="00580840"/>
    <w:rsid w:val="00581F80"/>
    <w:rsid w:val="00582124"/>
    <w:rsid w:val="00582532"/>
    <w:rsid w:val="00592D08"/>
    <w:rsid w:val="00595249"/>
    <w:rsid w:val="005A684F"/>
    <w:rsid w:val="005A7A41"/>
    <w:rsid w:val="005B25A6"/>
    <w:rsid w:val="005B585F"/>
    <w:rsid w:val="005B6281"/>
    <w:rsid w:val="005C06F5"/>
    <w:rsid w:val="005D1087"/>
    <w:rsid w:val="005F40C0"/>
    <w:rsid w:val="006036E4"/>
    <w:rsid w:val="00624056"/>
    <w:rsid w:val="00625850"/>
    <w:rsid w:val="00625A46"/>
    <w:rsid w:val="00633F16"/>
    <w:rsid w:val="00636049"/>
    <w:rsid w:val="00640B50"/>
    <w:rsid w:val="0064471B"/>
    <w:rsid w:val="00657416"/>
    <w:rsid w:val="00661FD0"/>
    <w:rsid w:val="00663D20"/>
    <w:rsid w:val="00664476"/>
    <w:rsid w:val="00670DEE"/>
    <w:rsid w:val="00676FF8"/>
    <w:rsid w:val="006859B7"/>
    <w:rsid w:val="00691F08"/>
    <w:rsid w:val="00692DF7"/>
    <w:rsid w:val="00694A22"/>
    <w:rsid w:val="00694EC3"/>
    <w:rsid w:val="00696C97"/>
    <w:rsid w:val="006A2700"/>
    <w:rsid w:val="006B317A"/>
    <w:rsid w:val="006B45B2"/>
    <w:rsid w:val="006B6386"/>
    <w:rsid w:val="006C01E6"/>
    <w:rsid w:val="006C3760"/>
    <w:rsid w:val="006D3222"/>
    <w:rsid w:val="006D4733"/>
    <w:rsid w:val="006D7BAA"/>
    <w:rsid w:val="006F0793"/>
    <w:rsid w:val="006F1D35"/>
    <w:rsid w:val="006F2CA1"/>
    <w:rsid w:val="006F67D2"/>
    <w:rsid w:val="00703340"/>
    <w:rsid w:val="007066AC"/>
    <w:rsid w:val="00722F21"/>
    <w:rsid w:val="00723812"/>
    <w:rsid w:val="00731258"/>
    <w:rsid w:val="00732606"/>
    <w:rsid w:val="00733C2A"/>
    <w:rsid w:val="00740839"/>
    <w:rsid w:val="007521B6"/>
    <w:rsid w:val="00753126"/>
    <w:rsid w:val="0076200F"/>
    <w:rsid w:val="00766351"/>
    <w:rsid w:val="00770249"/>
    <w:rsid w:val="00775107"/>
    <w:rsid w:val="00785DE4"/>
    <w:rsid w:val="00787C85"/>
    <w:rsid w:val="0079175D"/>
    <w:rsid w:val="0079364F"/>
    <w:rsid w:val="00797CFE"/>
    <w:rsid w:val="007A138A"/>
    <w:rsid w:val="007A21E7"/>
    <w:rsid w:val="007A288B"/>
    <w:rsid w:val="007B2128"/>
    <w:rsid w:val="007C292C"/>
    <w:rsid w:val="007C4050"/>
    <w:rsid w:val="007C5383"/>
    <w:rsid w:val="007D125A"/>
    <w:rsid w:val="007E0CA9"/>
    <w:rsid w:val="007E63DB"/>
    <w:rsid w:val="007F6805"/>
    <w:rsid w:val="00803256"/>
    <w:rsid w:val="00804235"/>
    <w:rsid w:val="0080555B"/>
    <w:rsid w:val="00815E67"/>
    <w:rsid w:val="00817741"/>
    <w:rsid w:val="00820A51"/>
    <w:rsid w:val="008214E5"/>
    <w:rsid w:val="00827870"/>
    <w:rsid w:val="00831027"/>
    <w:rsid w:val="0083109C"/>
    <w:rsid w:val="00833C03"/>
    <w:rsid w:val="00840A8F"/>
    <w:rsid w:val="0085545C"/>
    <w:rsid w:val="00855A49"/>
    <w:rsid w:val="00856221"/>
    <w:rsid w:val="00860C6B"/>
    <w:rsid w:val="00862853"/>
    <w:rsid w:val="00865D82"/>
    <w:rsid w:val="008770B0"/>
    <w:rsid w:val="00886255"/>
    <w:rsid w:val="00894241"/>
    <w:rsid w:val="00896816"/>
    <w:rsid w:val="008A1576"/>
    <w:rsid w:val="008A2723"/>
    <w:rsid w:val="008A4CE5"/>
    <w:rsid w:val="008B6E99"/>
    <w:rsid w:val="008B758B"/>
    <w:rsid w:val="008C0F0A"/>
    <w:rsid w:val="008C2650"/>
    <w:rsid w:val="008C37BD"/>
    <w:rsid w:val="008C6573"/>
    <w:rsid w:val="008C7D25"/>
    <w:rsid w:val="008D7C3D"/>
    <w:rsid w:val="008E4E06"/>
    <w:rsid w:val="008E5329"/>
    <w:rsid w:val="009070B5"/>
    <w:rsid w:val="0091173E"/>
    <w:rsid w:val="00913FC2"/>
    <w:rsid w:val="009206CB"/>
    <w:rsid w:val="00927305"/>
    <w:rsid w:val="00932B85"/>
    <w:rsid w:val="009367C3"/>
    <w:rsid w:val="00954D05"/>
    <w:rsid w:val="00956A31"/>
    <w:rsid w:val="009661D7"/>
    <w:rsid w:val="0097049B"/>
    <w:rsid w:val="00980964"/>
    <w:rsid w:val="00981155"/>
    <w:rsid w:val="0098373A"/>
    <w:rsid w:val="00993BAE"/>
    <w:rsid w:val="0099589B"/>
    <w:rsid w:val="009A24BF"/>
    <w:rsid w:val="009B1700"/>
    <w:rsid w:val="009B6FB5"/>
    <w:rsid w:val="009D03E7"/>
    <w:rsid w:val="009D0EAE"/>
    <w:rsid w:val="009D24D7"/>
    <w:rsid w:val="009E13A2"/>
    <w:rsid w:val="009E2203"/>
    <w:rsid w:val="009E2B2C"/>
    <w:rsid w:val="009E3F93"/>
    <w:rsid w:val="009F6905"/>
    <w:rsid w:val="00A0601E"/>
    <w:rsid w:val="00A13C4B"/>
    <w:rsid w:val="00A159E6"/>
    <w:rsid w:val="00A2233B"/>
    <w:rsid w:val="00A23BA6"/>
    <w:rsid w:val="00A24740"/>
    <w:rsid w:val="00A2496E"/>
    <w:rsid w:val="00A269C6"/>
    <w:rsid w:val="00A37749"/>
    <w:rsid w:val="00A52299"/>
    <w:rsid w:val="00A5441D"/>
    <w:rsid w:val="00A6012E"/>
    <w:rsid w:val="00A709A2"/>
    <w:rsid w:val="00A70FC3"/>
    <w:rsid w:val="00A7236E"/>
    <w:rsid w:val="00A73B8C"/>
    <w:rsid w:val="00A75CDC"/>
    <w:rsid w:val="00A76B9B"/>
    <w:rsid w:val="00A8011D"/>
    <w:rsid w:val="00A813AD"/>
    <w:rsid w:val="00A81E80"/>
    <w:rsid w:val="00A83525"/>
    <w:rsid w:val="00A854DC"/>
    <w:rsid w:val="00A909F2"/>
    <w:rsid w:val="00A911BE"/>
    <w:rsid w:val="00A9318F"/>
    <w:rsid w:val="00A933A0"/>
    <w:rsid w:val="00AA0D3F"/>
    <w:rsid w:val="00AA5EB2"/>
    <w:rsid w:val="00AA752A"/>
    <w:rsid w:val="00AC1A40"/>
    <w:rsid w:val="00AC598D"/>
    <w:rsid w:val="00AC6D22"/>
    <w:rsid w:val="00AD2D59"/>
    <w:rsid w:val="00AD39B3"/>
    <w:rsid w:val="00AD559A"/>
    <w:rsid w:val="00AE1857"/>
    <w:rsid w:val="00AF5849"/>
    <w:rsid w:val="00B16B25"/>
    <w:rsid w:val="00B22518"/>
    <w:rsid w:val="00B24CA2"/>
    <w:rsid w:val="00B33A4E"/>
    <w:rsid w:val="00B355CF"/>
    <w:rsid w:val="00B50EA3"/>
    <w:rsid w:val="00B54AE1"/>
    <w:rsid w:val="00B578D5"/>
    <w:rsid w:val="00B57A13"/>
    <w:rsid w:val="00B70CF7"/>
    <w:rsid w:val="00B72E94"/>
    <w:rsid w:val="00B75D4F"/>
    <w:rsid w:val="00B762F9"/>
    <w:rsid w:val="00B81F89"/>
    <w:rsid w:val="00B85B15"/>
    <w:rsid w:val="00B9646F"/>
    <w:rsid w:val="00BA32DE"/>
    <w:rsid w:val="00BA47ED"/>
    <w:rsid w:val="00BA5D9D"/>
    <w:rsid w:val="00BA601F"/>
    <w:rsid w:val="00BB3693"/>
    <w:rsid w:val="00BB7474"/>
    <w:rsid w:val="00BC014E"/>
    <w:rsid w:val="00BC0D2C"/>
    <w:rsid w:val="00BC44BA"/>
    <w:rsid w:val="00BC5438"/>
    <w:rsid w:val="00BC5466"/>
    <w:rsid w:val="00BD0974"/>
    <w:rsid w:val="00BD3CAF"/>
    <w:rsid w:val="00BD6472"/>
    <w:rsid w:val="00BD70F0"/>
    <w:rsid w:val="00BE3944"/>
    <w:rsid w:val="00BE7F02"/>
    <w:rsid w:val="00BF00E2"/>
    <w:rsid w:val="00C02F56"/>
    <w:rsid w:val="00C237A4"/>
    <w:rsid w:val="00C315FA"/>
    <w:rsid w:val="00C33293"/>
    <w:rsid w:val="00C337A7"/>
    <w:rsid w:val="00C33F1F"/>
    <w:rsid w:val="00C35775"/>
    <w:rsid w:val="00C41DEE"/>
    <w:rsid w:val="00C50D0E"/>
    <w:rsid w:val="00C51FF4"/>
    <w:rsid w:val="00C540F2"/>
    <w:rsid w:val="00C5494E"/>
    <w:rsid w:val="00C6467A"/>
    <w:rsid w:val="00C66D4F"/>
    <w:rsid w:val="00C7044E"/>
    <w:rsid w:val="00C70B4A"/>
    <w:rsid w:val="00C7784A"/>
    <w:rsid w:val="00C81783"/>
    <w:rsid w:val="00C85E53"/>
    <w:rsid w:val="00C86A00"/>
    <w:rsid w:val="00CA0EF6"/>
    <w:rsid w:val="00CA5A82"/>
    <w:rsid w:val="00CA670D"/>
    <w:rsid w:val="00CB09E6"/>
    <w:rsid w:val="00CB1655"/>
    <w:rsid w:val="00CB3F29"/>
    <w:rsid w:val="00CB4B95"/>
    <w:rsid w:val="00CC4866"/>
    <w:rsid w:val="00CD0187"/>
    <w:rsid w:val="00CD68ED"/>
    <w:rsid w:val="00CE07BC"/>
    <w:rsid w:val="00CF141D"/>
    <w:rsid w:val="00CF531E"/>
    <w:rsid w:val="00CF600B"/>
    <w:rsid w:val="00CF7760"/>
    <w:rsid w:val="00D037F2"/>
    <w:rsid w:val="00D073D1"/>
    <w:rsid w:val="00D11AC2"/>
    <w:rsid w:val="00D1388E"/>
    <w:rsid w:val="00D207C1"/>
    <w:rsid w:val="00D32BC4"/>
    <w:rsid w:val="00D37986"/>
    <w:rsid w:val="00D4614A"/>
    <w:rsid w:val="00D51436"/>
    <w:rsid w:val="00D5180D"/>
    <w:rsid w:val="00D641C5"/>
    <w:rsid w:val="00D65155"/>
    <w:rsid w:val="00D708F0"/>
    <w:rsid w:val="00D8169E"/>
    <w:rsid w:val="00D91B3A"/>
    <w:rsid w:val="00DA05D6"/>
    <w:rsid w:val="00DA6F5A"/>
    <w:rsid w:val="00DB5A84"/>
    <w:rsid w:val="00DB62BB"/>
    <w:rsid w:val="00DB7561"/>
    <w:rsid w:val="00DD09CD"/>
    <w:rsid w:val="00DD38E6"/>
    <w:rsid w:val="00DD46F7"/>
    <w:rsid w:val="00DF1BFC"/>
    <w:rsid w:val="00DF287C"/>
    <w:rsid w:val="00E0515A"/>
    <w:rsid w:val="00E05EB1"/>
    <w:rsid w:val="00E14D17"/>
    <w:rsid w:val="00E14F9E"/>
    <w:rsid w:val="00E236E7"/>
    <w:rsid w:val="00E24C99"/>
    <w:rsid w:val="00E24EAF"/>
    <w:rsid w:val="00E3432C"/>
    <w:rsid w:val="00E3659A"/>
    <w:rsid w:val="00E413D2"/>
    <w:rsid w:val="00E464F4"/>
    <w:rsid w:val="00E47777"/>
    <w:rsid w:val="00E477C4"/>
    <w:rsid w:val="00E502B2"/>
    <w:rsid w:val="00E5597A"/>
    <w:rsid w:val="00E642DE"/>
    <w:rsid w:val="00E6649F"/>
    <w:rsid w:val="00E67751"/>
    <w:rsid w:val="00E709C5"/>
    <w:rsid w:val="00E7178F"/>
    <w:rsid w:val="00E73C84"/>
    <w:rsid w:val="00E74904"/>
    <w:rsid w:val="00E82270"/>
    <w:rsid w:val="00E9011A"/>
    <w:rsid w:val="00E920F0"/>
    <w:rsid w:val="00E9264E"/>
    <w:rsid w:val="00E95DFC"/>
    <w:rsid w:val="00EA0C1C"/>
    <w:rsid w:val="00EA3090"/>
    <w:rsid w:val="00EA790F"/>
    <w:rsid w:val="00EA7F35"/>
    <w:rsid w:val="00EB10FE"/>
    <w:rsid w:val="00EB41F9"/>
    <w:rsid w:val="00EC1911"/>
    <w:rsid w:val="00ED210E"/>
    <w:rsid w:val="00EE4712"/>
    <w:rsid w:val="00EE73D6"/>
    <w:rsid w:val="00EE750E"/>
    <w:rsid w:val="00EF770A"/>
    <w:rsid w:val="00F037F3"/>
    <w:rsid w:val="00F03AC7"/>
    <w:rsid w:val="00F100F1"/>
    <w:rsid w:val="00F17C8D"/>
    <w:rsid w:val="00F20478"/>
    <w:rsid w:val="00F20F97"/>
    <w:rsid w:val="00F24B66"/>
    <w:rsid w:val="00F4316A"/>
    <w:rsid w:val="00F50B31"/>
    <w:rsid w:val="00F52AD1"/>
    <w:rsid w:val="00F72105"/>
    <w:rsid w:val="00F729A2"/>
    <w:rsid w:val="00F73A78"/>
    <w:rsid w:val="00F759A4"/>
    <w:rsid w:val="00F75D5F"/>
    <w:rsid w:val="00F7745C"/>
    <w:rsid w:val="00F81D34"/>
    <w:rsid w:val="00F84DF2"/>
    <w:rsid w:val="00F9275E"/>
    <w:rsid w:val="00F9308D"/>
    <w:rsid w:val="00F94BC8"/>
    <w:rsid w:val="00FC3295"/>
    <w:rsid w:val="00FC337A"/>
    <w:rsid w:val="00FD186B"/>
    <w:rsid w:val="00FD327C"/>
    <w:rsid w:val="00FD3E53"/>
    <w:rsid w:val="00FD5500"/>
    <w:rsid w:val="00FD7D72"/>
    <w:rsid w:val="00FE5A71"/>
    <w:rsid w:val="00FE6653"/>
    <w:rsid w:val="00FE7C7E"/>
    <w:rsid w:val="00FF1279"/>
    <w:rsid w:val="00FF5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FA7"/>
    <w:rPr>
      <w:sz w:val="24"/>
      <w:szCs w:val="24"/>
    </w:rPr>
  </w:style>
  <w:style w:type="paragraph" w:styleId="Ttulo1">
    <w:name w:val="heading 1"/>
    <w:basedOn w:val="Normal"/>
    <w:next w:val="Normal"/>
    <w:qFormat/>
    <w:rsid w:val="00477FA7"/>
    <w:pPr>
      <w:keepNext/>
      <w:tabs>
        <w:tab w:val="left" w:pos="3780"/>
        <w:tab w:val="left" w:pos="3960"/>
      </w:tabs>
      <w:spacing w:line="360" w:lineRule="auto"/>
      <w:jc w:val="both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rsid w:val="00477FA7"/>
    <w:pPr>
      <w:keepNext/>
      <w:jc w:val="center"/>
      <w:outlineLvl w:val="1"/>
    </w:pPr>
    <w:rPr>
      <w:b/>
      <w:bCs/>
      <w:lang w:val="en-US"/>
    </w:rPr>
  </w:style>
  <w:style w:type="paragraph" w:styleId="Ttulo3">
    <w:name w:val="heading 3"/>
    <w:basedOn w:val="Normal"/>
    <w:next w:val="Normal"/>
    <w:qFormat/>
    <w:rsid w:val="00477FA7"/>
    <w:pPr>
      <w:keepNext/>
      <w:ind w:firstLine="54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477FA7"/>
    <w:pPr>
      <w:ind w:firstLine="5760"/>
    </w:pPr>
  </w:style>
  <w:style w:type="paragraph" w:styleId="Textoindependiente">
    <w:name w:val="Body Text"/>
    <w:basedOn w:val="Normal"/>
    <w:rsid w:val="00477FA7"/>
    <w:pPr>
      <w:tabs>
        <w:tab w:val="left" w:pos="3780"/>
        <w:tab w:val="left" w:pos="3960"/>
      </w:tabs>
      <w:jc w:val="both"/>
    </w:pPr>
  </w:style>
  <w:style w:type="paragraph" w:styleId="Sangra2detindependiente">
    <w:name w:val="Body Text Indent 2"/>
    <w:basedOn w:val="Normal"/>
    <w:link w:val="Sangra2detindependienteCar"/>
    <w:rsid w:val="00477FA7"/>
    <w:pPr>
      <w:ind w:left="5220"/>
      <w:jc w:val="both"/>
    </w:pPr>
  </w:style>
  <w:style w:type="paragraph" w:styleId="Sangra3detindependiente">
    <w:name w:val="Body Text Indent 3"/>
    <w:basedOn w:val="Normal"/>
    <w:rsid w:val="00477FA7"/>
    <w:pPr>
      <w:tabs>
        <w:tab w:val="left" w:pos="3780"/>
      </w:tabs>
      <w:spacing w:line="360" w:lineRule="auto"/>
      <w:ind w:left="360"/>
      <w:jc w:val="both"/>
    </w:pPr>
  </w:style>
  <w:style w:type="paragraph" w:styleId="Textoindependiente2">
    <w:name w:val="Body Text 2"/>
    <w:basedOn w:val="Normal"/>
    <w:rsid w:val="00477FA7"/>
    <w:pPr>
      <w:tabs>
        <w:tab w:val="left" w:pos="3780"/>
        <w:tab w:val="left" w:pos="3960"/>
      </w:tabs>
      <w:spacing w:line="360" w:lineRule="auto"/>
      <w:jc w:val="both"/>
    </w:pPr>
    <w:rPr>
      <w:b/>
      <w:bCs/>
      <w:u w:val="single"/>
    </w:rPr>
  </w:style>
  <w:style w:type="paragraph" w:styleId="Piedepgina">
    <w:name w:val="footer"/>
    <w:basedOn w:val="Normal"/>
    <w:rsid w:val="00477FA7"/>
    <w:pPr>
      <w:tabs>
        <w:tab w:val="center" w:pos="4419"/>
        <w:tab w:val="right" w:pos="8838"/>
      </w:tabs>
    </w:pPr>
    <w:rPr>
      <w:szCs w:val="20"/>
      <w:lang w:val="es-MX"/>
    </w:rPr>
  </w:style>
  <w:style w:type="paragraph" w:styleId="Textodeglobo">
    <w:name w:val="Balloon Text"/>
    <w:basedOn w:val="Normal"/>
    <w:semiHidden/>
    <w:rsid w:val="00477F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477FA7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477FA7"/>
  </w:style>
  <w:style w:type="character" w:customStyle="1" w:styleId="Sangra2detindependienteCar">
    <w:name w:val="Sangría 2 de t. independiente Car"/>
    <w:link w:val="Sangra2detindependiente"/>
    <w:rsid w:val="00BB7474"/>
    <w:rPr>
      <w:sz w:val="24"/>
      <w:szCs w:val="24"/>
      <w:lang w:val="es-ES" w:eastAsia="es-ES"/>
    </w:rPr>
  </w:style>
  <w:style w:type="character" w:customStyle="1" w:styleId="SinespaciadoCar">
    <w:name w:val="Sin espaciado Car"/>
    <w:link w:val="Sinespaciado"/>
    <w:rsid w:val="00C5494E"/>
    <w:rPr>
      <w:rFonts w:ascii="Lucida Sans Unicode" w:hAnsi="Lucida Sans Unicode"/>
      <w:sz w:val="24"/>
      <w:szCs w:val="24"/>
      <w:lang w:val="en-US" w:eastAsia="en-US" w:bidi="en-US"/>
    </w:rPr>
  </w:style>
  <w:style w:type="paragraph" w:styleId="Sinespaciado">
    <w:name w:val="No Spacing"/>
    <w:basedOn w:val="Normal"/>
    <w:link w:val="SinespaciadoCar"/>
    <w:qFormat/>
    <w:rsid w:val="00C5494E"/>
    <w:pPr>
      <w:jc w:val="both"/>
    </w:pPr>
    <w:rPr>
      <w:rFonts w:ascii="Lucida Sans Unicode" w:hAnsi="Lucida Sans Unicode"/>
      <w:lang w:val="en-US" w:eastAsia="en-US" w:bidi="en-US"/>
    </w:rPr>
  </w:style>
  <w:style w:type="table" w:styleId="Tablaconcuadrcula">
    <w:name w:val="Table Grid"/>
    <w:basedOn w:val="Tablanormal"/>
    <w:rsid w:val="000106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Juan 22 de abril de 2002</vt:lpstr>
    </vt:vector>
  </TitlesOfParts>
  <Company>EPRE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 22 de abril de 2002</dc:title>
  <dc:subject/>
  <dc:creator>Humberto Juárez</dc:creator>
  <cp:keywords/>
  <cp:lastModifiedBy>E.P.R.E. San Juan</cp:lastModifiedBy>
  <cp:revision>3</cp:revision>
  <cp:lastPrinted>2017-07-24T11:51:00Z</cp:lastPrinted>
  <dcterms:created xsi:type="dcterms:W3CDTF">2019-04-16T12:21:00Z</dcterms:created>
  <dcterms:modified xsi:type="dcterms:W3CDTF">2019-04-16T12:39:00Z</dcterms:modified>
</cp:coreProperties>
</file>