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0771" w14:textId="77777777" w:rsidR="00F80C5A" w:rsidRDefault="00F9195F">
      <w:pPr>
        <w:spacing w:after="80"/>
        <w:jc w:val="center"/>
        <w:rPr>
          <w:b/>
          <w:sz w:val="56"/>
          <w:szCs w:val="56"/>
        </w:rPr>
      </w:pPr>
      <w:r>
        <w:rPr>
          <w:b/>
          <w:bCs/>
          <w:color w:val="2A5FC8"/>
          <w:sz w:val="56"/>
          <w:szCs w:val="56"/>
        </w:rPr>
        <w:t>Would You Please</w:t>
      </w:r>
    </w:p>
    <w:p w14:paraId="65260772" w14:textId="77777777" w:rsidR="00F80C5A" w:rsidRDefault="00F9195F">
      <w:pPr>
        <w:spacing w:after="200"/>
        <w:jc w:val="center"/>
        <w:rPr>
          <w:sz w:val="32"/>
          <w:szCs w:val="32"/>
        </w:rPr>
      </w:pPr>
      <w:r>
        <w:rPr>
          <w:sz w:val="32"/>
          <w:szCs w:val="32"/>
        </w:rPr>
        <w:t>Tracking Requests and ToDos</w:t>
      </w:r>
    </w:p>
    <w:p w14:paraId="65260773" w14:textId="77777777" w:rsidR="00F80C5A" w:rsidRDefault="00F9195F">
      <w:pPr>
        <w:spacing w:after="60"/>
        <w:jc w:val="center"/>
        <w:rPr>
          <w:i/>
          <w:sz w:val="26"/>
          <w:szCs w:val="26"/>
        </w:rPr>
      </w:pPr>
      <w:r>
        <w:rPr>
          <w:i/>
          <w:iCs/>
          <w:sz w:val="26"/>
          <w:szCs w:val="26"/>
        </w:rPr>
        <w:t xml:space="preserve">Product Requirements Document (PRD) — v12.9</w:t>
      </w:r>
    </w:p>
    <w:p w14:paraId="65260774" w14:textId="77777777" w:rsidR="00F80C5A" w:rsidRDefault="00F9195F">
      <w:pPr>
        <w:spacing w:after="40"/>
        <w:jc w:val="center"/>
      </w:pPr>
      <w:r>
        <w:t>Prepared: August 11, 2026</w:t>
      </w:r>
    </w:p>
    <w:p w14:paraId="65260775" w14:textId="77777777" w:rsidR="00F80C5A" w:rsidRDefault="00F9195F">
      <w:pPr>
        <w:spacing w:after="40"/>
        <w:jc w:val="center"/>
      </w:pPr>
      <w:r>
        <w:t>Status: Draft for Review</w:t>
      </w:r>
    </w:p>
    <w:p w14:paraId="65260776" w14:textId="77777777" w:rsidR="00F80C5A" w:rsidRDefault="00F9195F">
      <w:pPr>
        <w:spacing w:after="200"/>
        <w:jc w:val="center"/>
        <w:rPr>
          <w:b/>
        </w:rPr>
      </w:pPr>
      <w:r>
        <w:rPr>
          <w:b/>
          <w:bCs/>
        </w:rPr>
        <w:t>Classification: Confidential</w:t>
      </w:r>
    </w:p>
    <w:p w14:paraId="65260777" w14:textId="77777777" w:rsidR="00F80C5A" w:rsidRDefault="00F9195F">
      <w:pPr>
        <w:pStyle w:val="Heading1"/>
      </w:pPr>
      <w:bookmarkStart w:id="0" w:name="_Toc236229745"/>
      <w:r>
        <w:t>Contents</w:t>
      </w:r>
      <w:bookmarkEnd w:id="0"/>
    </w:p>
    <w:sdt>
      <w:sdtPr>
        <w:id w:val="724106379"/>
        <w:docPartObj>
          <w:docPartGallery w:val="Table of Contents"/>
          <w:docPartUnique/>
        </w:docPartObj>
      </w:sdtPr>
      <w:sdtEndPr/>
      <w:sdtContent>
        <w:p w14:paraId="24624AA5" w14:textId="5B0FE1AF" w:rsidR="00383544" w:rsidRDefault="00F9195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"1-2" \u \h</w:instrText>
          </w:r>
          <w:r>
            <w:rPr>
              <w:rStyle w:val="IndexLink"/>
            </w:rPr>
            <w:fldChar w:fldCharType="separate"/>
          </w:r>
          <w:hyperlink w:anchor="_Toc236229745" w:history="1">
            <w:r>
              <w:rPr>
                <w:rStyle w:val="Hyperlink"/>
                <w:noProof/>
              </w:rPr>
              <w:t>Contents</w:t>
            </w:r>
            <w:r>
              <w:rPr>
                <w:noProof/>
                <w:webHidden/>
              </w:rPr>
              <w:tab/>
              <w:fldChar w:fldCharType="begin"/>
              <w:instrText xml:space="preserve"> PAGEREF _Toc236229745 \h </w:instrText>
              <w:fldChar w:fldCharType="separate"/>
              <w:t>1</w:t>
              <w:fldChar w:fldCharType="end"/>
            </w:r>
          </w:hyperlink>
        </w:p>
        <w:p w14:paraId="69D67062" w14:textId="5F3C071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6" w:history="1">
            <w:r>
              <w:rPr>
                <w:rStyle w:val="Hyperlink"/>
                <w:noProof/>
              </w:rPr>
              <w:t>1. Executive Summary</w:t>
            </w:r>
            <w:r>
              <w:rPr>
                <w:noProof/>
                <w:webHidden/>
              </w:rPr>
              <w:tab/>
              <w:fldChar w:fldCharType="begin"/>
              <w:instrText xml:space="preserve"> PAGEREF _Toc236229746 \h </w:instrText>
              <w:fldChar w:fldCharType="separate"/>
              <w:t>2</w:t>
              <w:fldChar w:fldCharType="end"/>
            </w:r>
          </w:hyperlink>
        </w:p>
        <w:p w14:paraId="62A254A3" w14:textId="1F099B4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7" w:history="1">
            <w:r>
              <w:rPr>
                <w:rStyle w:val="Hyperlink"/>
                <w:noProof/>
              </w:rPr>
              <w:t>1.1 Web-Based Pilot Strategy (New in v6.0)</w:t>
            </w:r>
            <w:r>
              <w:rPr>
                <w:noProof/>
                <w:webHidden/>
              </w:rPr>
              <w:tab/>
              <w:fldChar w:fldCharType="begin"/>
              <w:instrText xml:space="preserve"> PAGEREF _Toc236229747 \h </w:instrText>
              <w:fldChar w:fldCharType="separate"/>
              <w:t>3</w:t>
              <w:fldChar w:fldCharType="end"/>
            </w:r>
          </w:hyperlink>
        </w:p>
        <w:p w14:paraId="0895E6C8" w14:textId="21148D17"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8" w:history="1">
            <w:r>
              <w:rPr>
                <w:rStyle w:val="Hyperlink"/>
                <w:noProof/>
              </w:rPr>
              <w:t>2. Core Objects &amp; Data Model</w:t>
            </w:r>
            <w:r>
              <w:rPr>
                <w:noProof/>
                <w:webHidden/>
              </w:rPr>
              <w:tab/>
              <w:fldChar w:fldCharType="begin"/>
              <w:instrText xml:space="preserve"> PAGEREF _Toc236229748 \h </w:instrText>
              <w:fldChar w:fldCharType="separate"/>
              <w:t>4</w:t>
              <w:fldChar w:fldCharType="end"/>
            </w:r>
          </w:hyperlink>
        </w:p>
        <w:p w14:paraId="79C339E7" w14:textId="2EBDF7C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9" w:history="1">
            <w:r>
              <w:rPr>
                <w:rStyle w:val="Hyperlink"/>
                <w:noProof/>
              </w:rPr>
              <w:t>2.1 Core Objects</w:t>
            </w:r>
            <w:r>
              <w:rPr>
                <w:noProof/>
                <w:webHidden/>
              </w:rPr>
              <w:tab/>
              <w:fldChar w:fldCharType="begin"/>
              <w:instrText xml:space="preserve"> PAGEREF _Toc236229749 \h </w:instrText>
              <w:fldChar w:fldCharType="separate"/>
              <w:t>4</w:t>
              <w:fldChar w:fldCharType="end"/>
            </w:r>
          </w:hyperlink>
        </w:p>
        <w:p w14:paraId="51915C69" w14:textId="2B0CBF6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0" w:history="1">
            <w:r>
              <w:rPr>
                <w:rStyle w:val="Hyperlink"/>
                <w:noProof/>
              </w:rPr>
              <w:t>2.2 Terminology Change: Q&amp;A → Dialog</w:t>
            </w:r>
            <w:r>
              <w:rPr>
                <w:noProof/>
                <w:webHidden/>
              </w:rPr>
              <w:tab/>
              <w:fldChar w:fldCharType="begin"/>
              <w:instrText xml:space="preserve"> PAGEREF _Toc236229750 \h </w:instrText>
              <w:fldChar w:fldCharType="separate"/>
              <w:t>5</w:t>
              <w:fldChar w:fldCharType="end"/>
            </w:r>
          </w:hyperlink>
        </w:p>
        <w:p w14:paraId="50930DF9" w14:textId="5C2FE9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1" w:history="1">
            <w:r>
              <w:rPr>
                <w:rStyle w:val="Hyperlink"/>
                <w:noProof/>
              </w:rPr>
              <w:t>2.3 Categories</w:t>
            </w:r>
            <w:r>
              <w:rPr>
                <w:noProof/>
                <w:webHidden/>
              </w:rPr>
              <w:tab/>
              <w:fldChar w:fldCharType="begin"/>
              <w:instrText xml:space="preserve"> PAGEREF _Toc236229751 \h </w:instrText>
              <w:fldChar w:fldCharType="separate"/>
              <w:t>5</w:t>
              <w:fldChar w:fldCharType="end"/>
            </w:r>
          </w:hyperlink>
        </w:p>
        <w:p w14:paraId="348BDD87" w14:textId="41A8743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2" w:history="1">
            <w:r>
              <w:rPr>
                <w:rStyle w:val="Hyperlink"/>
                <w:noProof/>
              </w:rPr>
              <w:t>2.4 Text Truncation Rule</w:t>
            </w:r>
            <w:r>
              <w:rPr>
                <w:noProof/>
                <w:webHidden/>
              </w:rPr>
              <w:tab/>
              <w:fldChar w:fldCharType="begin"/>
              <w:instrText xml:space="preserve"> PAGEREF _Toc236229752 \h </w:instrText>
              <w:fldChar w:fldCharType="separate"/>
              <w:t>5</w:t>
              <w:fldChar w:fldCharType="end"/>
            </w:r>
          </w:hyperlink>
        </w:p>
        <w:p w14:paraId="74BE563D" w14:textId="6355980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3" w:history="1">
            <w:r>
              <w:rPr>
                <w:rStyle w:val="Hyperlink"/>
                <w:noProof/>
              </w:rPr>
              <w:t>2.5 Unified Request/ToDo Data Model</w:t>
            </w:r>
            <w:r>
              <w:rPr>
                <w:noProof/>
                <w:webHidden/>
              </w:rPr>
              <w:tab/>
              <w:fldChar w:fldCharType="begin"/>
              <w:instrText xml:space="preserve"> PAGEREF _Toc236229753 \h </w:instrText>
              <w:fldChar w:fldCharType="separate"/>
              <w:t>5</w:t>
              <w:fldChar w:fldCharType="end"/>
            </w:r>
          </w:hyperlink>
        </w:p>
        <w:p w14:paraId="44FF45F7" w14:textId="29F7499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4" w:history="1">
            <w:r>
              <w:rPr>
                <w:rStyle w:val="Hyperlink"/>
                <w:noProof/>
              </w:rPr>
              <w:t>2.6 Contact Data Model (New in v12.2)</w:t>
            </w:r>
            <w:r>
              <w:rPr>
                <w:noProof/>
                <w:webHidden/>
              </w:rPr>
              <w:tab/>
              <w:fldChar w:fldCharType="begin"/>
              <w:instrText xml:space="preserve"> PAGEREF _Toc236229754 \h </w:instrText>
              <w:fldChar w:fldCharType="separate"/>
              <w:t>6</w:t>
              <w:fldChar w:fldCharType="end"/>
            </w:r>
          </w:hyperlink>
        </w:p>
        <w:p w14:paraId="102BEC7A" w14:textId="522F5F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5" w:history="1">
            <w:r>
              <w:rPr>
                <w:rStyle w:val="Hyperlink"/>
                <w:noProof/>
              </w:rPr>
              <w:t>2.7 Due Time and Overdue (New in v12.4)</w:t>
            </w:r>
            <w:r>
              <w:rPr>
                <w:noProof/>
                <w:webHidden/>
              </w:rPr>
              <w:tab/>
              <w:fldChar w:fldCharType="begin"/>
              <w:instrText xml:space="preserve"> PAGEREF _Toc236229755 \h </w:instrText>
              <w:fldChar w:fldCharType="separate"/>
              <w:t>6</w:t>
              <w:fldChar w:fldCharType="end"/>
            </w:r>
          </w:hyperlink>
        </w:p>
        <w:p w14:paraId="001BAC56" w14:textId="0A8E036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56" w:history="1">
            <w:r>
              <w:rPr>
                <w:rStyle w:val="Hyperlink"/>
                <w:noProof/>
              </w:rPr>
              <w:t>3. Main Screen (Home / Dashboard)</w:t>
            </w:r>
            <w:r>
              <w:rPr>
                <w:noProof/>
                <w:webHidden/>
              </w:rPr>
              <w:tab/>
              <w:fldChar w:fldCharType="begin"/>
              <w:instrText xml:space="preserve"> PAGEREF _Toc236229756 \h </w:instrText>
              <w:fldChar w:fldCharType="separate"/>
              <w:t>6</w:t>
              <w:fldChar w:fldCharType="end"/>
            </w:r>
          </w:hyperlink>
        </w:p>
        <w:p w14:paraId="40AF1291" w14:textId="5734AFA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7" w:history="1">
            <w:r>
              <w:rPr>
                <w:rStyle w:val="Hyperlink"/>
                <w:noProof/>
              </w:rPr>
              <w:t>3.1 Header &amp; Global Controls</w:t>
            </w:r>
            <w:r>
              <w:rPr>
                <w:noProof/>
                <w:webHidden/>
              </w:rPr>
              <w:tab/>
              <w:fldChar w:fldCharType="begin"/>
              <w:instrText xml:space="preserve"> PAGEREF _Toc236229757 \h </w:instrText>
              <w:fldChar w:fldCharType="separate"/>
              <w:t>6</w:t>
              <w:fldChar w:fldCharType="end"/>
            </w:r>
          </w:hyperlink>
        </w:p>
        <w:p w14:paraId="17682EC7" w14:textId="796A616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8" w:history="1">
            <w:r>
              <w:rPr>
                <w:rStyle w:val="Hyperlink"/>
                <w:noProof/>
              </w:rPr>
              <w:t>3.2 Sent Requests Section</w:t>
            </w:r>
            <w:r>
              <w:rPr>
                <w:noProof/>
                <w:webHidden/>
              </w:rPr>
              <w:tab/>
              <w:fldChar w:fldCharType="begin"/>
              <w:instrText xml:space="preserve"> PAGEREF _Toc236229758 \h </w:instrText>
              <w:fldChar w:fldCharType="separate"/>
              <w:t>7</w:t>
              <w:fldChar w:fldCharType="end"/>
            </w:r>
          </w:hyperlink>
        </w:p>
        <w:p w14:paraId="12D751F3" w14:textId="44C34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9" w:history="1">
            <w:r>
              <w:rPr>
                <w:rStyle w:val="Hyperlink"/>
                <w:noProof/>
              </w:rPr>
              <w:t>3.3 Received Requests Section</w:t>
            </w:r>
            <w:r>
              <w:rPr>
                <w:noProof/>
                <w:webHidden/>
              </w:rPr>
              <w:tab/>
              <w:fldChar w:fldCharType="begin"/>
              <w:instrText xml:space="preserve"> PAGEREF _Toc236229759 \h </w:instrText>
              <w:fldChar w:fldCharType="separate"/>
              <w:t>8</w:t>
              <w:fldChar w:fldCharType="end"/>
            </w:r>
          </w:hyperlink>
        </w:p>
        <w:p w14:paraId="696F9FF5" w14:textId="3141E61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0" w:history="1">
            <w:r>
              <w:rPr>
                <w:rStyle w:val="Hyperlink"/>
                <w:noProof/>
              </w:rPr>
              <w:t>3.4 My ToDos Section</w:t>
            </w:r>
            <w:r>
              <w:rPr>
                <w:noProof/>
                <w:webHidden/>
              </w:rPr>
              <w:tab/>
              <w:fldChar w:fldCharType="begin"/>
              <w:instrText xml:space="preserve"> PAGEREF _Toc236229760 \h </w:instrText>
              <w:fldChar w:fldCharType="separate"/>
              <w:t>8</w:t>
              <w:fldChar w:fldCharType="end"/>
            </w:r>
          </w:hyperlink>
        </w:p>
        <w:p w14:paraId="7A585B2F" w14:textId="23D6EBD6"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1" w:history="1">
            <w:r>
              <w:rPr>
                <w:rStyle w:val="Hyperlink"/>
                <w:noProof/>
              </w:rPr>
              <w:t>3.5 Icons Used on Main Screen</w:t>
            </w:r>
            <w:r>
              <w:rPr>
                <w:noProof/>
                <w:webHidden/>
              </w:rPr>
              <w:tab/>
              <w:fldChar w:fldCharType="begin"/>
              <w:instrText xml:space="preserve"> PAGEREF _Toc236229761 \h </w:instrText>
              <w:fldChar w:fldCharType="separate"/>
              <w:t>8</w:t>
              <w:fldChar w:fldCharType="end"/>
            </w:r>
          </w:hyperlink>
        </w:p>
        <w:p w14:paraId="2AAF0A78" w14:textId="48A292A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2" w:history="1">
            <w:r>
              <w:rPr>
                <w:rStyle w:val="Hyperlink"/>
                <w:noProof/>
              </w:rPr>
              <w:t>3.6 Print Behavior</w:t>
            </w:r>
            <w:r>
              <w:rPr>
                <w:noProof/>
                <w:webHidden/>
              </w:rPr>
              <w:tab/>
              <w:fldChar w:fldCharType="begin"/>
              <w:instrText xml:space="preserve"> PAGEREF _Toc236229762 \h </w:instrText>
              <w:fldChar w:fldCharType="separate"/>
              <w:t>9</w:t>
              <w:fldChar w:fldCharType="end"/>
            </w:r>
          </w:hyperlink>
        </w:p>
        <w:p w14:paraId="183162C1" w14:textId="23E1C77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3" w:history="1">
            <w:r>
              <w:rPr>
                <w:rStyle w:val="Hyperlink"/>
                <w:noProof/>
              </w:rPr>
              <w:t>3.7 Expanded Full-Page View</w:t>
            </w:r>
            <w:r>
              <w:rPr>
                <w:noProof/>
                <w:webHidden/>
              </w:rPr>
              <w:tab/>
              <w:fldChar w:fldCharType="begin"/>
              <w:instrText xml:space="preserve"> PAGEREF _Toc236229763 \h </w:instrText>
              <w:fldChar w:fldCharType="separate"/>
              <w:t>9</w:t>
              <w:fldChar w:fldCharType="end"/>
            </w:r>
          </w:hyperlink>
        </w:p>
        <w:p w14:paraId="39A652B1" w14:textId="6B9878CD"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4" w:history="1">
            <w:r>
              <w:rPr>
                <w:rStyle w:val="Hyperlink"/>
                <w:noProof/>
              </w:rPr>
              <w:t>4. Dialog (Questions, Answers &amp; Comments)</w:t>
            </w:r>
            <w:r>
              <w:rPr>
                <w:noProof/>
                <w:webHidden/>
              </w:rPr>
              <w:tab/>
              <w:fldChar w:fldCharType="begin"/>
              <w:instrText xml:space="preserve"> PAGEREF _Toc236229764 \h </w:instrText>
              <w:fldChar w:fldCharType="separate"/>
              <w:t>10</w:t>
              <w:fldChar w:fldCharType="end"/>
            </w:r>
          </w:hyperlink>
        </w:p>
        <w:p w14:paraId="3CBF1C34" w14:textId="0B1F89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5" w:history="1">
            <w:r>
              <w:rPr>
                <w:rStyle w:val="Hyperlink"/>
                <w:noProof/>
              </w:rPr>
              <w:t>5. Other Screens (Unchanged from v3.0)</w:t>
            </w:r>
            <w:r>
              <w:rPr>
                <w:noProof/>
                <w:webHidden/>
              </w:rPr>
              <w:tab/>
              <w:fldChar w:fldCharType="begin"/>
              <w:instrText xml:space="preserve"> PAGEREF _Toc236229765 \h </w:instrText>
              <w:fldChar w:fldCharType="separate"/>
              <w:t>10</w:t>
              <w:fldChar w:fldCharType="end"/>
            </w:r>
          </w:hyperlink>
        </w:p>
        <w:p w14:paraId="0AA9D0CF" w14:textId="0173896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6" w:history="1">
            <w:r>
              <w:rPr>
                <w:rStyle w:val="Hyperlink"/>
                <w:noProof/>
              </w:rPr>
              <w:t>6. Monetization Model</w:t>
            </w:r>
            <w:r>
              <w:rPr>
                <w:noProof/>
                <w:webHidden/>
              </w:rPr>
              <w:tab/>
              <w:fldChar w:fldCharType="begin"/>
              <w:instrText xml:space="preserve"> PAGEREF _Toc236229766 \h </w:instrText>
              <w:fldChar w:fldCharType="separate"/>
              <w:t>11</w:t>
              <w:fldChar w:fldCharType="end"/>
            </w:r>
          </w:hyperlink>
        </w:p>
        <w:p w14:paraId="2FBC477A" w14:textId="35D6829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7" w:history="1">
            <w:r>
              <w:rPr>
                <w:rStyle w:val="Hyperlink"/>
                <w:noProof/>
              </w:rPr>
              <w:t>6.1 Launch Promotions (New in v7.0)</w:t>
            </w:r>
            <w:r>
              <w:rPr>
                <w:noProof/>
                <w:webHidden/>
              </w:rPr>
              <w:tab/>
              <w:fldChar w:fldCharType="begin"/>
              <w:instrText xml:space="preserve"> PAGEREF _Toc236229767 \h </w:instrText>
              <w:fldChar w:fldCharType="separate"/>
              <w:t>12</w:t>
              <w:fldChar w:fldCharType="end"/>
            </w:r>
          </w:hyperlink>
        </w:p>
        <w:p w14:paraId="650EE896" w14:textId="738619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8" w:history="1">
            <w:r>
              <w:rPr>
                <w:rStyle w:val="Hyperlink"/>
                <w:noProof/>
              </w:rPr>
              <w:t>6.2 AWS Cost and Revenue Estimate (New in v7.0; revised in v12.0)</w:t>
            </w:r>
            <w:r>
              <w:rPr>
                <w:noProof/>
                <w:webHidden/>
              </w:rPr>
              <w:tab/>
              <w:fldChar w:fldCharType="begin"/>
              <w:instrText xml:space="preserve"> PAGEREF _Toc236229768 \h </w:instrText>
              <w:fldChar w:fldCharType="separate"/>
              <w:t>12</w:t>
              <w:fldChar w:fldCharType="end"/>
            </w:r>
          </w:hyperlink>
        </w:p>
        <w:p w14:paraId="07FDB776" w14:textId="6CC6DD8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9" w:history="1">
            <w:r>
              <w:rPr>
                <w:rStyle w:val="Hyperlink"/>
                <w:noProof/>
              </w:rPr>
              <w:t>6.3 Subscription Lapse (New in v12.6)</w:t>
            </w:r>
            <w:r>
              <w:rPr>
                <w:noProof/>
                <w:webHidden/>
              </w:rPr>
              <w:tab/>
              <w:fldChar w:fldCharType="begin"/>
              <w:instrText xml:space="preserve"> PAGEREF _Toc236229769 \h </w:instrText>
              <w:fldChar w:fldCharType="separate"/>
              <w:t>14</w:t>
              <w:fldChar w:fldCharType="end"/>
            </w:r>
          </w:hyperlink>
        </w:p>
        <w:p w14:paraId="2B73CBBD" w14:textId="1DCDAD5F"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0" w:history="1">
            <w:r>
              <w:rPr>
                <w:rStyle w:val="Hyperlink"/>
                <w:noProof/>
              </w:rPr>
              <w:t>7. Non-Functional Requirements</w:t>
            </w:r>
            <w:r>
              <w:rPr>
                <w:noProof/>
                <w:webHidden/>
              </w:rPr>
              <w:tab/>
              <w:fldChar w:fldCharType="begin"/>
              <w:instrText xml:space="preserve"> PAGEREF _Toc236229770 \h </w:instrText>
              <w:fldChar w:fldCharType="separate"/>
              <w:t>15</w:t>
              <w:fldChar w:fldCharType="end"/>
            </w:r>
          </w:hyperlink>
        </w:p>
        <w:p w14:paraId="145BC909" w14:textId="498B16F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1" w:history="1">
            <w:r>
              <w:rPr>
                <w:rStyle w:val="Hyperlink"/>
                <w:noProof/>
              </w:rPr>
              <w:t>7.1 Security &amp; Privacy</w:t>
            </w:r>
            <w:r>
              <w:rPr>
                <w:noProof/>
                <w:webHidden/>
              </w:rPr>
              <w:tab/>
              <w:fldChar w:fldCharType="begin"/>
              <w:instrText xml:space="preserve"> PAGEREF _Toc236229771 \h </w:instrText>
              <w:fldChar w:fldCharType="separate"/>
              <w:t>15</w:t>
              <w:fldChar w:fldCharType="end"/>
            </w:r>
          </w:hyperlink>
        </w:p>
        <w:p w14:paraId="203C1AAA" w14:textId="3A18C65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2" w:history="1">
            <w:r>
              <w:rPr>
                <w:rStyle w:val="Hyperlink"/>
                <w:noProof/>
              </w:rPr>
              <w:t>7.2 Scalability Targets</w:t>
            </w:r>
            <w:r>
              <w:rPr>
                <w:noProof/>
                <w:webHidden/>
              </w:rPr>
              <w:tab/>
              <w:fldChar w:fldCharType="begin"/>
              <w:instrText xml:space="preserve"> PAGEREF _Toc236229772 \h </w:instrText>
              <w:fldChar w:fldCharType="separate"/>
              <w:t>15</w:t>
              <w:fldChar w:fldCharType="end"/>
            </w:r>
          </w:hyperlink>
        </w:p>
        <w:p w14:paraId="3CD7AEAB" w14:textId="14480DE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3" w:history="1">
            <w:r>
              <w:rPr>
                <w:rStyle w:val="Hyperlink"/>
                <w:noProof/>
              </w:rPr>
              <w:t>7.3 Notifications Matrix</w:t>
            </w:r>
            <w:r>
              <w:rPr>
                <w:noProof/>
                <w:webHidden/>
              </w:rPr>
              <w:tab/>
              <w:fldChar w:fldCharType="begin"/>
              <w:instrText xml:space="preserve"> PAGEREF _Toc236229773 \h </w:instrText>
              <w:fldChar w:fldCharType="separate"/>
              <w:t>15</w:t>
              <w:fldChar w:fldCharType="end"/>
            </w:r>
          </w:hyperlink>
        </w:p>
        <w:p w14:paraId="3954B7D4" w14:textId="4B25AAF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4" w:history="1">
            <w:r>
              <w:rPr>
                <w:rStyle w:val="Hyperlink"/>
                <w:noProof/>
              </w:rPr>
              <w:t>7.4 Multi-Language Readiness</w:t>
            </w:r>
            <w:r>
              <w:rPr>
                <w:noProof/>
                <w:webHidden/>
              </w:rPr>
              <w:tab/>
              <w:fldChar w:fldCharType="begin"/>
              <w:instrText xml:space="preserve"> PAGEREF _Toc236229774 \h </w:instrText>
              <w:fldChar w:fldCharType="separate"/>
              <w:t>16</w:t>
              <w:fldChar w:fldCharType="end"/>
            </w:r>
          </w:hyperlink>
        </w:p>
        <w:p w14:paraId="021D1477" w14:textId="670872F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5" w:history="1">
            <w:r>
              <w:rPr>
                <w:rStyle w:val="Hyperlink"/>
                <w:noProof/>
              </w:rPr>
              <w:t>8. System Architecture</w:t>
            </w:r>
            <w:r>
              <w:rPr>
                <w:noProof/>
                <w:webHidden/>
              </w:rPr>
              <w:tab/>
              <w:fldChar w:fldCharType="begin"/>
              <w:instrText xml:space="preserve"> PAGEREF _Toc236229775 \h </w:instrText>
              <w:fldChar w:fldCharType="separate"/>
              <w:t>16</w:t>
              <w:fldChar w:fldCharType="end"/>
            </w:r>
          </w:hyperlink>
        </w:p>
        <w:p w14:paraId="30A6C18B" w14:textId="10F6937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6" w:history="1">
            <w:r>
              <w:rPr>
                <w:rStyle w:val="Hyperlink"/>
                <w:noProof/>
              </w:rPr>
              <w:t>8.1 Core Services</w:t>
            </w:r>
            <w:r>
              <w:rPr>
                <w:noProof/>
                <w:webHidden/>
              </w:rPr>
              <w:tab/>
              <w:fldChar w:fldCharType="begin"/>
              <w:instrText xml:space="preserve"> PAGEREF _Toc236229776 \h </w:instrText>
              <w:fldChar w:fldCharType="separate"/>
              <w:t>16</w:t>
              <w:fldChar w:fldCharType="end"/>
            </w:r>
          </w:hyperlink>
        </w:p>
        <w:p w14:paraId="085BC0B4" w14:textId="64450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7" w:history="1">
            <w:r>
              <w:rPr>
                <w:rStyle w:val="Hyperlink"/>
                <w:noProof/>
              </w:rPr>
              <w:t>8.2 Technology Stack</w:t>
            </w:r>
            <w:r>
              <w:rPr>
                <w:noProof/>
                <w:webHidden/>
              </w:rPr>
              <w:tab/>
              <w:fldChar w:fldCharType="begin"/>
              <w:instrText xml:space="preserve"> PAGEREF _Toc236229777 \h </w:instrText>
              <w:fldChar w:fldCharType="separate"/>
              <w:t>17</w:t>
              <w:fldChar w:fldCharType="end"/>
            </w:r>
          </w:hyperlink>
        </w:p>
        <w:p w14:paraId="42FC5D48" w14:textId="77D086E2"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8" w:history="1">
            <w:r>
              <w:rPr>
                <w:rStyle w:val="Hyperlink"/>
                <w:noProof/>
              </w:rPr>
              <w:t>9. Future Features Roadmap</w:t>
            </w:r>
            <w:r>
              <w:rPr>
                <w:noProof/>
                <w:webHidden/>
              </w:rPr>
              <w:tab/>
              <w:fldChar w:fldCharType="begin"/>
              <w:instrText xml:space="preserve"> PAGEREF _Toc236229778 \h </w:instrText>
              <w:fldChar w:fldCharType="separate"/>
              <w:t>18</w:t>
              <w:fldChar w:fldCharType="end"/>
            </w:r>
          </w:hyperlink>
        </w:p>
        <w:p w14:paraId="66936D38" w14:textId="6F9D9F6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9" w:history="1">
            <w:r>
              <w:rPr>
                <w:rStyle w:val="Hyperlink"/>
                <w:noProof/>
              </w:rPr>
              <w:t>9.1 Request Recurrence</w:t>
            </w:r>
            <w:r>
              <w:rPr>
                <w:noProof/>
                <w:webHidden/>
              </w:rPr>
              <w:tab/>
              <w:fldChar w:fldCharType="begin"/>
              <w:instrText xml:space="preserve"> PAGEREF _Toc236229779 \h </w:instrText>
              <w:fldChar w:fldCharType="separate"/>
              <w:t>18</w:t>
              <w:fldChar w:fldCharType="end"/>
            </w:r>
          </w:hyperlink>
        </w:p>
        <w:p w14:paraId="40D1E3EC" w14:textId="228130F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0" w:history="1">
            <w:r>
              <w:rPr>
                <w:rStyle w:val="Hyperlink"/>
                <w:noProof/>
              </w:rPr>
              <w:t>9.2 Custom Data Fields</w:t>
            </w:r>
            <w:r>
              <w:rPr>
                <w:noProof/>
                <w:webHidden/>
              </w:rPr>
              <w:tab/>
              <w:fldChar w:fldCharType="begin"/>
              <w:instrText xml:space="preserve"> PAGEREF _Toc236229780 \h </w:instrText>
              <w:fldChar w:fldCharType="separate"/>
              <w:t>18</w:t>
              <w:fldChar w:fldCharType="end"/>
            </w:r>
          </w:hyperlink>
        </w:p>
        <w:p w14:paraId="4F21A1C3" w14:textId="4AE45B8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1" w:history="1">
            <w:r>
              <w:rPr>
                <w:rStyle w:val="Hyperlink"/>
                <w:noProof/>
              </w:rPr>
              <w:t>9.3 Contact Import (Individual &amp; Bulk)</w:t>
            </w:r>
            <w:r>
              <w:rPr>
                <w:noProof/>
                <w:webHidden/>
              </w:rPr>
              <w:tab/>
              <w:fldChar w:fldCharType="begin"/>
              <w:instrText xml:space="preserve"> PAGEREF _Toc236229781 \h </w:instrText>
              <w:fldChar w:fldCharType="separate"/>
              <w:t>19</w:t>
              <w:fldChar w:fldCharType="end"/>
            </w:r>
          </w:hyperlink>
        </w:p>
        <w:p w14:paraId="58478530" w14:textId="1E0EC0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2" w:history="1">
            <w:r>
              <w:rPr>
                <w:rStyle w:val="Hyperlink"/>
                <w:noProof/>
              </w:rPr>
              <w:t>9.4 Shared / Collaborative ToDos</w:t>
            </w:r>
            <w:r>
              <w:rPr>
                <w:noProof/>
                <w:webHidden/>
              </w:rPr>
              <w:tab/>
              <w:fldChar w:fldCharType="begin"/>
              <w:instrText xml:space="preserve"> PAGEREF _Toc236229782 \h </w:instrText>
              <w:fldChar w:fldCharType="separate"/>
              <w:t>20</w:t>
              <w:fldChar w:fldCharType="end"/>
            </w:r>
          </w:hyperlink>
        </w:p>
        <w:p w14:paraId="4ACD69FD" w14:textId="43590FCE"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3" w:history="1">
            <w:r>
              <w:rPr>
                <w:rStyle w:val="Hyperlink"/>
                <w:noProof/>
              </w:rPr>
              <w:t>10. Phased Development Roadmap</w:t>
            </w:r>
            <w:r>
              <w:rPr>
                <w:noProof/>
                <w:webHidden/>
              </w:rPr>
              <w:tab/>
              <w:fldChar w:fldCharType="begin"/>
              <w:instrText xml:space="preserve"> PAGEREF _Toc236229783 \h </w:instrText>
              <w:fldChar w:fldCharType="separate"/>
              <w:t>20</w:t>
              <w:fldChar w:fldCharType="end"/>
            </w:r>
          </w:hyperlink>
        </w:p>
        <w:p w14:paraId="4567E9CC" w14:textId="4A7AB075"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4" w:history="1">
            <w:r>
              <w:rPr>
                <w:rStyle w:val="Hyperlink"/>
                <w:noProof/>
              </w:rPr>
              <w:t>11. Development Effort Estimate</w:t>
            </w:r>
            <w:r>
              <w:rPr>
                <w:noProof/>
                <w:webHidden/>
              </w:rPr>
              <w:tab/>
              <w:fldChar w:fldCharType="begin"/>
              <w:instrText xml:space="preserve"> PAGEREF _Toc236229784 \h </w:instrText>
              <w:fldChar w:fldCharType="separate"/>
              <w:t>20</w:t>
              <w:fldChar w:fldCharType="end"/>
            </w:r>
          </w:hyperlink>
        </w:p>
        <w:p w14:paraId="3E811D9D" w14:textId="56BFE27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5" w:history="1">
            <w:r>
              <w:rPr>
                <w:rStyle w:val="Hyperlink"/>
                <w:noProof/>
              </w:rPr>
              <w:t>11.1 Web Pilot (Phase 0) Work Breakdown</w:t>
            </w:r>
            <w:r>
              <w:rPr>
                <w:noProof/>
                <w:webHidden/>
              </w:rPr>
              <w:tab/>
              <w:fldChar w:fldCharType="begin"/>
              <w:instrText xml:space="preserve"> PAGEREF _Toc236229785 \h </w:instrText>
              <w:fldChar w:fldCharType="separate"/>
              <w:t>20</w:t>
              <w:fldChar w:fldCharType="end"/>
            </w:r>
          </w:hyperlink>
        </w:p>
        <w:p w14:paraId="7A59D617" w14:textId="5E45D5B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6" w:history="1">
            <w:r>
              <w:rPr>
                <w:rStyle w:val="Hyperlink"/>
                <w:noProof/>
              </w:rPr>
              <w:t>11.2 Phase 1 (Native Apps) Incremental Work Breakdown</w:t>
            </w:r>
            <w:r>
              <w:rPr>
                <w:noProof/>
                <w:webHidden/>
              </w:rPr>
              <w:tab/>
              <w:fldChar w:fldCharType="begin"/>
              <w:instrText xml:space="preserve"> PAGEREF _Toc236229786 \h </w:instrText>
              <w:fldChar w:fldCharType="separate"/>
              <w:t>21</w:t>
              <w:fldChar w:fldCharType="end"/>
            </w:r>
          </w:hyperlink>
        </w:p>
        <w:p w14:paraId="63772A30" w14:textId="71DD5ED4"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7" w:history="1">
            <w:r>
              <w:rPr>
                <w:rStyle w:val="Hyperlink"/>
                <w:noProof/>
              </w:rPr>
              <w:t>11.3 Budget Range</w:t>
            </w:r>
            <w:r>
              <w:rPr>
                <w:noProof/>
                <w:webHidden/>
              </w:rPr>
              <w:tab/>
              <w:fldChar w:fldCharType="begin"/>
              <w:instrText xml:space="preserve"> PAGEREF _Toc236229787 \h </w:instrText>
              <w:fldChar w:fldCharType="separate"/>
              <w:t>22</w:t>
              <w:fldChar w:fldCharType="end"/>
            </w:r>
          </w:hyperlink>
        </w:p>
        <w:p w14:paraId="6D9A5AC3" w14:textId="14C90C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8" w:history="1">
            <w:r>
              <w:rPr>
                <w:rStyle w:val="Hyperlink"/>
                <w:noProof/>
              </w:rPr>
              <w:t>12. Primary User Interface Example</w:t>
            </w:r>
            <w:r>
              <w:rPr>
                <w:noProof/>
                <w:webHidden/>
              </w:rPr>
              <w:tab/>
              <w:fldChar w:fldCharType="begin"/>
              <w:instrText xml:space="preserve"> PAGEREF _Toc236229788 \h </w:instrText>
              <w:fldChar w:fldCharType="separate"/>
              <w:t>22</w:t>
              <w:fldChar w:fldCharType="end"/>
            </w:r>
          </w:hyperlink>
        </w:p>
        <w:p w14:paraId="5598D72F" w14:textId="7D787F6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9" w:history="1">
            <w:r>
              <w:rPr>
                <w:rStyle w:val="Hyperlink"/>
                <w:noProof/>
              </w:rPr>
              <w:t>13.1 Competitive Landscape Overview</w:t>
            </w:r>
            <w:r>
              <w:rPr>
                <w:noProof/>
                <w:webHidden/>
              </w:rPr>
              <w:tab/>
              <w:fldChar w:fldCharType="begin"/>
              <w:instrText xml:space="preserve"> PAGEREF _Toc236229789 \h </w:instrText>
              <w:fldChar w:fldCharType="separate"/>
              <w:t>23</w:t>
              <w:fldChar w:fldCharType="end"/>
            </w:r>
          </w:hyperlink>
        </w:p>
        <w:p w14:paraId="63841916" w14:textId="5C33EF8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0" w:history="1">
            <w:r>
              <w:rPr>
                <w:rStyle w:val="Hyperlink"/>
                <w:noProof/>
              </w:rPr>
              <w:t>13.2 Detailed Competitor Profiles</w:t>
            </w:r>
            <w:r>
              <w:rPr>
                <w:noProof/>
                <w:webHidden/>
              </w:rPr>
              <w:tab/>
              <w:fldChar w:fldCharType="begin"/>
              <w:instrText xml:space="preserve"> PAGEREF _Toc236229790 \h </w:instrText>
              <w:fldChar w:fldCharType="separate"/>
              <w:t>23</w:t>
              <w:fldChar w:fldCharType="end"/>
            </w:r>
          </w:hyperlink>
        </w:p>
        <w:p w14:paraId="5DC35A3A" w14:textId="009D91D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1" w:history="1">
            <w:r>
              <w:rPr>
                <w:rStyle w:val="Hyperlink"/>
                <w:noProof/>
              </w:rPr>
              <w:t>13.3 Adjacent Tools and Informal Alternatives</w:t>
            </w:r>
            <w:r>
              <w:rPr>
                <w:noProof/>
                <w:webHidden/>
              </w:rPr>
              <w:tab/>
              <w:fldChar w:fldCharType="begin"/>
              <w:instrText xml:space="preserve"> PAGEREF _Toc236229791 \h </w:instrText>
              <w:fldChar w:fldCharType="separate"/>
              <w:t>24</w:t>
              <w:fldChar w:fldCharType="end"/>
            </w:r>
          </w:hyperlink>
        </w:p>
        <w:p w14:paraId="2A6938DD" w14:textId="43D8903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2" w:history="1">
            <w:r>
              <w:rPr>
                <w:rStyle w:val="Hyperlink"/>
                <w:noProof/>
              </w:rPr>
              <w:t>13.4 Market Gap and WYP Competitive Position</w:t>
            </w:r>
            <w:r>
              <w:rPr>
                <w:noProof/>
                <w:webHidden/>
              </w:rPr>
              <w:tab/>
              <w:fldChar w:fldCharType="begin"/>
              <w:instrText xml:space="preserve"> PAGEREF _Toc236229792 \h </w:instrText>
              <w:fldChar w:fldCharType="separate"/>
              <w:t>25</w:t>
              <w:fldChar w:fldCharType="end"/>
            </w:r>
          </w:hyperlink>
        </w:p>
        <w:p w14:paraId="21B74F4D" w14:textId="115517F3"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3" w:history="1">
            <w:r>
              <w:rPr>
                <w:rStyle w:val="Hyperlink"/>
                <w:noProof/>
              </w:rPr>
              <w:t>14. UI Design Status</w:t>
            </w:r>
            <w:r>
              <w:rPr>
                <w:noProof/>
                <w:webHidden/>
              </w:rPr>
              <w:tab/>
              <w:fldChar w:fldCharType="begin"/>
              <w:instrText xml:space="preserve"> PAGEREF _Toc236229793 \h </w:instrText>
              <w:fldChar w:fldCharType="separate"/>
              <w:t>25</w:t>
              <w:fldChar w:fldCharType="end"/>
            </w:r>
          </w:hyperlink>
        </w:p>
        <w:p w14:paraId="106A0EB9" w14:textId="5B4D6A7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4" w:history="1">
            <w:r>
              <w:rPr>
                <w:rStyle w:val="Hyperlink"/>
                <w:noProof/>
              </w:rPr>
              <w:t>14.1 Screens Designed</w:t>
            </w:r>
            <w:r>
              <w:rPr>
                <w:noProof/>
                <w:webHidden/>
              </w:rPr>
              <w:tab/>
              <w:fldChar w:fldCharType="begin"/>
              <w:instrText xml:space="preserve"> PAGEREF _Toc236229794 \h </w:instrText>
              <w:fldChar w:fldCharType="separate"/>
              <w:t>25</w:t>
              <w:fldChar w:fldCharType="end"/>
            </w:r>
          </w:hyperlink>
        </w:p>
        <w:p w14:paraId="4FC38933" w14:textId="027B3EE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5" w:history="1">
            <w:r>
              <w:rPr>
                <w:rStyle w:val="Hyperlink"/>
                <w:noProof/>
              </w:rPr>
              <w:t>14.2 Screens Still to Design</w:t>
            </w:r>
            <w:r>
              <w:rPr>
                <w:noProof/>
                <w:webHidden/>
              </w:rPr>
              <w:tab/>
              <w:fldChar w:fldCharType="begin"/>
              <w:instrText xml:space="preserve"> PAGEREF _Toc236229795 \h </w:instrText>
              <w:fldChar w:fldCharType="separate"/>
              <w:t>26</w:t>
              <w:fldChar w:fldCharType="end"/>
            </w:r>
          </w:hyperlink>
        </w:p>
        <w:p w14:paraId="1B7359FF" w14:textId="5CF1AAA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6" w:history="1">
            <w:r>
              <w:rPr>
                <w:rStyle w:val="Hyperlink"/>
                <w:noProof/>
              </w:rPr>
              <w:t>14.3 Icon Assets Delivered</w:t>
            </w:r>
            <w:r>
              <w:rPr>
                <w:noProof/>
                <w:webHidden/>
              </w:rPr>
              <w:tab/>
              <w:fldChar w:fldCharType="begin"/>
              <w:instrText xml:space="preserve"> PAGEREF _Toc236229796 \h </w:instrText>
              <w:fldChar w:fldCharType="separate"/>
              <w:t>26</w:t>
              <w:fldChar w:fldCharType="end"/>
            </w:r>
          </w:hyperlink>
        </w:p>
        <w:p w14:paraId="335057C4" w14:textId="513808D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7" w:history="1">
            <w:r>
              <w:rPr>
                <w:rStyle w:val="Hyperlink"/>
                <w:noProof/>
              </w:rPr>
              <w:t>15. Open Questions — Status</w:t>
            </w:r>
            <w:r>
              <w:rPr>
                <w:noProof/>
                <w:webHidden/>
              </w:rPr>
              <w:tab/>
              <w:fldChar w:fldCharType="begin"/>
              <w:instrText xml:space="preserve"> PAGEREF _Toc236229797 \h </w:instrText>
              <w:fldChar w:fldCharType="separate"/>
              <w:t>27</w:t>
              <w:fldChar w:fldCharType="end"/>
            </w:r>
          </w:hyperlink>
        </w:p>
        <w:p w14:paraId="2C43C2A9" w14:textId="43AF4519"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8" w:history="1">
            <w:r>
              <w:rPr>
                <w:rStyle w:val="Hyperlink"/>
                <w:noProof/>
              </w:rPr>
              <w:t>15.1 Resolved (v7.0 – v12.0 Owner Decisions)</w:t>
            </w:r>
            <w:r>
              <w:rPr>
                <w:noProof/>
                <w:webHidden/>
              </w:rPr>
              <w:tab/>
              <w:fldChar w:fldCharType="begin"/>
              <w:instrText xml:space="preserve"> PAGEREF _Toc236229798 \h </w:instrText>
              <w:fldChar w:fldCharType="separate"/>
              <w:t>27</w:t>
              <w:fldChar w:fldCharType="end"/>
            </w:r>
          </w:hyperlink>
        </w:p>
        <w:p w14:paraId="3E8F99AC" w14:textId="6C66D3A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9" w:history="1">
            <w:r>
              <w:rPr>
                <w:rStyle w:val="Hyperlink"/>
                <w:noProof/>
              </w:rPr>
              <w:t>15.2 Still Open</w:t>
            </w:r>
            <w:r>
              <w:rPr>
                <w:noProof/>
                <w:webHidden/>
              </w:rPr>
              <w:tab/>
              <w:fldChar w:fldCharType="begin"/>
              <w:instrText xml:space="preserve"> PAGEREF _Toc236229799 \h </w:instrText>
              <w:fldChar w:fldCharType="separate"/>
              <w:t>28</w:t>
              <w:fldChar w:fldCharType="end"/>
            </w:r>
          </w:hyperlink>
        </w:p>
        <w:p w14:paraId="260731E1" w14:textId="6A20CE8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0" w:history="1">
            <w:r>
              <w:rPr>
                <w:rStyle w:val="Hyperlink"/>
                <w:noProof/>
              </w:rPr>
              <w:t>16. Recommended Next Steps</w:t>
            </w:r>
            <w:r>
              <w:rPr>
                <w:noProof/>
                <w:webHidden/>
              </w:rPr>
              <w:tab/>
              <w:fldChar w:fldCharType="begin"/>
              <w:instrText xml:space="preserve"> PAGEREF _Toc236229800 \h </w:instrText>
              <w:fldChar w:fldCharType="separate"/>
              <w:t>28</w:t>
              <w:fldChar w:fldCharType="end"/>
            </w:r>
          </w:hyperlink>
        </w:p>
        <w:p w14:paraId="7D1148C5" w14:textId="76488FD1"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1" w:history="1">
            <w:r>
              <w:rPr>
                <w:rStyle w:val="Hyperlink"/>
                <w:noProof/>
              </w:rPr>
              <w:t>Schedule A — Revision History</w:t>
            </w:r>
            <w:r>
              <w:rPr>
                <w:noProof/>
                <w:webHidden/>
              </w:rPr>
              <w:tab/>
              <w:fldChar w:fldCharType="begin"/>
              <w:instrText xml:space="preserve"> PAGEREF _Toc236229801 \h </w:instrText>
              <w:fldChar w:fldCharType="separate"/>
              <w:t>29</w:t>
              <w:fldChar w:fldCharType="end"/>
            </w:r>
          </w:hyperlink>
        </w:p>
        <w:p w14:paraId="652607AE" w14:textId="1B21AB13" w:rsidR="00F80C5A" w:rsidRDefault="00F9195F">
          <w:pPr>
            <w:pStyle w:val="TOC1"/>
            <w:tabs>
              <w:tab w:val="right" w:leader="dot" w:pos="9350"/>
            </w:tabs>
          </w:pPr>
          <w:r>
            <w:rPr>
              <w:rStyle w:val="IndexLink"/>
            </w:rPr>
            <w:fldChar w:fldCharType="end"/>
          </w:r>
        </w:p>
      </w:sdtContent>
    </w:sdt>
    <w:p w14:paraId="652607AF" w14:textId="77777777" w:rsidR="00F80C5A" w:rsidRDefault="00F80C5A"/>
    <w:p w14:paraId="652607B0" w14:textId="77777777" w:rsidR="00F80C5A" w:rsidRDefault="00F9195F">
      <w:pPr>
        <w:pStyle w:val="Heading1"/>
      </w:pPr>
      <w:bookmarkStart w:id="1" w:name="_Toc236229746"/>
      <w:r>
        <w:t>1. Executive Summary</w:t>
      </w:r>
      <w:bookmarkEnd w:id="1"/>
    </w:p>
    <w:p w14:paraId="652607B1" w14:textId="77777777" w:rsidR="00F80C5A" w:rsidRDefault="00F9195F">
      <w:pPr>
        <w:spacing w:after="120"/>
      </w:pPr>
      <w:r>
        <w:t>Would You Please (wouldyouplease.com) is a cross-platform request tracking, response, and personal task management application. It enables individuals and businesses to send structured, trackable requests to contacts, receive formal responses with attachments, conduct threaded Dialog (Questions, Answers, and Comments) on any request or ToDo, and manage personal ToDo lists organized by category and priority — all from a unified dashboard.</w:t>
      </w:r>
    </w:p>
    <w:p w14:paraId="652607B2" w14:textId="77777777" w:rsidR="00F80C5A" w:rsidRDefault="00F9195F">
      <w:pPr>
        <w:spacing w:after="120"/>
      </w:pPr>
      <w:r>
        <w:rPr>
          <w:b/>
          <w:bCs/>
        </w:rPr>
        <w:lastRenderedPageBreak/>
        <w:t xml:space="preserve">Updated in v6.0. </w:t>
      </w:r>
      <w:r>
        <w:t xml:space="preserve">To reduce initial cost and time to market, the product now launches as a </w:t>
      </w:r>
      <w:r>
        <w:rPr>
          <w:b/>
          <w:bCs/>
        </w:rPr>
        <w:t>Web-Based Pilot (Phase 0)</w:t>
      </w:r>
      <w:r>
        <w:t xml:space="preserve">: a responsive web application that runs in any modern desktop or mobile browser and delivers the full core feature set — Requests, Responses, Dialog, ToDos with Categories, attachments, search, and print. Native applications for Windows, iOS, and Android are deferred to Phase 1 and will be built once the pilot validates demand and meets its success criteria (Section 1.1). The secure web response view for non-registered recipients — required in every version of the product — is delivered as part of the same web application, so pilot investment is fully reused.</w:t>
      </w:r>
    </w:p>
    <w:p w14:paraId="652607B3" w14:textId="77777777" w:rsidR="00F80C5A" w:rsidRDefault="00F9195F">
      <w:pPr>
        <w:spacing w:after="120"/>
      </w:pPr>
      <w:r>
        <w:t>The product is monetized via freemium: a free ad-supported tier (1-year data retention) and a paid annual subscription ($17.95/year — under a nickel a day — ad-free, perpetual retention), with a 60-day free trial of the paid tier for all new users (v7.0). During the pilot, ads are served via Google AdSense (web) and payments via Stripe web checkout; AdMob and mobile in-app billing are added with the native apps in Phase 1. Free-tier ads are deferred for early users (Section 6.1). The system is designed to scale to 1,000,000+ users and is architected for future multi-language and international expansion. A per-phase AWS cost and revenue estimate validating the model appears in Section 6.2.</w:t>
      </w:r>
    </w:p>
    <w:p w14:paraId="652607B4" w14:textId="77777777" w:rsidR="00F80C5A" w:rsidRDefault="00F9195F">
      <w:pPr>
        <w:pStyle w:val="Heading2"/>
      </w:pPr>
      <w:bookmarkStart w:id="2" w:name="_Toc236229747"/>
      <w:r>
        <w:t>1.1 Web-Based Pilot Strategy (New in v6.0)</w:t>
      </w:r>
      <w:bookmarkEnd w:id="2"/>
    </w:p>
    <w:p w14:paraId="652607B5" w14:textId="77777777" w:rsidR="00F80C5A" w:rsidRDefault="00F9195F">
      <w:pPr>
        <w:spacing w:after="120"/>
      </w:pPr>
      <w:r>
        <w:rPr>
          <w:b/>
          <w:bCs/>
        </w:rPr>
        <w:t xml:space="preserve">Rationale. </w:t>
      </w:r>
      <w:r>
        <w:t>Building one responsive web application instead of three native applications materially reduces initial cost and schedule while preserving the complete product experience:</w:t>
      </w:r>
    </w:p>
    <w:p w14:paraId="652607B6" w14:textId="77777777" w:rsidR="00F80C5A" w:rsidRDefault="00F9195F">
      <w:pPr>
        <w:pStyle w:val="ListParagraph"/>
        <w:numPr>
          <w:ilvl w:val="0"/>
          <w:numId w:val="1"/>
        </w:numPr>
        <w:spacing w:after="60"/>
      </w:pPr>
      <w:r>
        <w:t>One codebase, one platform: the pilot removes the iOS, Android, and Windows desktop work streams (13–19 weeks of effort) and replaces them with a single responsive web application.</w:t>
      </w:r>
    </w:p>
    <w:p w14:paraId="652607B7" w14:textId="77777777" w:rsidR="00F80C5A" w:rsidRDefault="00F9195F">
      <w:pPr>
        <w:pStyle w:val="ListParagraph"/>
        <w:numPr>
          <w:ilvl w:val="0"/>
          <w:numId w:val="2"/>
        </w:numPr>
        <w:spacing w:after="60"/>
      </w:pPr>
      <w:r>
        <w:t>Faster launch: estimated pilot delivery is 3.5–5 months versus 5–7 months for the full multi-platform MVP.</w:t>
      </w:r>
    </w:p>
    <w:p w14:paraId="652607B8" w14:textId="77777777" w:rsidR="00F80C5A" w:rsidRDefault="00F9195F">
      <w:pPr>
        <w:pStyle w:val="ListParagraph"/>
        <w:numPr>
          <w:ilvl w:val="0"/>
          <w:numId w:val="3"/>
        </w:numPr>
        <w:spacing w:after="60"/>
      </w:pPr>
      <w:r>
        <w:t>Lower Year-1 cost: estimated pilot budget is roughly $124,000–$338,000 versus $166,824–$462,124 for the full MVP (Section 11.3).</w:t>
      </w:r>
    </w:p>
    <w:p w14:paraId="652607B9" w14:textId="77777777" w:rsidR="00F80C5A" w:rsidRDefault="00F9195F">
      <w:pPr>
        <w:pStyle w:val="ListParagraph"/>
        <w:numPr>
          <w:ilvl w:val="0"/>
          <w:numId w:val="4"/>
        </w:numPr>
        <w:spacing w:after="60"/>
      </w:pPr>
      <w:r>
        <w:t xml:space="preserve">No app store dependencies: no Apple/Google review cycles, store fees, or RevenueCat integration during the pilot.</w:t>
      </w:r>
    </w:p>
    <w:p w14:paraId="652607BA" w14:textId="77777777" w:rsidR="00F80C5A" w:rsidRDefault="00F9195F">
      <w:pPr>
        <w:pStyle w:val="ListParagraph"/>
        <w:numPr>
          <w:ilvl w:val="0"/>
          <w:numId w:val="5"/>
        </w:numPr>
        <w:spacing w:after="60"/>
      </w:pPr>
      <w:r>
        <w:t>Required work is reused: the secure web response view for non-registered recipients is mandatory in all phases; the pilot generalizes it into the full application.</w:t>
      </w:r>
    </w:p>
    <w:p w14:paraId="652607BB" w14:textId="77777777" w:rsidR="00F80C5A" w:rsidRDefault="00F9195F">
      <w:pPr>
        <w:pStyle w:val="ListParagraph"/>
        <w:numPr>
          <w:ilvl w:val="0"/>
          <w:numId w:val="6"/>
        </w:numPr>
        <w:spacing w:after="60"/>
      </w:pPr>
      <w:r>
        <w:t>Risk reduction: the unified Request/ToDo data model, Dialog threading, Categories, and freemium conversion are validated with real users before native-app investment.</w:t>
      </w:r>
    </w:p>
    <w:p w14:paraId="652607BC" w14:textId="77777777" w:rsidR="00F80C5A" w:rsidRDefault="00F9195F">
      <w:pPr>
        <w:spacing w:after="120"/>
      </w:pPr>
      <w:r>
        <w:rPr>
          <w:b/>
          <w:bCs/>
        </w:rPr>
        <w:t xml:space="preserve">Delivery form. </w:t>
      </w:r>
      <w:r>
        <w:t>The pilot is delivered as a responsive single-page web application, packaged as a Progressive Web App (PWA): users may install it to their home screen or desktop, giving an app-like experience and easing the later transition to native apps. The pilot actively prompts users to install the PWA (v7.0 decision). Because every recipient is reached by email or SMS, notification links deep-link directly into the PWA: non-registered recipients land on their own Request(s), and registered users land on their full WYP dashboard. The non-registered web response view displays a sign-up banner below the Request/Response information, encouraging recipients to create an account so they can send requests of their own. The main screen specification in Section 3 applies unchanged; on narrow mobile-browser viewports the three sections stack in a single scrollable column.</w:t>
      </w:r>
    </w:p>
    <w:p w14:paraId="652607BD" w14:textId="77777777" w:rsidR="00F80C5A" w:rsidRDefault="00F9195F">
      <w:pPr>
        <w:spacing w:after="120"/>
      </w:pPr>
      <w:r>
        <w:rPr>
          <w:b/>
          <w:bCs/>
        </w:rPr>
        <w:t xml:space="preserve">Pilot scope (in). </w:t>
      </w:r>
      <w:r>
        <w:t xml:space="preserve">All Section 3 main screen functionality; full Request/Response lifecycle; Dialog (Questions/Answers/Comments); ToDos with Categories and Priorities; attachments; all seven active icons; global search with scope selector; voice search via the browser Web Speech API where supported (graceful fallback to typed search); print; contact management; non-registered recipient response + Dialog via secure web link; freemium monetization (AdSense + Stripe); email and SMS notifications from day one (v7.0 decision) — from v12.2, SMS delivery of Requests is a paid-tier feature; free-tier senders deliver all Requests by email, plus browser Web Push where the </w:t>
        <w:lastRenderedPageBreak/>
        <w:t>user grants permission. Supported browser matrix (confirmed v7.0): last two major versions of Chrome, Safari, Edge, and Firefox; iOS Safari 16+; current Android Chrome.</w:t>
      </w:r>
    </w:p>
    <w:p w14:paraId="652607BE" w14:textId="77777777" w:rsidR="00F80C5A" w:rsidRDefault="00F9195F">
      <w:pPr>
        <w:spacing w:after="120"/>
      </w:pPr>
      <w:r>
        <w:rPr>
          <w:b/>
          <w:bCs/>
        </w:rPr>
        <w:t xml:space="preserve">Deferred to Phase 1 (out of pilot scope). </w:t>
      </w:r>
      <w:r>
        <w:t xml:space="preserve">Native iOS and Android apps; Windows desktop app; mobile push via APNs/FCM; AdMob; RevenueCat / in-app purchase billing.</w:t>
      </w:r>
    </w:p>
    <w:p w14:paraId="652607BF" w14:textId="77777777" w:rsidR="00F80C5A" w:rsidRDefault="00F9195F">
      <w:pPr>
        <w:spacing w:after="120"/>
      </w:pPr>
      <w:r>
        <w:rPr>
          <w:b/>
          <w:bCs/>
        </w:rPr>
        <w:t xml:space="preserve">Pilot success criteria. </w:t>
      </w:r>
      <w:r>
        <w:t xml:space="preserve">The following targets gate the Phase 1 (native apps) investment decision. Confirmed by the owner in v7.0; the measurement window is 4–6 months after launch:</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212"/>
        <w:gridCol w:w="5148"/>
      </w:tblGrid>
      <w:tr w:rsidR="00F80C5A" w14:paraId="652607C2" w14:textId="77777777">
        <w:trPr>
          <w:tblHeader/>
        </w:trPr>
        <w:tc>
          <w:tcPr>
            <w:tcW w:w="4212" w:type="dxa"/>
            <w:tcBorders>
              <w:top w:val="single" w:sz="2" w:space="0" w:color="B8C4D8"/>
              <w:left w:val="single" w:sz="2" w:space="0" w:color="B8C4D8"/>
              <w:bottom w:val="single" w:sz="2" w:space="0" w:color="B8C4D8"/>
              <w:right w:val="single" w:sz="2" w:space="0" w:color="B8C4D8"/>
            </w:tcBorders>
            <w:shd w:val="clear" w:color="auto" w:fill="DCE6F7"/>
          </w:tcPr>
          <w:p w14:paraId="652607C0" w14:textId="77777777" w:rsidR="00F80C5A" w:rsidRDefault="00F9195F">
            <w:r>
              <w:rPr>
                <w:b/>
                <w:bCs/>
              </w:rPr>
              <w:t>Metric</w:t>
            </w:r>
          </w:p>
        </w:tc>
        <w:tc>
          <w:tcPr>
            <w:tcW w:w="5147" w:type="dxa"/>
            <w:tcBorders>
              <w:top w:val="single" w:sz="2" w:space="0" w:color="B8C4D8"/>
              <w:left w:val="single" w:sz="2" w:space="0" w:color="B8C4D8"/>
              <w:bottom w:val="single" w:sz="2" w:space="0" w:color="B8C4D8"/>
              <w:right w:val="single" w:sz="2" w:space="0" w:color="B8C4D8"/>
            </w:tcBorders>
            <w:shd w:val="clear" w:color="auto" w:fill="DCE6F7"/>
          </w:tcPr>
          <w:p w14:paraId="652607C1" w14:textId="77777777" w:rsidR="00F80C5A" w:rsidRDefault="00F9195F">
            <w:r>
              <w:rPr>
                <w:b/>
                <w:bCs/>
              </w:rPr>
              <w:t>Pilot Target (first 4–6 months after launch)</w:t>
            </w:r>
          </w:p>
        </w:tc>
      </w:tr>
      <w:tr w:rsidR="00F80C5A" w14:paraId="652607C5" w14:textId="77777777">
        <w:tc>
          <w:tcPr>
            <w:tcW w:w="4212" w:type="dxa"/>
            <w:tcBorders>
              <w:top w:val="single" w:sz="2" w:space="0" w:color="B8C4D8"/>
              <w:left w:val="single" w:sz="2" w:space="0" w:color="B8C4D8"/>
              <w:bottom w:val="single" w:sz="2" w:space="0" w:color="B8C4D8"/>
              <w:right w:val="single" w:sz="2" w:space="0" w:color="B8C4D8"/>
            </w:tcBorders>
          </w:tcPr>
          <w:p w14:paraId="652607C3" w14:textId="77777777" w:rsidR="00F80C5A" w:rsidRDefault="00F9195F">
            <w:r>
              <w:t>Registered users</w:t>
            </w:r>
          </w:p>
        </w:tc>
        <w:tc>
          <w:tcPr>
            <w:tcW w:w="5147" w:type="dxa"/>
            <w:tcBorders>
              <w:top w:val="single" w:sz="2" w:space="0" w:color="B8C4D8"/>
              <w:left w:val="single" w:sz="2" w:space="0" w:color="B8C4D8"/>
              <w:bottom w:val="single" w:sz="2" w:space="0" w:color="B8C4D8"/>
              <w:right w:val="single" w:sz="2" w:space="0" w:color="B8C4D8"/>
            </w:tcBorders>
          </w:tcPr>
          <w:p w14:paraId="652607C4" w14:textId="77777777" w:rsidR="00F80C5A" w:rsidRDefault="00F9195F">
            <w:r>
              <w:t>2,500+ registered accounts</w:t>
            </w:r>
          </w:p>
        </w:tc>
      </w:tr>
      <w:tr w:rsidR="00F80C5A" w14:paraId="652607C8" w14:textId="77777777">
        <w:tc>
          <w:tcPr>
            <w:tcW w:w="4212" w:type="dxa"/>
            <w:tcBorders>
              <w:top w:val="single" w:sz="2" w:space="0" w:color="B8C4D8"/>
              <w:left w:val="single" w:sz="2" w:space="0" w:color="B8C4D8"/>
              <w:bottom w:val="single" w:sz="2" w:space="0" w:color="B8C4D8"/>
              <w:right w:val="single" w:sz="2" w:space="0" w:color="B8C4D8"/>
            </w:tcBorders>
          </w:tcPr>
          <w:p w14:paraId="652607C6" w14:textId="77777777" w:rsidR="00F80C5A" w:rsidRDefault="00F9195F">
            <w:r>
              <w:t>Activation</w:t>
            </w:r>
          </w:p>
        </w:tc>
        <w:tc>
          <w:tcPr>
            <w:tcW w:w="5147" w:type="dxa"/>
            <w:tcBorders>
              <w:top w:val="single" w:sz="2" w:space="0" w:color="B8C4D8"/>
              <w:left w:val="single" w:sz="2" w:space="0" w:color="B8C4D8"/>
              <w:bottom w:val="single" w:sz="2" w:space="0" w:color="B8C4D8"/>
              <w:right w:val="single" w:sz="2" w:space="0" w:color="B8C4D8"/>
            </w:tcBorders>
          </w:tcPr>
          <w:p w14:paraId="652607C7" w14:textId="77777777" w:rsidR="00F80C5A" w:rsidRDefault="00F9195F">
            <w:r>
              <w:t>60%+ of new users send a Request or create a ToDo in week 1</w:t>
            </w:r>
          </w:p>
        </w:tc>
      </w:tr>
      <w:tr w:rsidR="00F80C5A" w14:paraId="652607CB" w14:textId="77777777">
        <w:tc>
          <w:tcPr>
            <w:tcW w:w="4212" w:type="dxa"/>
            <w:tcBorders>
              <w:top w:val="single" w:sz="2" w:space="0" w:color="B8C4D8"/>
              <w:left w:val="single" w:sz="2" w:space="0" w:color="B8C4D8"/>
              <w:bottom w:val="single" w:sz="2" w:space="0" w:color="B8C4D8"/>
              <w:right w:val="single" w:sz="2" w:space="0" w:color="B8C4D8"/>
            </w:tcBorders>
          </w:tcPr>
          <w:p w14:paraId="652607C9" w14:textId="77777777" w:rsidR="00F80C5A" w:rsidRDefault="00F9195F">
            <w:r>
              <w:t>Engagement / retention</w:t>
            </w:r>
          </w:p>
        </w:tc>
        <w:tc>
          <w:tcPr>
            <w:tcW w:w="5147" w:type="dxa"/>
            <w:tcBorders>
              <w:top w:val="single" w:sz="2" w:space="0" w:color="B8C4D8"/>
              <w:left w:val="single" w:sz="2" w:space="0" w:color="B8C4D8"/>
              <w:bottom w:val="single" w:sz="2" w:space="0" w:color="B8C4D8"/>
              <w:right w:val="single" w:sz="2" w:space="0" w:color="B8C4D8"/>
            </w:tcBorders>
          </w:tcPr>
          <w:p w14:paraId="652607CA" w14:textId="77777777" w:rsidR="00F80C5A" w:rsidRDefault="00F9195F">
            <w:r>
              <w:t>20%+ of registered users active in week 4</w:t>
            </w:r>
          </w:p>
        </w:tc>
      </w:tr>
      <w:tr w:rsidR="00F80C5A" w14:paraId="652607CE" w14:textId="77777777">
        <w:tc>
          <w:tcPr>
            <w:tcW w:w="4212" w:type="dxa"/>
            <w:tcBorders>
              <w:top w:val="single" w:sz="2" w:space="0" w:color="B8C4D8"/>
              <w:left w:val="single" w:sz="2" w:space="0" w:color="B8C4D8"/>
              <w:bottom w:val="single" w:sz="2" w:space="0" w:color="B8C4D8"/>
              <w:right w:val="single" w:sz="2" w:space="0" w:color="B8C4D8"/>
            </w:tcBorders>
          </w:tcPr>
          <w:p w14:paraId="652607CC" w14:textId="77777777" w:rsidR="00F80C5A" w:rsidRDefault="00F9195F">
            <w:r>
              <w:t>Request completion</w:t>
            </w:r>
          </w:p>
        </w:tc>
        <w:tc>
          <w:tcPr>
            <w:tcW w:w="5147" w:type="dxa"/>
            <w:tcBorders>
              <w:top w:val="single" w:sz="2" w:space="0" w:color="B8C4D8"/>
              <w:left w:val="single" w:sz="2" w:space="0" w:color="B8C4D8"/>
              <w:bottom w:val="single" w:sz="2" w:space="0" w:color="B8C4D8"/>
              <w:right w:val="single" w:sz="2" w:space="0" w:color="B8C4D8"/>
            </w:tcBorders>
          </w:tcPr>
          <w:p w14:paraId="652607CD" w14:textId="77777777" w:rsidR="00F80C5A" w:rsidRDefault="00F9195F">
            <w:r>
              <w:t>60%+ of delivered Requests receive a Response or Done</w:t>
            </w:r>
          </w:p>
        </w:tc>
      </w:tr>
      <w:tr w:rsidR="00F80C5A" w14:paraId="652607D1" w14:textId="77777777">
        <w:tc>
          <w:tcPr>
            <w:tcW w:w="4212" w:type="dxa"/>
            <w:tcBorders>
              <w:top w:val="single" w:sz="2" w:space="0" w:color="B8C4D8"/>
              <w:left w:val="single" w:sz="2" w:space="0" w:color="B8C4D8"/>
              <w:bottom w:val="single" w:sz="2" w:space="0" w:color="B8C4D8"/>
              <w:right w:val="single" w:sz="2" w:space="0" w:color="B8C4D8"/>
            </w:tcBorders>
          </w:tcPr>
          <w:p w14:paraId="652607CF" w14:textId="77777777" w:rsidR="00F80C5A" w:rsidRDefault="00F9195F">
            <w:r>
              <w:t>Non-registered conversion</w:t>
            </w:r>
          </w:p>
        </w:tc>
        <w:tc>
          <w:tcPr>
            <w:tcW w:w="5147" w:type="dxa"/>
            <w:tcBorders>
              <w:top w:val="single" w:sz="2" w:space="0" w:color="B8C4D8"/>
              <w:left w:val="single" w:sz="2" w:space="0" w:color="B8C4D8"/>
              <w:bottom w:val="single" w:sz="2" w:space="0" w:color="B8C4D8"/>
              <w:right w:val="single" w:sz="2" w:space="0" w:color="B8C4D8"/>
            </w:tcBorders>
          </w:tcPr>
          <w:p w14:paraId="652607D0" w14:textId="77777777" w:rsidR="00F80C5A" w:rsidRDefault="00F9195F">
            <w:r>
              <w:t>15%+ of web-link recipients register an account</w:t>
            </w:r>
          </w:p>
        </w:tc>
      </w:tr>
      <w:tr w:rsidR="00F80C5A" w14:paraId="652607D4" w14:textId="77777777">
        <w:tc>
          <w:tcPr>
            <w:tcW w:w="4212" w:type="dxa"/>
            <w:tcBorders>
              <w:top w:val="single" w:sz="2" w:space="0" w:color="B8C4D8"/>
              <w:left w:val="single" w:sz="2" w:space="0" w:color="B8C4D8"/>
              <w:bottom w:val="single" w:sz="2" w:space="0" w:color="B8C4D8"/>
              <w:right w:val="single" w:sz="2" w:space="0" w:color="B8C4D8"/>
            </w:tcBorders>
          </w:tcPr>
          <w:p w14:paraId="652607D2" w14:textId="77777777" w:rsidR="00F80C5A" w:rsidRDefault="00F9195F">
            <w:r>
              <w:t>Free → paid conversion</w:t>
            </w:r>
          </w:p>
        </w:tc>
        <w:tc>
          <w:tcPr>
            <w:tcW w:w="5147" w:type="dxa"/>
            <w:tcBorders>
              <w:top w:val="single" w:sz="2" w:space="0" w:color="B8C4D8"/>
              <w:left w:val="single" w:sz="2" w:space="0" w:color="B8C4D8"/>
              <w:bottom w:val="single" w:sz="2" w:space="0" w:color="B8C4D8"/>
              <w:right w:val="single" w:sz="2" w:space="0" w:color="B8C4D8"/>
            </w:tcBorders>
          </w:tcPr>
          <w:p w14:paraId="652607D3" w14:textId="77777777" w:rsidR="00F80C5A" w:rsidRDefault="00F9195F">
            <w:r>
              <w:t>1%+ of active free users upgrade to $17.95/year</w:t>
            </w:r>
          </w:p>
        </w:tc>
      </w:tr>
      <w:tr w:rsidR="00F80C5A" w14:paraId="652607D7" w14:textId="77777777">
        <w:tc>
          <w:tcPr>
            <w:tcW w:w="4212" w:type="dxa"/>
            <w:tcBorders>
              <w:top w:val="single" w:sz="2" w:space="0" w:color="B8C4D8"/>
              <w:left w:val="single" w:sz="2" w:space="0" w:color="B8C4D8"/>
              <w:bottom w:val="single" w:sz="2" w:space="0" w:color="B8C4D8"/>
              <w:right w:val="single" w:sz="2" w:space="0" w:color="B8C4D8"/>
            </w:tcBorders>
          </w:tcPr>
          <w:p w14:paraId="652607D5" w14:textId="77777777" w:rsidR="00F80C5A" w:rsidRDefault="00F9195F">
            <w:r>
              <w:t>Reliability</w:t>
            </w:r>
          </w:p>
        </w:tc>
        <w:tc>
          <w:tcPr>
            <w:tcW w:w="5147" w:type="dxa"/>
            <w:tcBorders>
              <w:top w:val="single" w:sz="2" w:space="0" w:color="B8C4D8"/>
              <w:left w:val="single" w:sz="2" w:space="0" w:color="B8C4D8"/>
              <w:bottom w:val="single" w:sz="2" w:space="0" w:color="B8C4D8"/>
              <w:right w:val="single" w:sz="2" w:space="0" w:color="B8C4D8"/>
            </w:tcBorders>
          </w:tcPr>
          <w:p w14:paraId="652607D6" w14:textId="77777777" w:rsidR="00F80C5A" w:rsidRDefault="00F9195F">
            <w:r>
              <w:t>99.5% uptime; no Sev-1 security incidents</w:t>
            </w:r>
          </w:p>
        </w:tc>
      </w:tr>
      <w:tr w:rsidR="00F80C5A" w14:paraId="652607DA" w14:textId="77777777">
        <w:tc>
          <w:tcPr>
            <w:tcW w:w="4212" w:type="dxa"/>
            <w:tcBorders>
              <w:top w:val="single" w:sz="2" w:space="0" w:color="B8C4D8"/>
              <w:left w:val="single" w:sz="2" w:space="0" w:color="B8C4D8"/>
              <w:bottom w:val="single" w:sz="2" w:space="0" w:color="B8C4D8"/>
              <w:right w:val="single" w:sz="2" w:space="0" w:color="B8C4D8"/>
            </w:tcBorders>
          </w:tcPr>
          <w:p w14:paraId="652607D8" w14:textId="77777777" w:rsidR="00F80C5A" w:rsidRDefault="00F9195F">
            <w:r>
              <w:t>Qualitative</w:t>
            </w:r>
          </w:p>
        </w:tc>
        <w:tc>
          <w:tcPr>
            <w:tcW w:w="5147" w:type="dxa"/>
            <w:tcBorders>
              <w:top w:val="single" w:sz="2" w:space="0" w:color="B8C4D8"/>
              <w:left w:val="single" w:sz="2" w:space="0" w:color="B8C4D8"/>
              <w:bottom w:val="single" w:sz="2" w:space="0" w:color="B8C4D8"/>
              <w:right w:val="single" w:sz="2" w:space="0" w:color="B8C4D8"/>
            </w:tcBorders>
          </w:tcPr>
          <w:p w14:paraId="652607D9" w14:textId="77777777" w:rsidR="00F80C5A" w:rsidRDefault="00F9195F">
            <w:r>
              <w:t>Structured feedback from 25+ pilot users informs Phase 1 backlog</w:t>
            </w:r>
          </w:p>
        </w:tc>
      </w:tr>
    </w:tbl>
    <w:p w14:paraId="652607DB" w14:textId="77777777" w:rsidR="00F80C5A" w:rsidRDefault="00F9195F">
      <w:pPr>
        <w:spacing w:after="120"/>
      </w:pPr>
      <w:r>
        <w:rPr>
          <w:b/>
          <w:bCs/>
        </w:rPr>
        <w:t xml:space="preserve">Exit criteria. </w:t>
      </w:r>
      <w:r>
        <w:t>Meeting most success criteria (and at minimum the activation and request-completion targets) triggers Phase 1: native iOS, Android, and Windows applications reusing the pilot’s backend services unchanged.</w:t>
      </w:r>
    </w:p>
    <w:p w14:paraId="652607DC" w14:textId="77777777" w:rsidR="00F80C5A" w:rsidRDefault="00F9195F">
      <w:pPr>
        <w:pStyle w:val="Heading1"/>
      </w:pPr>
      <w:bookmarkStart w:id="3" w:name="_Toc236229748"/>
      <w:r>
        <w:t>2. Core Objects &amp; Data Model</w:t>
      </w:r>
      <w:bookmarkEnd w:id="3"/>
    </w:p>
    <w:p w14:paraId="652607DD" w14:textId="77777777" w:rsidR="00F80C5A" w:rsidRDefault="00F9195F">
      <w:pPr>
        <w:pStyle w:val="Heading2"/>
      </w:pPr>
      <w:bookmarkStart w:id="4" w:name="_Toc236229749"/>
      <w:r>
        <w:t>2.1 Core Objects</w:t>
      </w:r>
      <w:bookmarkEnd w:id="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94"/>
        <w:gridCol w:w="3931"/>
        <w:gridCol w:w="3935"/>
      </w:tblGrid>
      <w:tr w:rsidR="00F80C5A" w14:paraId="652607E1" w14:textId="77777777">
        <w:trPr>
          <w:tblHeader/>
        </w:trPr>
        <w:tc>
          <w:tcPr>
            <w:tcW w:w="1494" w:type="dxa"/>
            <w:tcBorders>
              <w:top w:val="single" w:sz="2" w:space="0" w:color="B8C4D8"/>
              <w:left w:val="single" w:sz="2" w:space="0" w:color="B8C4D8"/>
              <w:bottom w:val="single" w:sz="2" w:space="0" w:color="B8C4D8"/>
              <w:right w:val="single" w:sz="2" w:space="0" w:color="B8C4D8"/>
            </w:tcBorders>
            <w:shd w:val="clear" w:color="auto" w:fill="DCE6F7"/>
          </w:tcPr>
          <w:p w14:paraId="652607DE" w14:textId="77777777" w:rsidR="00F80C5A" w:rsidRDefault="00F9195F">
            <w:r>
              <w:rPr>
                <w:b/>
                <w:bCs/>
              </w:rPr>
              <w:t>Object</w:t>
            </w:r>
          </w:p>
        </w:tc>
        <w:tc>
          <w:tcPr>
            <w:tcW w:w="3931" w:type="dxa"/>
            <w:tcBorders>
              <w:top w:val="single" w:sz="2" w:space="0" w:color="B8C4D8"/>
              <w:left w:val="single" w:sz="2" w:space="0" w:color="B8C4D8"/>
              <w:bottom w:val="single" w:sz="2" w:space="0" w:color="B8C4D8"/>
              <w:right w:val="single" w:sz="2" w:space="0" w:color="B8C4D8"/>
            </w:tcBorders>
            <w:shd w:val="clear" w:color="auto" w:fill="DCE6F7"/>
          </w:tcPr>
          <w:p w14:paraId="652607DF" w14:textId="77777777" w:rsidR="00F80C5A" w:rsidRDefault="00F9195F">
            <w:r>
              <w:rPr>
                <w:b/>
                <w:bCs/>
              </w:rPr>
              <w:t>Description</w:t>
            </w:r>
          </w:p>
        </w:tc>
        <w:tc>
          <w:tcPr>
            <w:tcW w:w="3935" w:type="dxa"/>
            <w:tcBorders>
              <w:top w:val="single" w:sz="2" w:space="0" w:color="B8C4D8"/>
              <w:left w:val="single" w:sz="2" w:space="0" w:color="B8C4D8"/>
              <w:bottom w:val="single" w:sz="2" w:space="0" w:color="B8C4D8"/>
              <w:right w:val="single" w:sz="2" w:space="0" w:color="B8C4D8"/>
            </w:tcBorders>
            <w:shd w:val="clear" w:color="auto" w:fill="DCE6F7"/>
          </w:tcPr>
          <w:p w14:paraId="652607E0" w14:textId="77777777" w:rsidR="00F80C5A" w:rsidRDefault="00F9195F">
            <w:r>
              <w:rPr>
                <w:b/>
                <w:bCs/>
              </w:rPr>
              <w:t>Key Fields</w:t>
            </w:r>
          </w:p>
        </w:tc>
      </w:tr>
      <w:tr w:rsidR="00F80C5A" w14:paraId="652607E5" w14:textId="77777777">
        <w:tc>
          <w:tcPr>
            <w:tcW w:w="1494" w:type="dxa"/>
            <w:tcBorders>
              <w:top w:val="single" w:sz="2" w:space="0" w:color="B8C4D8"/>
              <w:left w:val="single" w:sz="2" w:space="0" w:color="B8C4D8"/>
              <w:bottom w:val="single" w:sz="2" w:space="0" w:color="B8C4D8"/>
              <w:right w:val="single" w:sz="2" w:space="0" w:color="B8C4D8"/>
            </w:tcBorders>
          </w:tcPr>
          <w:p w14:paraId="652607E2" w14:textId="77777777" w:rsidR="00F80C5A" w:rsidRDefault="00F9195F">
            <w:r>
              <w:t>Request</w:t>
            </w:r>
          </w:p>
        </w:tc>
        <w:tc>
          <w:tcPr>
            <w:tcW w:w="3931" w:type="dxa"/>
            <w:tcBorders>
              <w:top w:val="single" w:sz="2" w:space="0" w:color="B8C4D8"/>
              <w:left w:val="single" w:sz="2" w:space="0" w:color="B8C4D8"/>
              <w:bottom w:val="single" w:sz="2" w:space="0" w:color="B8C4D8"/>
              <w:right w:val="single" w:sz="2" w:space="0" w:color="B8C4D8"/>
            </w:tcBorders>
          </w:tcPr>
          <w:p w14:paraId="652607E3" w14:textId="77777777" w:rsidR="00F80C5A" w:rsidRDefault="00F9195F">
            <w:r>
              <w:t>A task or ask sent from one user to another with a due date</w:t>
            </w:r>
          </w:p>
        </w:tc>
        <w:tc>
          <w:tcPr>
            <w:tcW w:w="3935" w:type="dxa"/>
            <w:tcBorders>
              <w:top w:val="single" w:sz="2" w:space="0" w:color="B8C4D8"/>
              <w:left w:val="single" w:sz="2" w:space="0" w:color="B8C4D8"/>
              <w:bottom w:val="single" w:sz="2" w:space="0" w:color="B8C4D8"/>
              <w:right w:val="single" w:sz="2" w:space="0" w:color="B8C4D8"/>
            </w:tcBorders>
          </w:tcPr>
          <w:p w14:paraId="652607E4" w14:textId="77777777" w:rsidR="00F80C5A" w:rsidRDefault="00F9195F">
            <w:r>
              <w:t>To, Due Date, Due Time (optional), Request text (bold, truncated to 2 lines with ellipsis), Attachments, Status, Response, Done Date, Category</w:t>
            </w:r>
          </w:p>
        </w:tc>
      </w:tr>
      <w:tr w:rsidR="00F80C5A" w14:paraId="652607E9" w14:textId="77777777">
        <w:tc>
          <w:tcPr>
            <w:tcW w:w="1494" w:type="dxa"/>
            <w:tcBorders>
              <w:top w:val="single" w:sz="2" w:space="0" w:color="B8C4D8"/>
              <w:left w:val="single" w:sz="2" w:space="0" w:color="B8C4D8"/>
              <w:bottom w:val="single" w:sz="2" w:space="0" w:color="B8C4D8"/>
              <w:right w:val="single" w:sz="2" w:space="0" w:color="B8C4D8"/>
            </w:tcBorders>
          </w:tcPr>
          <w:p w14:paraId="652607E6" w14:textId="77777777" w:rsidR="00F80C5A" w:rsidRDefault="00F9195F">
            <w:r>
              <w:t>Dialog</w:t>
            </w:r>
          </w:p>
        </w:tc>
        <w:tc>
          <w:tcPr>
            <w:tcW w:w="3931" w:type="dxa"/>
            <w:tcBorders>
              <w:top w:val="single" w:sz="2" w:space="0" w:color="B8C4D8"/>
              <w:left w:val="single" w:sz="2" w:space="0" w:color="B8C4D8"/>
              <w:bottom w:val="single" w:sz="2" w:space="0" w:color="B8C4D8"/>
              <w:right w:val="single" w:sz="2" w:space="0" w:color="B8C4D8"/>
            </w:tcBorders>
          </w:tcPr>
          <w:p w14:paraId="652607E7" w14:textId="77777777" w:rsidR="00F80C5A" w:rsidRDefault="00F9195F">
            <w:r>
              <w:t>Threaded Questions, Answers, and Comments attached to a Request or ToDo; either party may contribute</w:t>
            </w:r>
          </w:p>
        </w:tc>
        <w:tc>
          <w:tcPr>
            <w:tcW w:w="3935" w:type="dxa"/>
            <w:tcBorders>
              <w:top w:val="single" w:sz="2" w:space="0" w:color="B8C4D8"/>
              <w:left w:val="single" w:sz="2" w:space="0" w:color="B8C4D8"/>
              <w:bottom w:val="single" w:sz="2" w:space="0" w:color="B8C4D8"/>
              <w:right w:val="single" w:sz="2" w:space="0" w:color="B8C4D8"/>
            </w:tcBorders>
          </w:tcPr>
          <w:p w14:paraId="652607E8" w14:textId="77777777" w:rsidR="00F80C5A" w:rsidRDefault="00F9195F">
            <w:r>
              <w:t>Type (Q/A/Comment), Text (500 char limit), Attachments, Timestamp, Author, Status (queued if undeliverable)</w:t>
            </w:r>
          </w:p>
        </w:tc>
      </w:tr>
      <w:tr w:rsidR="00F80C5A" w14:paraId="652607ED" w14:textId="77777777">
        <w:tc>
          <w:tcPr>
            <w:tcW w:w="1494" w:type="dxa"/>
            <w:tcBorders>
              <w:top w:val="single" w:sz="2" w:space="0" w:color="B8C4D8"/>
              <w:left w:val="single" w:sz="2" w:space="0" w:color="B8C4D8"/>
              <w:bottom w:val="single" w:sz="2" w:space="0" w:color="B8C4D8"/>
              <w:right w:val="single" w:sz="2" w:space="0" w:color="B8C4D8"/>
            </w:tcBorders>
          </w:tcPr>
          <w:p w14:paraId="652607EA" w14:textId="77777777" w:rsidR="00F80C5A" w:rsidRDefault="00F9195F">
            <w:r>
              <w:t>ToDo</w:t>
            </w:r>
          </w:p>
        </w:tc>
        <w:tc>
          <w:tcPr>
            <w:tcW w:w="3931" w:type="dxa"/>
            <w:tcBorders>
              <w:top w:val="single" w:sz="2" w:space="0" w:color="B8C4D8"/>
              <w:left w:val="single" w:sz="2" w:space="0" w:color="B8C4D8"/>
              <w:bottom w:val="single" w:sz="2" w:space="0" w:color="B8C4D8"/>
              <w:right w:val="single" w:sz="2" w:space="0" w:color="B8C4D8"/>
            </w:tcBorders>
          </w:tcPr>
          <w:p w14:paraId="652607EB" w14:textId="77777777" w:rsidR="00F80C5A" w:rsidRDefault="00F9195F">
            <w:r>
              <w:t>A personal task for the logged-in user; no required due date; organized by Category and Priority</w:t>
            </w:r>
          </w:p>
        </w:tc>
        <w:tc>
          <w:tcPr>
            <w:tcW w:w="3935" w:type="dxa"/>
            <w:tcBorders>
              <w:top w:val="single" w:sz="2" w:space="0" w:color="B8C4D8"/>
              <w:left w:val="single" w:sz="2" w:space="0" w:color="B8C4D8"/>
              <w:bottom w:val="single" w:sz="2" w:space="0" w:color="B8C4D8"/>
              <w:right w:val="single" w:sz="2" w:space="0" w:color="B8C4D8"/>
            </w:tcBorders>
          </w:tcPr>
          <w:p w14:paraId="652607EC" w14:textId="77777777" w:rsidR="00F80C5A" w:rsidRDefault="00F9195F">
            <w:r>
              <w:t>Priority (1=ASAP, 2=SOON, 3=LATER), Category, Description (bold, truncated to 2 lines with ellipsis), Attachments, Status, Option to convert to Request</w:t>
            </w:r>
          </w:p>
        </w:tc>
      </w:tr>
    </w:tbl>
    <w:p w14:paraId="652607EE" w14:textId="77777777" w:rsidR="00F80C5A" w:rsidRDefault="00F9195F">
      <w:pPr>
        <w:spacing w:after="120"/>
      </w:pPr>
      <w:r>
        <w:rPr>
          <w:b/>
          <w:bCs/>
        </w:rPr>
        <w:t xml:space="preserve">Limits (v7.0 decisions). </w:t>
      </w:r>
      <w:r>
        <w:t xml:space="preserve">A maximum of 10 attachments per Request, per Response, and per Dialog entry; a maximum of 20 Categories per user account. Sizes added in v12.6: a single attachment may not exceed 25 MB, and the attachments on one Request may not exceed 50 MB in total. Attachment </w:t>
        <w:lastRenderedPageBreak/>
        <w:t>storage is charged to the sender of the Request and includes files added by the recipient, so a third party can consume a sender's allowance — the size caps exist because the count limit alone would let one recipient video exceed a free-tier sender's entire quota. An upload that would breach any limit is refused with a neutral message, “This Request can't accept more attachments,” which does not name the cause: the alternative discloses the sender's account state and tier to someone who may be a stranger.</w:t>
      </w:r>
    </w:p>
    <w:p w14:paraId="652607EF" w14:textId="77777777" w:rsidR="00F80C5A" w:rsidRDefault="00F9195F">
      <w:pPr>
        <w:pStyle w:val="Heading2"/>
      </w:pPr>
      <w:bookmarkStart w:id="5" w:name="_Toc236229750"/>
      <w:r>
        <w:t>2.2 Terminology Change: Q&amp;A → Dialog</w:t>
      </w:r>
      <w:bookmarkEnd w:id="5"/>
    </w:p>
    <w:p w14:paraId="652607F0" w14:textId="77777777" w:rsidR="00F80C5A" w:rsidRDefault="00F9195F">
      <w:pPr>
        <w:spacing w:after="120"/>
      </w:pPr>
      <w:r>
        <w:rPr>
          <w:b/>
          <w:bCs/>
        </w:rPr>
        <w:t xml:space="preserve">New in v4.0. </w:t>
      </w:r>
      <w:r>
        <w:t>What was previously called ‘Q&amp;A’ is now called ‘Dialog’. A Dialog thread may contain any mix of Questions, Answers, and Comments. Any registered user party to a Request or ToDo may add any Dialog type at any time while the item is Open.</w:t>
      </w:r>
    </w:p>
    <w:p w14:paraId="652607F1" w14:textId="77777777" w:rsidR="00F80C5A" w:rsidRDefault="00F9195F">
      <w:pPr>
        <w:pStyle w:val="Heading2"/>
      </w:pPr>
      <w:bookmarkStart w:id="6" w:name="_Toc236229751"/>
      <w:r>
        <w:t>2.3 Categories</w:t>
      </w:r>
      <w:bookmarkEnd w:id="6"/>
    </w:p>
    <w:p w14:paraId="652607F2" w14:textId="77777777" w:rsidR="00F80C5A" w:rsidRDefault="00F9195F">
      <w:pPr>
        <w:spacing w:after="120"/>
      </w:pPr>
      <w:r>
        <w:rPr>
          <w:b/>
          <w:bCs/>
        </w:rPr>
        <w:t xml:space="preserve">New in v4.0. </w:t>
      </w:r>
      <w:r>
        <w:t xml:space="preserve">Both Requests and ToDos support an optional Category field. Categories are user-defined labels (e.g. ‘Personal Fin’, ‘Future Dev’, ‘Would You Please’) used to organize and filter items. The Category is displayed as a prefix to the Description in bold in the ToDo list (e.g. ‘Future Dev — Respond to dev quote…’). Categories are managed by the user and stored per-account.</w:t>
      </w:r>
    </w:p>
    <w:p w14:paraId="652607F3" w14:textId="77777777" w:rsidR="00F80C5A" w:rsidRDefault="00F9195F">
      <w:pPr>
        <w:pStyle w:val="ListParagraph"/>
        <w:numPr>
          <w:ilvl w:val="0"/>
          <w:numId w:val="7"/>
        </w:numPr>
        <w:spacing w:after="60"/>
      </w:pPr>
      <w:r>
        <w:t>Category is optional for Requests and ToDos</w:t>
      </w:r>
    </w:p>
    <w:p w14:paraId="652607F4" w14:textId="77777777" w:rsidR="00F80C5A" w:rsidRDefault="00F9195F">
      <w:pPr>
        <w:pStyle w:val="ListParagraph"/>
        <w:numPr>
          <w:ilvl w:val="0"/>
          <w:numId w:val="8"/>
        </w:numPr>
        <w:spacing w:after="60"/>
      </w:pPr>
      <w:r>
        <w:t>Category is displayed as a bold prefix before the description in list views</w:t>
      </w:r>
    </w:p>
    <w:p w14:paraId="652607F5" w14:textId="77777777" w:rsidR="00F80C5A" w:rsidRDefault="00F9195F">
      <w:pPr>
        <w:pStyle w:val="ListParagraph"/>
        <w:numPr>
          <w:ilvl w:val="0"/>
          <w:numId w:val="9"/>
        </w:numPr>
        <w:spacing w:after="60"/>
      </w:pPr>
      <w:r>
        <w:t>Category is available as a search/filter dimension (see Section 3.1 Search)</w:t>
      </w:r>
    </w:p>
    <w:p w14:paraId="652607F6" w14:textId="77777777" w:rsidR="00F80C5A" w:rsidRDefault="00F9195F">
      <w:pPr>
        <w:pStyle w:val="ListParagraph"/>
        <w:numPr>
          <w:ilvl w:val="0"/>
          <w:numId w:val="10"/>
        </w:numPr>
        <w:spacing w:after="60"/>
      </w:pPr>
      <w:r>
        <w:t xml:space="preserve">User can create, rename, and delete categories from Settings</w:t>
      </w:r>
    </w:p>
    <w:p w14:paraId="652607F7" w14:textId="77777777" w:rsidR="00F80C5A" w:rsidRDefault="00F9195F">
      <w:pPr>
        <w:pStyle w:val="ListParagraph"/>
        <w:numPr>
          <w:ilvl w:val="0"/>
          <w:numId w:val="11"/>
        </w:numPr>
        <w:spacing w:after="60"/>
      </w:pPr>
      <w:r>
        <w:t>Maximum of 20 Categories per user account (v7.0 decision)</w:t>
      </w:r>
    </w:p>
    <w:p w14:paraId="652607F8" w14:textId="77777777" w:rsidR="00F80C5A" w:rsidRDefault="00F9195F">
      <w:pPr>
        <w:pStyle w:val="ListParagraph"/>
        <w:numPr>
          <w:ilvl w:val="0"/>
          <w:numId w:val="12"/>
        </w:numPr>
        <w:spacing w:after="60"/>
      </w:pPr>
      <w:r>
        <w:t>Categories can also be created inline from Create Request and Create / Edit ToDo via an Add Category button — a one-field dialog that creates the category (20-cap enforced with an inline error) and selects it; rename and delete remain Settings-only (v12.4)</w:t>
      </w:r>
    </w:p>
    <w:p w14:paraId="652607F9" w14:textId="77777777" w:rsidR="00F80C5A" w:rsidRDefault="00F9195F">
      <w:pPr>
        <w:pStyle w:val="ListParagraph"/>
        <w:numPr>
          <w:ilvl w:val="0"/>
          <w:numId w:val="122"/>
        </w:numPr>
        <w:spacing w:after="60"/>
      </w:pPr>
      <w:r>
        <w:rPr>
          <w:b/>
          <w:bCs/>
        </w:rPr>
        <w:t xml:space="preserve">Category is private to the sender (new in v12.5). </w:t>
      </w:r>
      <w:r>
        <w:t xml:space="preserve">On a Request the Category is a sender-side organizing label only. It is never shown to the recipient: not on the recipient’s main-screen Received rows, not on the Respond to Request screen (companion UI spec §9.3), not on the recipient’s Detailed Item view, not in the non-registered web response view (§7.1), and not in the Request notification email or its .ics attachment (§7.3). The sender continues to see, search, and filter by Category on Sent. Category privacy has no effect on ToDos, which have no recipient.</w:t>
      </w:r>
    </w:p>
    <w:p w14:paraId="652607FA" w14:textId="77777777" w:rsidR="00F80C5A" w:rsidRDefault="00F9195F">
      <w:pPr>
        <w:pStyle w:val="Heading2"/>
      </w:pPr>
      <w:bookmarkStart w:id="7" w:name="_Toc236229752"/>
      <w:r>
        <w:t>2.4 Text Truncation Rule</w:t>
      </w:r>
      <w:bookmarkEnd w:id="7"/>
    </w:p>
    <w:p w14:paraId="652607FB" w14:textId="77777777" w:rsidR="00F80C5A" w:rsidRDefault="00F9195F">
      <w:pPr>
        <w:spacing w:after="120"/>
      </w:pPr>
      <w:r>
        <w:rPr>
          <w:b/>
          <w:bCs/>
        </w:rPr>
        <w:t xml:space="preserve">New in v4.0. </w:t>
      </w:r>
      <w:r>
        <w:t>In all list views (Sent, Received, ToDos), Request and ToDo descriptions are displayed on up to two lines. If the text exceeds two lines, it is truncated and the last three visible characters are replaced with an ellipsis (…). The full text is visible in the Detail/Respond screen.</w:t>
      </w:r>
    </w:p>
    <w:p w14:paraId="652607FC" w14:textId="77777777" w:rsidR="00F80C5A" w:rsidRDefault="00F9195F">
      <w:pPr>
        <w:pStyle w:val="Heading2"/>
      </w:pPr>
      <w:bookmarkStart w:id="8" w:name="_Toc236229753"/>
      <w:r>
        <w:t>2.5 Unified Request/ToDo Data Model</w:t>
      </w:r>
      <w:bookmarkEnd w:id="8"/>
    </w:p>
    <w:p w14:paraId="652607FD" w14:textId="77777777" w:rsidR="00F80C5A" w:rsidRDefault="00F9195F">
      <w:pPr>
        <w:spacing w:after="120"/>
      </w:pPr>
      <w:r>
        <w:t>ToDos are stored as Requests with these distinctions:</w:t>
      </w:r>
    </w:p>
    <w:p w14:paraId="652607FE" w14:textId="77777777" w:rsidR="00F80C5A" w:rsidRDefault="00F9195F">
      <w:pPr>
        <w:pStyle w:val="ListParagraph"/>
        <w:numPr>
          <w:ilvl w:val="0"/>
          <w:numId w:val="13"/>
        </w:numPr>
        <w:spacing w:after="60"/>
      </w:pPr>
      <w:r>
        <w:t>ToDos have no required Due Date (nullable)</w:t>
      </w:r>
    </w:p>
    <w:p w14:paraId="652607FF" w14:textId="77777777" w:rsidR="00F80C5A" w:rsidRDefault="00F9195F">
      <w:pPr>
        <w:pStyle w:val="ListParagraph"/>
        <w:numPr>
          <w:ilvl w:val="0"/>
          <w:numId w:val="14"/>
        </w:numPr>
        <w:spacing w:after="60"/>
      </w:pPr>
      <w:r>
        <w:t xml:space="preserve">ToDos have a PriorityNumber field (1=ASAP, 2=SOON, 3=LATER)</w:t>
      </w:r>
    </w:p>
    <w:p w14:paraId="65260800" w14:textId="77777777" w:rsidR="00F80C5A" w:rsidRDefault="00F9195F">
      <w:pPr>
        <w:pStyle w:val="ListParagraph"/>
        <w:numPr>
          <w:ilvl w:val="0"/>
          <w:numId w:val="15"/>
        </w:numPr>
        <w:spacing w:after="60"/>
      </w:pPr>
      <w:r>
        <w:t>ToDos have an optional Category field (also available on Requests)</w:t>
      </w:r>
    </w:p>
    <w:p w14:paraId="65260801" w14:textId="77777777" w:rsidR="00F80C5A" w:rsidRDefault="00F9195F">
      <w:pPr>
        <w:pStyle w:val="ListParagraph"/>
        <w:numPr>
          <w:ilvl w:val="0"/>
          <w:numId w:val="16"/>
        </w:numPr>
        <w:spacing w:after="60"/>
      </w:pPr>
      <w:r>
        <w:t>ToDos have no recipient (To field is null)</w:t>
      </w:r>
    </w:p>
    <w:p w14:paraId="65260802" w14:textId="77777777" w:rsidR="00F80C5A" w:rsidRDefault="00F9195F">
      <w:pPr>
        <w:pStyle w:val="ListParagraph"/>
        <w:numPr>
          <w:ilvl w:val="0"/>
          <w:numId w:val="17"/>
        </w:numPr>
        <w:spacing w:after="60"/>
      </w:pPr>
      <w:r>
        <w:t>A ToDo can be converted to a Request (prompts for recipient and due date); on conversion, the original ToDo is deleted (v7.0 decision)</w:t>
      </w:r>
    </w:p>
    <w:p w14:paraId="65260803" w14:textId="77777777" w:rsidR="00F80C5A" w:rsidRDefault="00F9195F">
      <w:pPr>
        <w:pStyle w:val="Heading2"/>
      </w:pPr>
      <w:bookmarkStart w:id="9" w:name="_Toc236229754"/>
      <w:r>
        <w:lastRenderedPageBreak/>
        <w:t>2.6 Contact Data Model (New in v12.2)</w:t>
      </w:r>
      <w:bookmarkEnd w:id="9"/>
    </w:p>
    <w:p w14:paraId="65260804" w14:textId="77777777" w:rsidR="00F80C5A" w:rsidRDefault="00F9195F">
      <w:pPr>
        <w:spacing w:after="120"/>
      </w:pPr>
      <w:r>
        <w:t xml:space="preserve">Contacts are the people a user sends Requests to. The Contact record is user-owned, per-account, and used both as the To selector when composing a Request and as the routing target for delivery.</w:t>
      </w:r>
    </w:p>
    <w:p w14:paraId="65260805" w14:textId="77777777" w:rsidR="00F80C5A" w:rsidRDefault="00F9195F">
      <w:r>
        <w:t>Contact fields:</w:t>
      </w:r>
    </w:p>
    <w:p w14:paraId="65260806" w14:textId="77777777" w:rsidR="00F80C5A" w:rsidRDefault="00F9195F">
      <w:pPr>
        <w:pStyle w:val="ListParagraph"/>
        <w:numPr>
          <w:ilvl w:val="0"/>
          <w:numId w:val="18"/>
        </w:numPr>
        <w:spacing w:after="60"/>
      </w:pPr>
      <w:r>
        <w:t>First Name and Last Name — at least one is required.</w:t>
      </w:r>
    </w:p>
    <w:p w14:paraId="65260807" w14:textId="77777777" w:rsidR="00F80C5A" w:rsidRDefault="00F9195F">
      <w:pPr>
        <w:pStyle w:val="ListParagraph"/>
        <w:numPr>
          <w:ilvl w:val="0"/>
          <w:numId w:val="19"/>
        </w:numPr>
        <w:spacing w:after="60"/>
      </w:pPr>
      <w:r>
        <w:t>Email — required on the free tier, whose Request delivery channel is always Email; optional for a subscriber, who may reach a contact by Request Texting alone (tier-scoped in v12.6). A contact must carry an Email or a Phone in every case.</w:t>
      </w:r>
    </w:p>
    <w:p w14:paraId="65260808" w14:textId="77777777" w:rsidR="00F80C5A" w:rsidRDefault="00F9195F">
      <w:pPr>
        <w:pStyle w:val="ListParagraph"/>
        <w:numPr>
          <w:ilvl w:val="0"/>
          <w:numId w:val="20"/>
        </w:numPr>
        <w:spacing w:after="60"/>
      </w:pPr>
      <w:r>
        <w:t>Phone — optional; stored in E.164 form. Required when the contact’s delivery channel is Text. On the free tier a contact may hold a Phone, but it is not a delivery route: free-tier Requests are sent by email.</w:t>
      </w:r>
    </w:p>
    <w:p w14:paraId="65260809" w14:textId="77777777" w:rsidR="00F80C5A" w:rsidRDefault="00F9195F">
      <w:pPr>
        <w:pStyle w:val="ListParagraph"/>
        <w:numPr>
          <w:ilvl w:val="0"/>
          <w:numId w:val="21"/>
        </w:numPr>
        <w:spacing w:after="60"/>
      </w:pPr>
      <w:r>
        <w:t xml:space="preserve">Delivery channel — Email or Text; default Email. This capability is named Request Texting in all user-facing copy (v12.3). Text is selectable only when the sender is on the paid tier; on the free tier the choice is locked to Email. On Save, the field matching the selected channel must be populated (Email for Email; Phone for Text) — enforced by inline validation, not by disabling Save.</w:t>
      </w:r>
    </w:p>
    <w:p w14:paraId="6526080A" w14:textId="77777777" w:rsidR="00F80C5A" w:rsidRDefault="00F9195F">
      <w:pPr>
        <w:pStyle w:val="ListParagraph"/>
        <w:numPr>
          <w:ilvl w:val="0"/>
          <w:numId w:val="22"/>
        </w:numPr>
        <w:spacing w:after="60"/>
      </w:pPr>
      <w:r>
        <w:t>Notes — optional free text, 500-character limit per the app-wide text convention (§2.4).</w:t>
      </w:r>
    </w:p>
    <w:p w14:paraId="6526080B" w14:textId="77777777" w:rsidR="00F80C5A" w:rsidRDefault="00F9195F">
      <w:pPr>
        <w:pStyle w:val="ListParagraph"/>
        <w:numPr>
          <w:ilvl w:val="0"/>
          <w:numId w:val="23"/>
        </w:numPr>
        <w:spacing w:after="60"/>
      </w:pPr>
      <w:r>
        <w:t>Duplicate detection — on Save, if the entered email or phone matches an existing contact, the user is offered Update that contact / Save as new / Cancel.</w:t>
      </w:r>
    </w:p>
    <w:p w14:paraId="6526080C" w14:textId="77777777" w:rsidR="00F80C5A" w:rsidRDefault="00F9195F">
      <w:pPr>
        <w:spacing w:after="120"/>
      </w:pPr>
      <w:r>
        <w:t>Contacts are managed on the Add / Edit Contact screen (companion UI spec §9.9, v2.5). Creating a Request when the user has zero contacts routes through Add Contact via an acknowledge-only interception dialog; on Save the user is returned to Create Request with the new contact selected.</w:t>
      </w:r>
    </w:p>
    <w:p w14:paraId="6526080D" w14:textId="77777777" w:rsidR="00F80C5A" w:rsidRDefault="00F9195F">
      <w:pPr>
        <w:pStyle w:val="Heading2"/>
      </w:pPr>
      <w:bookmarkStart w:id="10" w:name="_Toc236229755"/>
      <w:r>
        <w:t>2.7 Due Time and Overdue (New in v12.4)</w:t>
      </w:r>
      <w:bookmarkEnd w:id="10"/>
    </w:p>
    <w:p w14:paraId="6526080E" w14:textId="77777777" w:rsidR="00F80C5A" w:rsidRDefault="00F9195F">
      <w:pPr>
        <w:spacing w:after="120"/>
      </w:pPr>
      <w:r>
        <w:t>A Request may optionally carry a Due Time in addition to its Due Date. A Request with a Due Time becomes Overdue when the stated time passes; a Request with a Due Date only becomes Overdue at the end of the due date (11:59 PM), anchored to the sender’s time zone. Times are entered in the sender’s time zone and displayed to each party in their own local time zone.</w:t>
      </w:r>
    </w:p>
    <w:p w14:paraId="6526080F" w14:textId="77777777" w:rsidR="00F80C5A" w:rsidRDefault="00F9195F">
      <w:pPr>
        <w:spacing w:after="120"/>
      </w:pPr>
      <w:r>
        <w:t>Overdue continues not to apply to ToDos, and ToDos do not gain a Due Time field in this revision.</w:t>
      </w:r>
    </w:p>
    <w:p w14:paraId="65260810" w14:textId="77777777" w:rsidR="00F80C5A" w:rsidRDefault="00F9195F">
      <w:pPr>
        <w:pStyle w:val="Heading1"/>
      </w:pPr>
      <w:bookmarkStart w:id="11" w:name="_Toc236229756"/>
      <w:r>
        <w:t>3. Main Screen (Home / Dashboard)</w:t>
      </w:r>
      <w:bookmarkEnd w:id="11"/>
    </w:p>
    <w:p w14:paraId="65260811" w14:textId="77777777" w:rsidR="00F80C5A" w:rsidRDefault="00F9195F">
      <w:pPr>
        <w:spacing w:after="120"/>
      </w:pPr>
      <w:r>
        <w:t>The main screen is the primary view after login. It consists of three sections: Sent (My Requests sent to others), Received (Requests sent to the logged-in user), and My ToDos. All sections are on one scrollable screen.</w:t>
      </w:r>
    </w:p>
    <w:p w14:paraId="65260812" w14:textId="77777777" w:rsidR="00F80C5A" w:rsidRDefault="00F9195F">
      <w:pPr>
        <w:spacing w:after="120"/>
      </w:pPr>
      <w:r>
        <w:rPr>
          <w:b/>
          <w:bCs/>
        </w:rPr>
        <w:t xml:space="preserve">Pilot note (v6.0). </w:t>
      </w:r>
      <w:r>
        <w:t>In the Web Pilot, this screen is implemented as a responsive web page. On desktop browsers it renders as specified below; on narrow mobile-browser viewports the three sections stack in a single scrollable column and the search bar remains fixed at the bottom. All behaviors (filters, sorting, icons, print, expand) are identical across viewports.</w:t>
      </w:r>
    </w:p>
    <w:p w14:paraId="65260813" w14:textId="77777777" w:rsidR="00F80C5A" w:rsidRDefault="00F9195F">
      <w:pPr>
        <w:pStyle w:val="Heading2"/>
      </w:pPr>
      <w:bookmarkStart w:id="12" w:name="_Toc236229757"/>
      <w:r>
        <w:t>3.1 Header &amp; Global Controls</w:t>
      </w:r>
      <w:bookmarkEnd w:id="1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16"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14"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15" w14:textId="77777777" w:rsidR="00F80C5A" w:rsidRDefault="00F9195F">
            <w:r>
              <w:rPr>
                <w:b/>
                <w:bCs/>
              </w:rPr>
              <w:t>Behavior</w:t>
            </w:r>
          </w:p>
        </w:tc>
      </w:tr>
      <w:tr w:rsidR="00F80C5A" w14:paraId="65260819" w14:textId="77777777">
        <w:tc>
          <w:tcPr>
            <w:tcW w:w="2808" w:type="dxa"/>
            <w:tcBorders>
              <w:top w:val="single" w:sz="2" w:space="0" w:color="B8C4D8"/>
              <w:left w:val="single" w:sz="2" w:space="0" w:color="B8C4D8"/>
              <w:bottom w:val="single" w:sz="2" w:space="0" w:color="B8C4D8"/>
              <w:right w:val="single" w:sz="2" w:space="0" w:color="B8C4D8"/>
            </w:tcBorders>
          </w:tcPr>
          <w:p w14:paraId="65260817" w14:textId="77777777" w:rsidR="00F80C5A" w:rsidRDefault="00F9195F">
            <w:r>
              <w:t>Logo + App name</w:t>
            </w:r>
          </w:p>
        </w:tc>
        <w:tc>
          <w:tcPr>
            <w:tcW w:w="6551" w:type="dxa"/>
            <w:tcBorders>
              <w:top w:val="single" w:sz="2" w:space="0" w:color="B8C4D8"/>
              <w:left w:val="single" w:sz="2" w:space="0" w:color="B8C4D8"/>
              <w:bottom w:val="single" w:sz="2" w:space="0" w:color="B8C4D8"/>
              <w:right w:val="single" w:sz="2" w:space="0" w:color="B8C4D8"/>
            </w:tcBorders>
          </w:tcPr>
          <w:p w14:paraId="65260818" w14:textId="77777777" w:rsidR="00F80C5A" w:rsidRDefault="00F9195F">
            <w:r>
              <w:t>Would You Please logo (v7.2 Checked Request mark) at top-left, with the app name beside it set in an enlarged wordmark</w:t>
            </w:r>
          </w:p>
        </w:tc>
      </w:tr>
      <w:tr w:rsidR="00F80C5A" w14:paraId="6526081C" w14:textId="77777777">
        <w:tc>
          <w:tcPr>
            <w:tcW w:w="2808" w:type="dxa"/>
            <w:tcBorders>
              <w:top w:val="single" w:sz="2" w:space="0" w:color="B8C4D8"/>
              <w:left w:val="single" w:sz="2" w:space="0" w:color="B8C4D8"/>
              <w:bottom w:val="single" w:sz="2" w:space="0" w:color="B8C4D8"/>
              <w:right w:val="single" w:sz="2" w:space="0" w:color="B8C4D8"/>
            </w:tcBorders>
          </w:tcPr>
          <w:p w14:paraId="6526081A" w14:textId="77777777" w:rsidR="00F80C5A" w:rsidRDefault="00F9195F">
            <w:r>
              <w:t>Tagline</w:t>
            </w:r>
          </w:p>
        </w:tc>
        <w:tc>
          <w:tcPr>
            <w:tcW w:w="6551" w:type="dxa"/>
            <w:tcBorders>
              <w:top w:val="single" w:sz="2" w:space="0" w:color="B8C4D8"/>
              <w:left w:val="single" w:sz="2" w:space="0" w:color="B8C4D8"/>
              <w:bottom w:val="single" w:sz="2" w:space="0" w:color="B8C4D8"/>
              <w:right w:val="single" w:sz="2" w:space="0" w:color="B8C4D8"/>
            </w:tcBorders>
          </w:tcPr>
          <w:p w14:paraId="6526081B" w14:textId="77777777" w:rsidR="00F80C5A" w:rsidRDefault="00F9195F">
            <w:r>
              <w:t xml:space="preserve">‘Tracking Requests and ToDos’ beneath the app name, set larger </w:t>
              <w:lastRenderedPageBreak/>
              <w:t>than in v9</w:t>
            </w:r>
          </w:p>
        </w:tc>
      </w:tr>
      <w:tr w:rsidR="00F80C5A" w14:paraId="6526081F" w14:textId="77777777">
        <w:tc>
          <w:tcPr>
            <w:tcW w:w="2808" w:type="dxa"/>
            <w:tcBorders>
              <w:top w:val="single" w:sz="2" w:space="0" w:color="B8C4D8"/>
              <w:left w:val="single" w:sz="2" w:space="0" w:color="B8C4D8"/>
              <w:bottom w:val="single" w:sz="2" w:space="0" w:color="B8C4D8"/>
              <w:right w:val="single" w:sz="2" w:space="0" w:color="B8C4D8"/>
            </w:tcBorders>
          </w:tcPr>
          <w:p w14:paraId="6526081D" w14:textId="77777777" w:rsidR="00F80C5A" w:rsidRDefault="00F9195F">
            <w:r>
              <w:lastRenderedPageBreak/>
              <w:t xml:space="preserve">User name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1E" w14:textId="77777777" w:rsidR="00F80C5A" w:rsidRDefault="00F9195F">
            <w:r>
              <w:t>Removed from the header in v10. A login is always required, so the session is already identified; dropping the name reclaims horizontal width and avoids overflow with long names.</w:t>
            </w:r>
          </w:p>
        </w:tc>
      </w:tr>
      <w:tr w:rsidR="00F80C5A" w14:paraId="65260822" w14:textId="77777777">
        <w:tc>
          <w:tcPr>
            <w:tcW w:w="2808" w:type="dxa"/>
            <w:tcBorders>
              <w:top w:val="single" w:sz="2" w:space="0" w:color="B8C4D8"/>
              <w:left w:val="single" w:sz="2" w:space="0" w:color="B8C4D8"/>
              <w:bottom w:val="single" w:sz="2" w:space="0" w:color="B8C4D8"/>
              <w:right w:val="single" w:sz="2" w:space="0" w:color="B8C4D8"/>
            </w:tcBorders>
          </w:tcPr>
          <w:p w14:paraId="65260820" w14:textId="77777777" w:rsidR="00F80C5A" w:rsidRDefault="00F9195F">
            <w:r>
              <w:t>Date / time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21" w14:textId="77777777" w:rsidR="00F80C5A" w:rsidRDefault="00F9195F">
            <w:r>
              <w:t>Removed from the header in v10. On a Galaxy S24+ the header clock overlapped the tagline at narrow width; the date/time is no longer shown on the main header.</w:t>
            </w:r>
          </w:p>
        </w:tc>
      </w:tr>
      <w:tr w:rsidR="00F80C5A" w14:paraId="65260825" w14:textId="77777777">
        <w:tc>
          <w:tcPr>
            <w:tcW w:w="2808" w:type="dxa"/>
            <w:tcBorders>
              <w:top w:val="single" w:sz="2" w:space="0" w:color="B8C4D8"/>
              <w:left w:val="single" w:sz="2" w:space="0" w:color="B8C4D8"/>
              <w:bottom w:val="single" w:sz="2" w:space="0" w:color="B8C4D8"/>
              <w:right w:val="single" w:sz="2" w:space="0" w:color="B8C4D8"/>
            </w:tcBorders>
          </w:tcPr>
          <w:p w14:paraId="65260823" w14:textId="77777777" w:rsidR="00F80C5A" w:rsidRDefault="00F9195F">
            <w:r>
              <w:t>Create Request button</w:t>
            </w:r>
          </w:p>
        </w:tc>
        <w:tc>
          <w:tcPr>
            <w:tcW w:w="6551" w:type="dxa"/>
            <w:tcBorders>
              <w:top w:val="single" w:sz="2" w:space="0" w:color="B8C4D8"/>
              <w:left w:val="single" w:sz="2" w:space="0" w:color="B8C4D8"/>
              <w:bottom w:val="single" w:sz="2" w:space="0" w:color="B8C4D8"/>
              <w:right w:val="single" w:sz="2" w:space="0" w:color="B8C4D8"/>
            </w:tcBorders>
          </w:tcPr>
          <w:p w14:paraId="65260824" w14:textId="77777777" w:rsidR="00F80C5A" w:rsidRDefault="00F9195F">
            <w:r>
              <w:t>Prominent button on the Requests heading band, to the right of the ‘Requests’ label; opens Create Request screen</w:t>
            </w:r>
          </w:p>
        </w:tc>
      </w:tr>
      <w:tr w:rsidR="00F80C5A" w14:paraId="65260828" w14:textId="77777777">
        <w:tc>
          <w:tcPr>
            <w:tcW w:w="2808" w:type="dxa"/>
            <w:tcBorders>
              <w:top w:val="single" w:sz="2" w:space="0" w:color="B8C4D8"/>
              <w:left w:val="single" w:sz="2" w:space="0" w:color="B8C4D8"/>
              <w:bottom w:val="single" w:sz="2" w:space="0" w:color="B8C4D8"/>
              <w:right w:val="single" w:sz="2" w:space="0" w:color="B8C4D8"/>
            </w:tcBorders>
          </w:tcPr>
          <w:p w14:paraId="65260826" w14:textId="77777777" w:rsidR="00F80C5A" w:rsidRDefault="00F9195F">
            <w:r>
              <w:t>Search bar (global)</w:t>
            </w:r>
          </w:p>
        </w:tc>
        <w:tc>
          <w:tcPr>
            <w:tcW w:w="6551" w:type="dxa"/>
            <w:tcBorders>
              <w:top w:val="single" w:sz="2" w:space="0" w:color="B8C4D8"/>
              <w:left w:val="single" w:sz="2" w:space="0" w:color="B8C4D8"/>
              <w:bottom w:val="single" w:sz="2" w:space="0" w:color="B8C4D8"/>
              <w:right w:val="single" w:sz="2" w:space="0" w:color="B8C4D8"/>
            </w:tcBorders>
          </w:tcPr>
          <w:p w14:paraId="65260827" w14:textId="77777777" w:rsidR="00F80C5A" w:rsidRDefault="00F9195F">
            <w:r>
              <w:t>Bottom of screen; placeholder: ‘Search Would You Please’; always visible</w:t>
            </w:r>
          </w:p>
        </w:tc>
      </w:tr>
      <w:tr w:rsidR="00F80C5A" w14:paraId="6526082B" w14:textId="77777777">
        <w:tc>
          <w:tcPr>
            <w:tcW w:w="2808" w:type="dxa"/>
            <w:tcBorders>
              <w:top w:val="single" w:sz="2" w:space="0" w:color="B8C4D8"/>
              <w:left w:val="single" w:sz="2" w:space="0" w:color="B8C4D8"/>
              <w:bottom w:val="single" w:sz="2" w:space="0" w:color="B8C4D8"/>
              <w:right w:val="single" w:sz="2" w:space="0" w:color="B8C4D8"/>
            </w:tcBorders>
          </w:tcPr>
          <w:p w14:paraId="65260829" w14:textId="77777777" w:rsidR="00F80C5A" w:rsidRDefault="00F9195F">
            <w:r>
              <w:t>Search scope selector</w:t>
            </w:r>
          </w:p>
        </w:tc>
        <w:tc>
          <w:tcPr>
            <w:tcW w:w="6551" w:type="dxa"/>
            <w:tcBorders>
              <w:top w:val="single" w:sz="2" w:space="0" w:color="B8C4D8"/>
              <w:left w:val="single" w:sz="2" w:space="0" w:color="B8C4D8"/>
              <w:bottom w:val="single" w:sz="2" w:space="0" w:color="B8C4D8"/>
              <w:right w:val="single" w:sz="2" w:space="0" w:color="B8C4D8"/>
            </w:tcBorders>
          </w:tcPr>
          <w:p w14:paraId="6526082A" w14:textId="77777777" w:rsidR="00F80C5A" w:rsidRDefault="00F9195F">
            <w:r>
              <w:t>Pull-down left of search bar: All / Requests / ToDos / To / From / Category / Date</w:t>
            </w:r>
          </w:p>
        </w:tc>
      </w:tr>
      <w:tr w:rsidR="00F80C5A" w14:paraId="6526082E" w14:textId="77777777">
        <w:tc>
          <w:tcPr>
            <w:tcW w:w="2808" w:type="dxa"/>
            <w:tcBorders>
              <w:top w:val="single" w:sz="2" w:space="0" w:color="B8C4D8"/>
              <w:left w:val="single" w:sz="2" w:space="0" w:color="B8C4D8"/>
              <w:bottom w:val="single" w:sz="2" w:space="0" w:color="B8C4D8"/>
              <w:right w:val="single" w:sz="2" w:space="0" w:color="B8C4D8"/>
            </w:tcBorders>
          </w:tcPr>
          <w:p w14:paraId="6526082C" w14:textId="77777777" w:rsidR="00F80C5A" w:rsidRDefault="00F9195F">
            <w:r>
              <w:t>Voice search icon</w:t>
            </w:r>
          </w:p>
        </w:tc>
        <w:tc>
          <w:tcPr>
            <w:tcW w:w="6551" w:type="dxa"/>
            <w:tcBorders>
              <w:top w:val="single" w:sz="2" w:space="0" w:color="B8C4D8"/>
              <w:left w:val="single" w:sz="2" w:space="0" w:color="B8C4D8"/>
              <w:bottom w:val="single" w:sz="2" w:space="0" w:color="B8C4D8"/>
              <w:right w:val="single" w:sz="2" w:space="0" w:color="B8C4D8"/>
            </w:tcBorders>
          </w:tcPr>
          <w:p w14:paraId="6526082D" w14:textId="77777777" w:rsidR="00F80C5A" w:rsidRDefault="00F9195F">
            <w:r>
              <w:t>Microphone icon right of search field; tap to speak search term (Pilot: browser Web Speech API where supported; control hidden on unsupported browsers)</w:t>
            </w:r>
          </w:p>
        </w:tc>
      </w:tr>
      <w:tr w:rsidR="00F80C5A" w14:paraId="65260831" w14:textId="77777777">
        <w:tc>
          <w:tcPr>
            <w:tcW w:w="2808" w:type="dxa"/>
            <w:tcBorders>
              <w:top w:val="single" w:sz="2" w:space="0" w:color="B8C4D8"/>
              <w:left w:val="single" w:sz="2" w:space="0" w:color="B8C4D8"/>
              <w:bottom w:val="single" w:sz="2" w:space="0" w:color="B8C4D8"/>
              <w:right w:val="single" w:sz="2" w:space="0" w:color="B8C4D8"/>
            </w:tcBorders>
          </w:tcPr>
          <w:p w14:paraId="6526082F" w14:textId="77777777" w:rsidR="00F80C5A" w:rsidRDefault="00F9195F">
            <w:r>
              <w:t>Search icon</w:t>
            </w:r>
          </w:p>
        </w:tc>
        <w:tc>
          <w:tcPr>
            <w:tcW w:w="6551" w:type="dxa"/>
            <w:tcBorders>
              <w:top w:val="single" w:sz="2" w:space="0" w:color="B8C4D8"/>
              <w:left w:val="single" w:sz="2" w:space="0" w:color="B8C4D8"/>
              <w:bottom w:val="single" w:sz="2" w:space="0" w:color="B8C4D8"/>
              <w:right w:val="single" w:sz="2" w:space="0" w:color="B8C4D8"/>
            </w:tcBorders>
          </w:tcPr>
          <w:p w14:paraId="65260830" w14:textId="77777777" w:rsidR="00F80C5A" w:rsidRDefault="00F9195F">
            <w:r>
              <w:t>Magnifying glass icon; tap or press Enter to execute search</w:t>
            </w:r>
          </w:p>
        </w:tc>
      </w:tr>
    </w:tbl>
    <w:p w14:paraId="65260832" w14:textId="77777777" w:rsidR="00F80C5A" w:rsidRDefault="00F9195F">
      <w:pPr>
        <w:pStyle w:val="Heading2"/>
      </w:pPr>
      <w:bookmarkStart w:id="13" w:name="_Toc236229758"/>
      <w:r>
        <w:t>3.2 Sent Requests Section</w:t>
      </w:r>
      <w:bookmarkEnd w:id="1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35"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33"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34" w14:textId="77777777" w:rsidR="00F80C5A" w:rsidRDefault="00F9195F">
            <w:r>
              <w:rPr>
                <w:b/>
                <w:bCs/>
              </w:rPr>
              <w:t>Behavior</w:t>
            </w:r>
          </w:p>
        </w:tc>
      </w:tr>
      <w:tr w:rsidR="00F80C5A" w14:paraId="65260838" w14:textId="77777777">
        <w:tc>
          <w:tcPr>
            <w:tcW w:w="2808" w:type="dxa"/>
            <w:tcBorders>
              <w:top w:val="single" w:sz="2" w:space="0" w:color="B8C4D8"/>
              <w:left w:val="single" w:sz="2" w:space="0" w:color="B8C4D8"/>
              <w:bottom w:val="single" w:sz="2" w:space="0" w:color="B8C4D8"/>
              <w:right w:val="single" w:sz="2" w:space="0" w:color="B8C4D8"/>
            </w:tcBorders>
          </w:tcPr>
          <w:p w14:paraId="65260836"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37" w14:textId="77777777" w:rsidR="00F80C5A" w:rsidRDefault="00F9195F">
            <w:r>
              <w:t>‘Sent’ as a brand-blue sub-heading in the section card’s header strip, with the Expand and Print icons right-aligned in that strip</w:t>
            </w:r>
          </w:p>
        </w:tc>
      </w:tr>
      <w:tr w:rsidR="00F80C5A" w14:paraId="6526083B" w14:textId="77777777">
        <w:tc>
          <w:tcPr>
            <w:tcW w:w="2808" w:type="dxa"/>
            <w:tcBorders>
              <w:top w:val="single" w:sz="2" w:space="0" w:color="B8C4D8"/>
              <w:left w:val="single" w:sz="2" w:space="0" w:color="B8C4D8"/>
              <w:bottom w:val="single" w:sz="2" w:space="0" w:color="B8C4D8"/>
              <w:right w:val="single" w:sz="2" w:space="0" w:color="B8C4D8"/>
            </w:tcBorders>
          </w:tcPr>
          <w:p w14:paraId="65260839"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3A" w14:textId="77777777" w:rsidR="00F80C5A" w:rsidRDefault="00F9195F">
            <w:r>
              <w:t>All • Open • Overdue • Done as selection chips on the section’s tinted strip (alongside the “Sent” sub-heading and the Expand/Print icons); Open is the default; the selected chip is shown as a white pill outlined in Brand Blue; the Overdue chip’s label is rendered in Alert Red and, when selected, its outline is Alert Red as well</w:t>
            </w:r>
          </w:p>
        </w:tc>
      </w:tr>
      <w:tr w:rsidR="00F80C5A" w14:paraId="6526083E" w14:textId="77777777">
        <w:tc>
          <w:tcPr>
            <w:tcW w:w="2808" w:type="dxa"/>
            <w:tcBorders>
              <w:top w:val="single" w:sz="2" w:space="0" w:color="B8C4D8"/>
              <w:left w:val="single" w:sz="2" w:space="0" w:color="B8C4D8"/>
              <w:bottom w:val="single" w:sz="2" w:space="0" w:color="B8C4D8"/>
              <w:right w:val="single" w:sz="2" w:space="0" w:color="B8C4D8"/>
            </w:tcBorders>
          </w:tcPr>
          <w:p w14:paraId="6526083C"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3D" w14:textId="77777777" w:rsidR="00F80C5A" w:rsidRDefault="00F9195F">
            <w:r>
              <w:t>To, Date, Due ▼ (default sort, descending), Done</w:t>
            </w:r>
          </w:p>
        </w:tc>
      </w:tr>
      <w:tr w:rsidR="00F80C5A" w14:paraId="65260841" w14:textId="77777777">
        <w:tc>
          <w:tcPr>
            <w:tcW w:w="2808" w:type="dxa"/>
            <w:tcBorders>
              <w:top w:val="single" w:sz="2" w:space="0" w:color="B8C4D8"/>
              <w:left w:val="single" w:sz="2" w:space="0" w:color="B8C4D8"/>
              <w:bottom w:val="single" w:sz="2" w:space="0" w:color="B8C4D8"/>
              <w:right w:val="single" w:sz="2" w:space="0" w:color="B8C4D8"/>
            </w:tcBorders>
          </w:tcPr>
          <w:p w14:paraId="6526083F"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40" w14:textId="77777777" w:rsidR="00F80C5A" w:rsidRDefault="00F9195F">
            <w:r>
              <w:t xml:space="preserve">Click column header to sort; highlights header text; shows ▲/▼ icon; second click reverses; default: To=asc, Date=desc, Due=desc, Done=desc; Due is default selected</w:t>
            </w:r>
          </w:p>
        </w:tc>
      </w:tr>
      <w:tr w:rsidR="00F80C5A" w14:paraId="65260844" w14:textId="77777777">
        <w:tc>
          <w:tcPr>
            <w:tcW w:w="2808" w:type="dxa"/>
            <w:tcBorders>
              <w:top w:val="single" w:sz="2" w:space="0" w:color="B8C4D8"/>
              <w:left w:val="single" w:sz="2" w:space="0" w:color="B8C4D8"/>
              <w:bottom w:val="single" w:sz="2" w:space="0" w:color="B8C4D8"/>
              <w:right w:val="single" w:sz="2" w:space="0" w:color="B8C4D8"/>
            </w:tcBorders>
          </w:tcPr>
          <w:p w14:paraId="65260842" w14:textId="77777777" w:rsidR="00F80C5A" w:rsidRDefault="00F9195F">
            <w:r>
              <w:t>Overdue rows</w:t>
            </w:r>
          </w:p>
        </w:tc>
        <w:tc>
          <w:tcPr>
            <w:tcW w:w="6551" w:type="dxa"/>
            <w:tcBorders>
              <w:top w:val="single" w:sz="2" w:space="0" w:color="B8C4D8"/>
              <w:left w:val="single" w:sz="2" w:space="0" w:color="B8C4D8"/>
              <w:bottom w:val="single" w:sz="2" w:space="0" w:color="B8C4D8"/>
              <w:right w:val="single" w:sz="2" w:space="0" w:color="B8C4D8"/>
            </w:tcBorders>
          </w:tcPr>
          <w:p w14:paraId="65260843" w14:textId="77777777" w:rsidR="00F80C5A" w:rsidRDefault="00F9195F">
            <w:r>
              <w:t>Entire row text shown in red</w:t>
            </w:r>
          </w:p>
        </w:tc>
      </w:tr>
      <w:tr w:rsidR="00F80C5A" w14:paraId="65260847" w14:textId="77777777">
        <w:tc>
          <w:tcPr>
            <w:tcW w:w="2808" w:type="dxa"/>
            <w:tcBorders>
              <w:top w:val="single" w:sz="2" w:space="0" w:color="B8C4D8"/>
              <w:left w:val="single" w:sz="2" w:space="0" w:color="B8C4D8"/>
              <w:bottom w:val="single" w:sz="2" w:space="0" w:color="B8C4D8"/>
              <w:right w:val="single" w:sz="2" w:space="0" w:color="B8C4D8"/>
            </w:tcBorders>
          </w:tcPr>
          <w:p w14:paraId="65260845" w14:textId="77777777" w:rsidR="00F80C5A" w:rsidRDefault="00F9195F">
            <w:r>
              <w:t>Due date formatting</w:t>
            </w:r>
          </w:p>
        </w:tc>
        <w:tc>
          <w:tcPr>
            <w:tcW w:w="6551" w:type="dxa"/>
            <w:tcBorders>
              <w:top w:val="single" w:sz="2" w:space="0" w:color="B8C4D8"/>
              <w:left w:val="single" w:sz="2" w:space="0" w:color="B8C4D8"/>
              <w:bottom w:val="single" w:sz="2" w:space="0" w:color="B8C4D8"/>
              <w:right w:val="single" w:sz="2" w:space="0" w:color="B8C4D8"/>
            </w:tcBorders>
          </w:tcPr>
          <w:p w14:paraId="65260846" w14:textId="77777777" w:rsidR="00F80C5A" w:rsidRDefault="00F9195F">
            <w:r>
              <w:t xml:space="preserve">Due date shown in bold unless item is Done. When a Request carries a Due Time, the Due column shows the date with the time on an additional line beneath it, in the same bold (and, when overdue, red) treatment as the date; Overdue evaluation uses the stated time per §2.7 (v12.4).</w:t>
            </w:r>
          </w:p>
        </w:tc>
      </w:tr>
      <w:tr w:rsidR="00F80C5A" w14:paraId="6526084A" w14:textId="77777777">
        <w:tc>
          <w:tcPr>
            <w:tcW w:w="2808" w:type="dxa"/>
            <w:tcBorders>
              <w:top w:val="single" w:sz="2" w:space="0" w:color="B8C4D8"/>
              <w:left w:val="single" w:sz="2" w:space="0" w:color="B8C4D8"/>
              <w:bottom w:val="single" w:sz="2" w:space="0" w:color="B8C4D8"/>
              <w:right w:val="single" w:sz="2" w:space="0" w:color="B8C4D8"/>
            </w:tcBorders>
          </w:tcPr>
          <w:p w14:paraId="65260848"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49" w14:textId="77777777" w:rsidR="00F80C5A" w:rsidRDefault="00F9195F">
            <w:r>
              <w:t xml:space="preserve">Row 1: To (name), Date, Due, Done — Row 2 (indented): [Dialog icon if Dialog exists] [Attachment icon if attachments exist] Description (bold, 2-line max with …) Requests carrying a Due </w:t>
              <w:lastRenderedPageBreak/>
              <w:t>Time add a third line: the time renders beneath the date in the Due column (v12.4).</w:t>
            </w:r>
          </w:p>
        </w:tc>
      </w:tr>
      <w:tr w:rsidR="00F80C5A" w14:paraId="6526084D" w14:textId="77777777">
        <w:tc>
          <w:tcPr>
            <w:tcW w:w="2808" w:type="dxa"/>
            <w:tcBorders>
              <w:top w:val="single" w:sz="2" w:space="0" w:color="B8C4D8"/>
              <w:left w:val="single" w:sz="2" w:space="0" w:color="B8C4D8"/>
              <w:bottom w:val="single" w:sz="2" w:space="0" w:color="B8C4D8"/>
              <w:right w:val="single" w:sz="2" w:space="0" w:color="B8C4D8"/>
            </w:tcBorders>
          </w:tcPr>
          <w:p w14:paraId="6526084B" w14:textId="77777777" w:rsidR="00F80C5A" w:rsidRDefault="00F9195F">
            <w:r>
              <w:lastRenderedPageBreak/>
              <w:t>Row tap/click</w:t>
            </w:r>
          </w:p>
        </w:tc>
        <w:tc>
          <w:tcPr>
            <w:tcW w:w="6551" w:type="dxa"/>
            <w:tcBorders>
              <w:top w:val="single" w:sz="2" w:space="0" w:color="B8C4D8"/>
              <w:left w:val="single" w:sz="2" w:space="0" w:color="B8C4D8"/>
              <w:bottom w:val="single" w:sz="2" w:space="0" w:color="B8C4D8"/>
              <w:right w:val="single" w:sz="2" w:space="0" w:color="B8C4D8"/>
            </w:tcBorders>
          </w:tcPr>
          <w:p w14:paraId="6526084C" w14:textId="77777777" w:rsidR="00F80C5A" w:rsidRDefault="00F9195F">
            <w:r>
              <w:t>Opens Detailed Item screen for that request</w:t>
            </w:r>
          </w:p>
        </w:tc>
      </w:tr>
      <w:tr w:rsidR="00F80C5A" w14:paraId="65260850" w14:textId="77777777">
        <w:tc>
          <w:tcPr>
            <w:tcW w:w="2808" w:type="dxa"/>
            <w:tcBorders>
              <w:top w:val="single" w:sz="2" w:space="0" w:color="B8C4D8"/>
              <w:left w:val="single" w:sz="2" w:space="0" w:color="B8C4D8"/>
              <w:bottom w:val="single" w:sz="2" w:space="0" w:color="B8C4D8"/>
              <w:right w:val="single" w:sz="2" w:space="0" w:color="B8C4D8"/>
            </w:tcBorders>
          </w:tcPr>
          <w:p w14:paraId="6526084E" w14:textId="77777777" w:rsidR="00F80C5A" w:rsidRDefault="00F9195F">
            <w:r>
              <w:t>Vertical elevator</w:t>
            </w:r>
          </w:p>
        </w:tc>
        <w:tc>
          <w:tcPr>
            <w:tcW w:w="6551" w:type="dxa"/>
            <w:tcBorders>
              <w:top w:val="single" w:sz="2" w:space="0" w:color="B8C4D8"/>
              <w:left w:val="single" w:sz="2" w:space="0" w:color="B8C4D8"/>
              <w:bottom w:val="single" w:sz="2" w:space="0" w:color="B8C4D8"/>
              <w:right w:val="single" w:sz="2" w:space="0" w:color="B8C4D8"/>
            </w:tcBorders>
          </w:tcPr>
          <w:p w14:paraId="6526084F" w14:textId="77777777" w:rsidR="00F80C5A" w:rsidRDefault="00F9195F">
            <w:r>
              <w:t>Scrollbar on right side of Sent section; section is also directly scrollable</w:t>
            </w:r>
          </w:p>
        </w:tc>
      </w:tr>
      <w:tr w:rsidR="00F80C5A" w14:paraId="65260853" w14:textId="77777777">
        <w:tc>
          <w:tcPr>
            <w:tcW w:w="2808" w:type="dxa"/>
            <w:tcBorders>
              <w:top w:val="single" w:sz="2" w:space="0" w:color="B8C4D8"/>
              <w:left w:val="single" w:sz="2" w:space="0" w:color="B8C4D8"/>
              <w:bottom w:val="single" w:sz="2" w:space="0" w:color="B8C4D8"/>
              <w:right w:val="single" w:sz="2" w:space="0" w:color="B8C4D8"/>
            </w:tcBorders>
          </w:tcPr>
          <w:p w14:paraId="65260851" w14:textId="77777777" w:rsidR="00F80C5A" w:rsidRDefault="00F9195F">
            <w:r>
              <w:t>Queued indicator</w:t>
            </w:r>
          </w:p>
        </w:tc>
        <w:tc>
          <w:tcPr>
            <w:tcW w:w="6551" w:type="dxa"/>
            <w:tcBorders>
              <w:top w:val="single" w:sz="2" w:space="0" w:color="B8C4D8"/>
              <w:left w:val="single" w:sz="2" w:space="0" w:color="B8C4D8"/>
              <w:bottom w:val="single" w:sz="2" w:space="0" w:color="B8C4D8"/>
              <w:right w:val="single" w:sz="2" w:space="0" w:color="B8C4D8"/>
            </w:tcBorders>
          </w:tcPr>
          <w:p w14:paraId="65260852" w14:textId="77777777" w:rsidR="00F80C5A" w:rsidRDefault="00F9195F">
            <w:r>
              <w:t>Visual flag on rows where recipient was unreachable at send time</w:t>
            </w:r>
          </w:p>
        </w:tc>
      </w:tr>
    </w:tbl>
    <w:p w14:paraId="65260854" w14:textId="77777777" w:rsidR="00F80C5A" w:rsidRDefault="00F9195F">
      <w:pPr>
        <w:pStyle w:val="Heading2"/>
      </w:pPr>
      <w:bookmarkStart w:id="14" w:name="_Toc236229759"/>
      <w:r>
        <w:t>3.3 Received Requests Section</w:t>
      </w:r>
      <w:bookmarkEnd w:id="14"/>
    </w:p>
    <w:p w14:paraId="65260855" w14:textId="77777777" w:rsidR="00F80C5A" w:rsidRDefault="00F9195F">
      <w:pPr>
        <w:spacing w:after="120"/>
      </w:pPr>
      <w:r>
        <w:t>Same structure as Sent with these differences:</w:t>
      </w:r>
    </w:p>
    <w:p w14:paraId="65260856" w14:textId="77777777" w:rsidR="00F80C5A" w:rsidRDefault="00F9195F">
      <w:pPr>
        <w:pStyle w:val="ListParagraph"/>
        <w:numPr>
          <w:ilvl w:val="0"/>
          <w:numId w:val="24"/>
        </w:numPr>
        <w:spacing w:after="60"/>
      </w:pPr>
      <w:r>
        <w:t>Section header reads ‘Received’ as a brand-blue sub-heading in its own section card</w:t>
      </w:r>
    </w:p>
    <w:p w14:paraId="65260857" w14:textId="77777777" w:rsidR="00F80C5A" w:rsidRDefault="00F9195F">
      <w:pPr>
        <w:pStyle w:val="ListParagraph"/>
        <w:numPr>
          <w:ilvl w:val="0"/>
          <w:numId w:val="25"/>
        </w:numPr>
        <w:spacing w:after="60"/>
      </w:pPr>
      <w:r>
        <w:t>First column is ‘From’ (sender name) instead of ‘To’</w:t>
      </w:r>
    </w:p>
    <w:p w14:paraId="65260858" w14:textId="77777777" w:rsidR="00F80C5A" w:rsidRDefault="00F9195F">
      <w:pPr>
        <w:pStyle w:val="ListParagraph"/>
        <w:numPr>
          <w:ilvl w:val="0"/>
          <w:numId w:val="26"/>
        </w:numPr>
        <w:spacing w:after="60"/>
      </w:pPr>
      <w:r>
        <w:t>Columns: From, Date, Due ▼ (default), Done</w:t>
      </w:r>
    </w:p>
    <w:p w14:paraId="65260859" w14:textId="77777777" w:rsidR="00F80C5A" w:rsidRDefault="00F9195F">
      <w:pPr>
        <w:pStyle w:val="ListParagraph"/>
        <w:numPr>
          <w:ilvl w:val="0"/>
          <w:numId w:val="27"/>
        </w:numPr>
        <w:spacing w:after="60"/>
      </w:pPr>
      <w:r>
        <w:t>Filter chips: All • Open • Overdue • Done (same behavior as Sent; Open default; selected chip shown as a white pill outlined in Brand Blue; Overdue chip uses Alert Red)</w:t>
      </w:r>
    </w:p>
    <w:p w14:paraId="6526085A" w14:textId="77777777" w:rsidR="00F80C5A" w:rsidRDefault="00F9195F">
      <w:pPr>
        <w:pStyle w:val="ListParagraph"/>
        <w:numPr>
          <w:ilvl w:val="0"/>
          <w:numId w:val="28"/>
        </w:numPr>
        <w:spacing w:after="60"/>
      </w:pPr>
      <w:r>
        <w:t>Separate filter state from Sent (each section filters independently)</w:t>
      </w:r>
    </w:p>
    <w:p w14:paraId="6526085B" w14:textId="77777777" w:rsidR="00F80C5A" w:rsidRDefault="00F9195F">
      <w:pPr>
        <w:pStyle w:val="Heading2"/>
      </w:pPr>
      <w:bookmarkStart w:id="15" w:name="_Toc236229760"/>
      <w:r>
        <w:t>3.4 My ToDos Section</w:t>
      </w:r>
      <w:bookmarkEnd w:id="15"/>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5E"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5C"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5D" w14:textId="77777777" w:rsidR="00F80C5A" w:rsidRDefault="00F9195F">
            <w:r>
              <w:rPr>
                <w:b/>
                <w:bCs/>
              </w:rPr>
              <w:t>Behavior</w:t>
            </w:r>
          </w:p>
        </w:tc>
      </w:tr>
      <w:tr w:rsidR="00F80C5A" w14:paraId="65260861" w14:textId="77777777">
        <w:tc>
          <w:tcPr>
            <w:tcW w:w="2808" w:type="dxa"/>
            <w:tcBorders>
              <w:top w:val="single" w:sz="2" w:space="0" w:color="B8C4D8"/>
              <w:left w:val="single" w:sz="2" w:space="0" w:color="B8C4D8"/>
              <w:bottom w:val="single" w:sz="2" w:space="0" w:color="B8C4D8"/>
              <w:right w:val="single" w:sz="2" w:space="0" w:color="B8C4D8"/>
            </w:tcBorders>
          </w:tcPr>
          <w:p w14:paraId="6526085F"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60" w14:textId="77777777" w:rsidR="00F80C5A" w:rsidRDefault="00F9195F">
            <w:r>
              <w:t>‘ToDos’ group label on the ToDos heading band, with the Create ToDo button to its right. The Expand and Print icons no longer sit on this band — they appear on the chips strip below it, matching the placement used for Sent and Received.</w:t>
            </w:r>
          </w:p>
        </w:tc>
      </w:tr>
      <w:tr w:rsidR="00F80C5A" w14:paraId="65260864" w14:textId="77777777">
        <w:tc>
          <w:tcPr>
            <w:tcW w:w="2808" w:type="dxa"/>
            <w:tcBorders>
              <w:top w:val="single" w:sz="2" w:space="0" w:color="B8C4D8"/>
              <w:left w:val="single" w:sz="2" w:space="0" w:color="B8C4D8"/>
              <w:bottom w:val="single" w:sz="2" w:space="0" w:color="B8C4D8"/>
              <w:right w:val="single" w:sz="2" w:space="0" w:color="B8C4D8"/>
            </w:tcBorders>
          </w:tcPr>
          <w:p w14:paraId="65260862" w14:textId="77777777" w:rsidR="00F80C5A" w:rsidRDefault="00F9195F">
            <w:r>
              <w:t>Create ToDo button</w:t>
            </w:r>
          </w:p>
        </w:tc>
        <w:tc>
          <w:tcPr>
            <w:tcW w:w="6551" w:type="dxa"/>
            <w:tcBorders>
              <w:top w:val="single" w:sz="2" w:space="0" w:color="B8C4D8"/>
              <w:left w:val="single" w:sz="2" w:space="0" w:color="B8C4D8"/>
              <w:bottom w:val="single" w:sz="2" w:space="0" w:color="B8C4D8"/>
              <w:right w:val="single" w:sz="2" w:space="0" w:color="B8C4D8"/>
            </w:tcBorders>
          </w:tcPr>
          <w:p w14:paraId="65260863" w14:textId="77777777" w:rsidR="00F80C5A" w:rsidRDefault="00F9195F">
            <w:r>
              <w:t>Prominent button on the ToDos heading band, to the right of the ‘ToDos’ label; opens Create/Edit ToDo screen</w:t>
            </w:r>
          </w:p>
        </w:tc>
      </w:tr>
      <w:tr w:rsidR="00F80C5A" w14:paraId="65260867" w14:textId="77777777">
        <w:tc>
          <w:tcPr>
            <w:tcW w:w="2808" w:type="dxa"/>
            <w:tcBorders>
              <w:top w:val="single" w:sz="2" w:space="0" w:color="B8C4D8"/>
              <w:left w:val="single" w:sz="2" w:space="0" w:color="B8C4D8"/>
              <w:bottom w:val="single" w:sz="2" w:space="0" w:color="B8C4D8"/>
              <w:right w:val="single" w:sz="2" w:space="0" w:color="B8C4D8"/>
            </w:tcBorders>
          </w:tcPr>
          <w:p w14:paraId="65260865"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66" w14:textId="77777777" w:rsidR="00F80C5A" w:rsidRDefault="00F9195F">
            <w:r>
              <w:t xml:space="preserve">Priority ▼ (default sort, ascending by PriorityNumber), Category — Description</w:t>
            </w:r>
          </w:p>
        </w:tc>
      </w:tr>
      <w:tr w:rsidR="00F80C5A" w14:paraId="6526086A" w14:textId="77777777">
        <w:tc>
          <w:tcPr>
            <w:tcW w:w="2808" w:type="dxa"/>
            <w:tcBorders>
              <w:top w:val="single" w:sz="2" w:space="0" w:color="B8C4D8"/>
              <w:left w:val="single" w:sz="2" w:space="0" w:color="B8C4D8"/>
              <w:bottom w:val="single" w:sz="2" w:space="0" w:color="B8C4D8"/>
              <w:right w:val="single" w:sz="2" w:space="0" w:color="B8C4D8"/>
            </w:tcBorders>
          </w:tcPr>
          <w:p w14:paraId="65260868"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69" w14:textId="77777777" w:rsidR="00F80C5A" w:rsidRDefault="00F9195F">
            <w:r>
              <w:t xml:space="preserve">Priority default (asc by PriorityNumber: 1=ASAP, 2=SOON, 3=LATER); Description=asc; click to change</w:t>
            </w:r>
          </w:p>
        </w:tc>
      </w:tr>
      <w:tr w:rsidR="00F80C5A" w14:paraId="6526086D" w14:textId="77777777">
        <w:tc>
          <w:tcPr>
            <w:tcW w:w="2808" w:type="dxa"/>
            <w:tcBorders>
              <w:top w:val="single" w:sz="2" w:space="0" w:color="B8C4D8"/>
              <w:left w:val="single" w:sz="2" w:space="0" w:color="B8C4D8"/>
              <w:bottom w:val="single" w:sz="2" w:space="0" w:color="B8C4D8"/>
              <w:right w:val="single" w:sz="2" w:space="0" w:color="B8C4D8"/>
            </w:tcBorders>
          </w:tcPr>
          <w:p w14:paraId="6526086B"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6C" w14:textId="77777777" w:rsidR="00F80C5A" w:rsidRDefault="00F9195F">
            <w:r>
              <w:t>Row 1: Priority label, Category — Description (bold, 2-line max with …) — Row 2 (indented): [Dialog icon] [Attachment icon]</w:t>
            </w:r>
          </w:p>
        </w:tc>
      </w:tr>
      <w:tr w:rsidR="00F80C5A" w14:paraId="65260870" w14:textId="77777777">
        <w:tc>
          <w:tcPr>
            <w:tcW w:w="2808" w:type="dxa"/>
            <w:tcBorders>
              <w:top w:val="single" w:sz="2" w:space="0" w:color="B8C4D8"/>
              <w:left w:val="single" w:sz="2" w:space="0" w:color="B8C4D8"/>
              <w:bottom w:val="single" w:sz="2" w:space="0" w:color="B8C4D8"/>
              <w:right w:val="single" w:sz="2" w:space="0" w:color="B8C4D8"/>
            </w:tcBorders>
          </w:tcPr>
          <w:p w14:paraId="6526086E"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6F" w14:textId="77777777" w:rsidR="00F80C5A" w:rsidRDefault="00F9195F">
            <w:r>
              <w:t xml:space="preserve">All • Open • Done as selection chips on the section’s tinted strip, with the Expand and Print icons right-aligned in the same strip; Overdue is not applicable to ToDos since due date is optional; Open is the default; selected chip shown as a white pill outlined in Brand Blue</w:t>
            </w:r>
          </w:p>
        </w:tc>
      </w:tr>
      <w:tr w:rsidR="00F80C5A" w14:paraId="65260873" w14:textId="77777777">
        <w:tc>
          <w:tcPr>
            <w:tcW w:w="2808" w:type="dxa"/>
            <w:tcBorders>
              <w:top w:val="single" w:sz="2" w:space="0" w:color="B8C4D8"/>
              <w:left w:val="single" w:sz="2" w:space="0" w:color="B8C4D8"/>
              <w:bottom w:val="single" w:sz="2" w:space="0" w:color="B8C4D8"/>
              <w:right w:val="single" w:sz="2" w:space="0" w:color="B8C4D8"/>
            </w:tcBorders>
          </w:tcPr>
          <w:p w14:paraId="65260871" w14:textId="77777777" w:rsidR="00F80C5A" w:rsidRDefault="00F9195F">
            <w:r>
              <w:t>Row tap/click</w:t>
            </w:r>
          </w:p>
        </w:tc>
        <w:tc>
          <w:tcPr>
            <w:tcW w:w="6551" w:type="dxa"/>
            <w:tcBorders>
              <w:top w:val="single" w:sz="2" w:space="0" w:color="B8C4D8"/>
              <w:left w:val="single" w:sz="2" w:space="0" w:color="B8C4D8"/>
              <w:bottom w:val="single" w:sz="2" w:space="0" w:color="B8C4D8"/>
              <w:right w:val="single" w:sz="2" w:space="0" w:color="B8C4D8"/>
            </w:tcBorders>
          </w:tcPr>
          <w:p w14:paraId="65260872" w14:textId="77777777" w:rsidR="00F80C5A" w:rsidRDefault="00F9195F">
            <w:r>
              <w:t>Opens Detailed Item / Edit ToDo screen</w:t>
            </w:r>
          </w:p>
        </w:tc>
      </w:tr>
    </w:tbl>
    <w:p w14:paraId="65260874" w14:textId="77777777" w:rsidR="00F80C5A" w:rsidRDefault="00F9195F">
      <w:pPr>
        <w:pStyle w:val="Heading2"/>
      </w:pPr>
      <w:bookmarkStart w:id="16" w:name="_Toc236229761"/>
      <w:r>
        <w:t>3.5 Icons Used on Main Screen</w:t>
      </w:r>
      <w:bookmarkEnd w:id="16"/>
    </w:p>
    <w:p w14:paraId="65260875" w14:textId="77777777" w:rsidR="00F80C5A" w:rsidRDefault="00F9195F">
      <w:pPr>
        <w:spacing w:after="120"/>
      </w:pPr>
      <w:r>
        <w:rPr>
          <w:b/>
          <w:bCs/>
        </w:rPr>
        <w:lastRenderedPageBreak/>
        <w:t xml:space="preserve">New in v4.0. </w:t>
      </w:r>
      <w:r>
        <w:t xml:space="preserve">Eight icons are defined for use on the main screen and its full-page Expanded views. All icons are provided as SVG files in brand blue (#2A5FC8). SVG assets are platform-independent and are used unchanged in the Web Pilot.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06"/>
        <w:gridCol w:w="1549"/>
        <w:gridCol w:w="3554"/>
        <w:gridCol w:w="2851"/>
      </w:tblGrid>
      <w:tr w:rsidR="00F80C5A" w14:paraId="6526087A" w14:textId="77777777">
        <w:trPr>
          <w:tblHeader/>
        </w:trPr>
        <w:tc>
          <w:tcPr>
            <w:tcW w:w="1405" w:type="dxa"/>
            <w:tcBorders>
              <w:top w:val="single" w:sz="2" w:space="0" w:color="B8C4D8"/>
              <w:left w:val="single" w:sz="2" w:space="0" w:color="B8C4D8"/>
              <w:bottom w:val="single" w:sz="2" w:space="0" w:color="B8C4D8"/>
              <w:right w:val="single" w:sz="2" w:space="0" w:color="B8C4D8"/>
            </w:tcBorders>
            <w:shd w:val="clear" w:color="auto" w:fill="DCE6F7"/>
          </w:tcPr>
          <w:p w14:paraId="65260876" w14:textId="77777777" w:rsidR="00F80C5A" w:rsidRDefault="00F9195F">
            <w:r>
              <w:rPr>
                <w:b/>
                <w:bCs/>
              </w:rPr>
              <w:t>Icon</w:t>
            </w:r>
          </w:p>
        </w:tc>
        <w:tc>
          <w:tcPr>
            <w:tcW w:w="1549" w:type="dxa"/>
            <w:tcBorders>
              <w:top w:val="single" w:sz="2" w:space="0" w:color="B8C4D8"/>
              <w:left w:val="single" w:sz="2" w:space="0" w:color="B8C4D8"/>
              <w:bottom w:val="single" w:sz="2" w:space="0" w:color="B8C4D8"/>
              <w:right w:val="single" w:sz="2" w:space="0" w:color="B8C4D8"/>
            </w:tcBorders>
            <w:shd w:val="clear" w:color="auto" w:fill="DCE6F7"/>
          </w:tcPr>
          <w:p w14:paraId="65260877" w14:textId="77777777" w:rsidR="00F80C5A" w:rsidRDefault="00F9195F">
            <w:r>
              <w:rPr>
                <w:b/>
                <w:bCs/>
              </w:rPr>
              <w:t>Name</w:t>
            </w:r>
          </w:p>
        </w:tc>
        <w:tc>
          <w:tcPr>
            <w:tcW w:w="3554" w:type="dxa"/>
            <w:tcBorders>
              <w:top w:val="single" w:sz="2" w:space="0" w:color="B8C4D8"/>
              <w:left w:val="single" w:sz="2" w:space="0" w:color="B8C4D8"/>
              <w:bottom w:val="single" w:sz="2" w:space="0" w:color="B8C4D8"/>
              <w:right w:val="single" w:sz="2" w:space="0" w:color="B8C4D8"/>
            </w:tcBorders>
            <w:shd w:val="clear" w:color="auto" w:fill="DCE6F7"/>
          </w:tcPr>
          <w:p w14:paraId="65260878" w14:textId="77777777" w:rsidR="00F80C5A" w:rsidRDefault="00F9195F">
            <w:r>
              <w:rPr>
                <w:b/>
                <w:bCs/>
              </w:rPr>
              <w:t>Usage</w:t>
            </w:r>
          </w:p>
        </w:tc>
        <w:tc>
          <w:tcPr>
            <w:tcW w:w="2851" w:type="dxa"/>
            <w:tcBorders>
              <w:top w:val="single" w:sz="2" w:space="0" w:color="B8C4D8"/>
              <w:left w:val="single" w:sz="2" w:space="0" w:color="B8C4D8"/>
              <w:bottom w:val="single" w:sz="2" w:space="0" w:color="B8C4D8"/>
              <w:right w:val="single" w:sz="2" w:space="0" w:color="B8C4D8"/>
            </w:tcBorders>
            <w:shd w:val="clear" w:color="auto" w:fill="DCE6F7"/>
          </w:tcPr>
          <w:p w14:paraId="65260879" w14:textId="77777777" w:rsidR="00F80C5A" w:rsidRDefault="00F9195F">
            <w:r>
              <w:rPr>
                <w:b/>
                <w:bCs/>
              </w:rPr>
              <w:t>SVG File</w:t>
            </w:r>
          </w:p>
        </w:tc>
      </w:tr>
      <w:tr w:rsidR="00F80C5A" w14:paraId="6526087F" w14:textId="77777777">
        <w:tc>
          <w:tcPr>
            <w:tcW w:w="1405" w:type="dxa"/>
            <w:tcBorders>
              <w:top w:val="single" w:sz="2" w:space="0" w:color="B8C4D8"/>
              <w:left w:val="single" w:sz="2" w:space="0" w:color="B8C4D8"/>
              <w:bottom w:val="single" w:sz="2" w:space="0" w:color="B8C4D8"/>
              <w:right w:val="single" w:sz="2" w:space="0" w:color="B8C4D8"/>
            </w:tcBorders>
          </w:tcPr>
          <w:p w14:paraId="6526087B" w14:textId="77777777" w:rsidR="00F80C5A" w:rsidRDefault="00F9195F">
            <w:r>
              <w:t xml:space="preserve">Speech bubble + ?</w:t>
            </w:r>
          </w:p>
        </w:tc>
        <w:tc>
          <w:tcPr>
            <w:tcW w:w="1549" w:type="dxa"/>
            <w:tcBorders>
              <w:top w:val="single" w:sz="2" w:space="0" w:color="B8C4D8"/>
              <w:left w:val="single" w:sz="2" w:space="0" w:color="B8C4D8"/>
              <w:bottom w:val="single" w:sz="2" w:space="0" w:color="B8C4D8"/>
              <w:right w:val="single" w:sz="2" w:space="0" w:color="B8C4D8"/>
            </w:tcBorders>
          </w:tcPr>
          <w:p w14:paraId="6526087C" w14:textId="77777777" w:rsidR="00F80C5A" w:rsidRDefault="00F9195F">
            <w:r>
              <w:t>Dialog indicator</w:t>
            </w:r>
          </w:p>
        </w:tc>
        <w:tc>
          <w:tcPr>
            <w:tcW w:w="3554" w:type="dxa"/>
            <w:tcBorders>
              <w:top w:val="single" w:sz="2" w:space="0" w:color="B8C4D8"/>
              <w:left w:val="single" w:sz="2" w:space="0" w:color="B8C4D8"/>
              <w:bottom w:val="single" w:sz="2" w:space="0" w:color="B8C4D8"/>
              <w:right w:val="single" w:sz="2" w:space="0" w:color="B8C4D8"/>
            </w:tcBorders>
          </w:tcPr>
          <w:p w14:paraId="6526087D" w14:textId="77777777" w:rsidR="00F80C5A" w:rsidRDefault="00F9195F">
            <w:r>
              <w:t>Shown on 2nd line of a list row when Dialog (Questions/Answers/Comments) exists for that item</w:t>
            </w:r>
          </w:p>
        </w:tc>
        <w:tc>
          <w:tcPr>
            <w:tcW w:w="2851" w:type="dxa"/>
            <w:tcBorders>
              <w:top w:val="single" w:sz="2" w:space="0" w:color="B8C4D8"/>
              <w:left w:val="single" w:sz="2" w:space="0" w:color="B8C4D8"/>
              <w:bottom w:val="single" w:sz="2" w:space="0" w:color="B8C4D8"/>
              <w:right w:val="single" w:sz="2" w:space="0" w:color="B8C4D8"/>
            </w:tcBorders>
          </w:tcPr>
          <w:p w14:paraId="6526087E" w14:textId="77777777" w:rsidR="00F80C5A" w:rsidRDefault="00F9195F">
            <w:r>
              <w:t>wyp_icon_dialog.svg</w:t>
            </w:r>
          </w:p>
        </w:tc>
      </w:tr>
      <w:tr w:rsidR="00F80C5A" w14:paraId="65260884" w14:textId="77777777">
        <w:tc>
          <w:tcPr>
            <w:tcW w:w="1405" w:type="dxa"/>
            <w:tcBorders>
              <w:top w:val="single" w:sz="2" w:space="0" w:color="B8C4D8"/>
              <w:left w:val="single" w:sz="2" w:space="0" w:color="B8C4D8"/>
              <w:bottom w:val="single" w:sz="2" w:space="0" w:color="B8C4D8"/>
              <w:right w:val="single" w:sz="2" w:space="0" w:color="B8C4D8"/>
            </w:tcBorders>
          </w:tcPr>
          <w:p w14:paraId="65260880" w14:textId="77777777" w:rsidR="00F80C5A" w:rsidRDefault="00F9195F">
            <w:r>
              <w:t>Paperclip</w:t>
            </w:r>
          </w:p>
        </w:tc>
        <w:tc>
          <w:tcPr>
            <w:tcW w:w="1549" w:type="dxa"/>
            <w:tcBorders>
              <w:top w:val="single" w:sz="2" w:space="0" w:color="B8C4D8"/>
              <w:left w:val="single" w:sz="2" w:space="0" w:color="B8C4D8"/>
              <w:bottom w:val="single" w:sz="2" w:space="0" w:color="B8C4D8"/>
              <w:right w:val="single" w:sz="2" w:space="0" w:color="B8C4D8"/>
            </w:tcBorders>
          </w:tcPr>
          <w:p w14:paraId="65260881" w14:textId="77777777" w:rsidR="00F80C5A" w:rsidRDefault="00F9195F">
            <w:r>
              <w:t>Attachment indicator</w:t>
            </w:r>
          </w:p>
        </w:tc>
        <w:tc>
          <w:tcPr>
            <w:tcW w:w="3554" w:type="dxa"/>
            <w:tcBorders>
              <w:top w:val="single" w:sz="2" w:space="0" w:color="B8C4D8"/>
              <w:left w:val="single" w:sz="2" w:space="0" w:color="B8C4D8"/>
              <w:bottom w:val="single" w:sz="2" w:space="0" w:color="B8C4D8"/>
              <w:right w:val="single" w:sz="2" w:space="0" w:color="B8C4D8"/>
            </w:tcBorders>
          </w:tcPr>
          <w:p w14:paraId="65260882" w14:textId="77777777" w:rsidR="00F80C5A" w:rsidRDefault="00F9195F">
            <w:r>
              <w:t>Shown on 2nd line of a list row when one or more attachments exist for that item</w:t>
            </w:r>
          </w:p>
        </w:tc>
        <w:tc>
          <w:tcPr>
            <w:tcW w:w="2851" w:type="dxa"/>
            <w:tcBorders>
              <w:top w:val="single" w:sz="2" w:space="0" w:color="B8C4D8"/>
              <w:left w:val="single" w:sz="2" w:space="0" w:color="B8C4D8"/>
              <w:bottom w:val="single" w:sz="2" w:space="0" w:color="B8C4D8"/>
              <w:right w:val="single" w:sz="2" w:space="0" w:color="B8C4D8"/>
            </w:tcBorders>
          </w:tcPr>
          <w:p w14:paraId="65260883" w14:textId="77777777" w:rsidR="00F80C5A" w:rsidRDefault="00F9195F">
            <w:r>
              <w:t>wyp_icon_attachment.svg</w:t>
            </w:r>
          </w:p>
        </w:tc>
      </w:tr>
      <w:tr w:rsidR="00F80C5A" w14:paraId="65260889" w14:textId="77777777">
        <w:tc>
          <w:tcPr>
            <w:tcW w:w="1405" w:type="dxa"/>
            <w:tcBorders>
              <w:top w:val="single" w:sz="2" w:space="0" w:color="B8C4D8"/>
              <w:left w:val="single" w:sz="2" w:space="0" w:color="B8C4D8"/>
              <w:bottom w:val="single" w:sz="2" w:space="0" w:color="B8C4D8"/>
              <w:right w:val="single" w:sz="2" w:space="0" w:color="B8C4D8"/>
            </w:tcBorders>
          </w:tcPr>
          <w:p w14:paraId="65260885" w14:textId="77777777" w:rsidR="00F80C5A" w:rsidRDefault="00F9195F">
            <w:r>
              <w:t>Expand arrows</w:t>
            </w:r>
          </w:p>
        </w:tc>
        <w:tc>
          <w:tcPr>
            <w:tcW w:w="1549" w:type="dxa"/>
            <w:tcBorders>
              <w:top w:val="single" w:sz="2" w:space="0" w:color="B8C4D8"/>
              <w:left w:val="single" w:sz="2" w:space="0" w:color="B8C4D8"/>
              <w:bottom w:val="single" w:sz="2" w:space="0" w:color="B8C4D8"/>
              <w:right w:val="single" w:sz="2" w:space="0" w:color="B8C4D8"/>
            </w:tcBorders>
          </w:tcPr>
          <w:p w14:paraId="65260886" w14:textId="77777777" w:rsidR="00F80C5A" w:rsidRDefault="00F9195F">
            <w:r>
              <w:t>Expand to full page</w:t>
            </w:r>
          </w:p>
        </w:tc>
        <w:tc>
          <w:tcPr>
            <w:tcW w:w="3554" w:type="dxa"/>
            <w:tcBorders>
              <w:top w:val="single" w:sz="2" w:space="0" w:color="B8C4D8"/>
              <w:left w:val="single" w:sz="2" w:space="0" w:color="B8C4D8"/>
              <w:bottom w:val="single" w:sz="2" w:space="0" w:color="B8C4D8"/>
              <w:right w:val="single" w:sz="2" w:space="0" w:color="B8C4D8"/>
            </w:tcBorders>
          </w:tcPr>
          <w:p w14:paraId="65260887" w14:textId="77777777" w:rsidR="00F80C5A" w:rsidRDefault="00F9195F">
            <w:r>
              <w:t>In Sent, Received, and ToDos section chip strips; opens full-page list view with same filter/sort/print settings; on the full-page view this icon is replaced by Contract (next row)</w:t>
            </w:r>
          </w:p>
        </w:tc>
        <w:tc>
          <w:tcPr>
            <w:tcW w:w="2851" w:type="dxa"/>
            <w:tcBorders>
              <w:top w:val="single" w:sz="2" w:space="0" w:color="B8C4D8"/>
              <w:left w:val="single" w:sz="2" w:space="0" w:color="B8C4D8"/>
              <w:bottom w:val="single" w:sz="2" w:space="0" w:color="B8C4D8"/>
              <w:right w:val="single" w:sz="2" w:space="0" w:color="B8C4D8"/>
            </w:tcBorders>
          </w:tcPr>
          <w:p w14:paraId="65260888" w14:textId="77777777" w:rsidR="00F80C5A" w:rsidRDefault="00F9195F">
            <w:r>
              <w:t>wyp_icon_expand.svg</w:t>
            </w:r>
          </w:p>
        </w:tc>
      </w:tr>
      <w:tr w:rsidR="00F80C5A" w14:paraId="6526088E" w14:textId="77777777">
        <w:tc>
          <w:tcPr>
            <w:tcW w:w="1405" w:type="dxa"/>
            <w:tcBorders>
              <w:top w:val="single" w:sz="2" w:space="0" w:color="B8C4D8"/>
              <w:left w:val="single" w:sz="2" w:space="0" w:color="B8C4D8"/>
              <w:bottom w:val="single" w:sz="2" w:space="0" w:color="B8C4D8"/>
              <w:right w:val="single" w:sz="2" w:space="0" w:color="B8C4D8"/>
            </w:tcBorders>
          </w:tcPr>
          <w:p w14:paraId="6526088A" w14:textId="77777777" w:rsidR="00F80C5A" w:rsidRDefault="00F9195F">
            <w:r>
              <w:t>Contract arrows</w:t>
            </w:r>
          </w:p>
        </w:tc>
        <w:tc>
          <w:tcPr>
            <w:tcW w:w="1549" w:type="dxa"/>
            <w:tcBorders>
              <w:top w:val="single" w:sz="2" w:space="0" w:color="B8C4D8"/>
              <w:left w:val="single" w:sz="2" w:space="0" w:color="B8C4D8"/>
              <w:bottom w:val="single" w:sz="2" w:space="0" w:color="B8C4D8"/>
              <w:right w:val="single" w:sz="2" w:space="0" w:color="B8C4D8"/>
            </w:tcBorders>
          </w:tcPr>
          <w:p w14:paraId="6526088B" w14:textId="77777777" w:rsidR="00F80C5A" w:rsidRDefault="00F9195F">
            <w:r>
              <w:t>Contract to original section view</w:t>
            </w:r>
          </w:p>
        </w:tc>
        <w:tc>
          <w:tcPr>
            <w:tcW w:w="3554" w:type="dxa"/>
            <w:tcBorders>
              <w:top w:val="single" w:sz="2" w:space="0" w:color="B8C4D8"/>
              <w:left w:val="single" w:sz="2" w:space="0" w:color="B8C4D8"/>
              <w:bottom w:val="single" w:sz="2" w:space="0" w:color="B8C4D8"/>
              <w:right w:val="single" w:sz="2" w:space="0" w:color="B8C4D8"/>
            </w:tcBorders>
          </w:tcPr>
          <w:p w14:paraId="6526088C" w14:textId="77777777" w:rsidR="00F80C5A" w:rsidRDefault="00F9195F">
            <w:r>
              <w:t>Shown only on the full-page Expanded view, in the same right-aligned position as Expand on the main screen; tap to return to the main screen with filter and sort state preserved</w:t>
            </w:r>
          </w:p>
        </w:tc>
        <w:tc>
          <w:tcPr>
            <w:tcW w:w="2851" w:type="dxa"/>
            <w:tcBorders>
              <w:top w:val="single" w:sz="2" w:space="0" w:color="B8C4D8"/>
              <w:left w:val="single" w:sz="2" w:space="0" w:color="B8C4D8"/>
              <w:bottom w:val="single" w:sz="2" w:space="0" w:color="B8C4D8"/>
              <w:right w:val="single" w:sz="2" w:space="0" w:color="B8C4D8"/>
            </w:tcBorders>
          </w:tcPr>
          <w:p w14:paraId="6526088D" w14:textId="77777777" w:rsidR="00F80C5A" w:rsidRDefault="00F9195F">
            <w:r>
              <w:t>wyp_icon_contract.svg</w:t>
            </w:r>
          </w:p>
        </w:tc>
      </w:tr>
      <w:tr w:rsidR="00F80C5A" w14:paraId="65260893" w14:textId="77777777">
        <w:tc>
          <w:tcPr>
            <w:tcW w:w="1405" w:type="dxa"/>
            <w:tcBorders>
              <w:top w:val="single" w:sz="2" w:space="0" w:color="B8C4D8"/>
              <w:left w:val="single" w:sz="2" w:space="0" w:color="B8C4D8"/>
              <w:bottom w:val="single" w:sz="2" w:space="0" w:color="B8C4D8"/>
              <w:right w:val="single" w:sz="2" w:space="0" w:color="B8C4D8"/>
            </w:tcBorders>
          </w:tcPr>
          <w:p w14:paraId="6526088F" w14:textId="77777777" w:rsidR="00F80C5A" w:rsidRDefault="00F9195F">
            <w:r>
              <w:t>Printer</w:t>
            </w:r>
          </w:p>
        </w:tc>
        <w:tc>
          <w:tcPr>
            <w:tcW w:w="1549" w:type="dxa"/>
            <w:tcBorders>
              <w:top w:val="single" w:sz="2" w:space="0" w:color="B8C4D8"/>
              <w:left w:val="single" w:sz="2" w:space="0" w:color="B8C4D8"/>
              <w:bottom w:val="single" w:sz="2" w:space="0" w:color="B8C4D8"/>
              <w:right w:val="single" w:sz="2" w:space="0" w:color="B8C4D8"/>
            </w:tcBorders>
          </w:tcPr>
          <w:p w14:paraId="65260890" w14:textId="77777777" w:rsidR="00F80C5A" w:rsidRDefault="00F9195F">
            <w:r>
              <w:t>Print</w:t>
            </w:r>
          </w:p>
        </w:tc>
        <w:tc>
          <w:tcPr>
            <w:tcW w:w="3554" w:type="dxa"/>
            <w:tcBorders>
              <w:top w:val="single" w:sz="2" w:space="0" w:color="B8C4D8"/>
              <w:left w:val="single" w:sz="2" w:space="0" w:color="B8C4D8"/>
              <w:bottom w:val="single" w:sz="2" w:space="0" w:color="B8C4D8"/>
              <w:right w:val="single" w:sz="2" w:space="0" w:color="B8C4D8"/>
            </w:tcBorders>
          </w:tcPr>
          <w:p w14:paraId="65260891" w14:textId="77777777" w:rsidR="00F80C5A" w:rsidRDefault="00F9195F">
            <w:r>
              <w:t>In Sent, Received, and ToDo section headers; prints as currently filtered and sorted; prompts user whether to include Dialog items (default: yes); prints attachment list for each item</w:t>
            </w:r>
          </w:p>
        </w:tc>
        <w:tc>
          <w:tcPr>
            <w:tcW w:w="2851" w:type="dxa"/>
            <w:tcBorders>
              <w:top w:val="single" w:sz="2" w:space="0" w:color="B8C4D8"/>
              <w:left w:val="single" w:sz="2" w:space="0" w:color="B8C4D8"/>
              <w:bottom w:val="single" w:sz="2" w:space="0" w:color="B8C4D8"/>
              <w:right w:val="single" w:sz="2" w:space="0" w:color="B8C4D8"/>
            </w:tcBorders>
          </w:tcPr>
          <w:p w14:paraId="65260892" w14:textId="77777777" w:rsidR="00F80C5A" w:rsidRDefault="00F9195F">
            <w:r>
              <w:t>wyp_icon_print.svg</w:t>
            </w:r>
          </w:p>
        </w:tc>
      </w:tr>
      <w:tr w:rsidR="00F80C5A" w14:paraId="65260898" w14:textId="77777777">
        <w:tc>
          <w:tcPr>
            <w:tcW w:w="1405" w:type="dxa"/>
            <w:tcBorders>
              <w:top w:val="single" w:sz="2" w:space="0" w:color="B8C4D8"/>
              <w:left w:val="single" w:sz="2" w:space="0" w:color="B8C4D8"/>
              <w:bottom w:val="single" w:sz="2" w:space="0" w:color="B8C4D8"/>
              <w:right w:val="single" w:sz="2" w:space="0" w:color="B8C4D8"/>
            </w:tcBorders>
          </w:tcPr>
          <w:p w14:paraId="65260894" w14:textId="77777777" w:rsidR="00F80C5A" w:rsidRDefault="00F9195F">
            <w:r>
              <w:t>Microphone</w:t>
            </w:r>
          </w:p>
        </w:tc>
        <w:tc>
          <w:tcPr>
            <w:tcW w:w="1549" w:type="dxa"/>
            <w:tcBorders>
              <w:top w:val="single" w:sz="2" w:space="0" w:color="B8C4D8"/>
              <w:left w:val="single" w:sz="2" w:space="0" w:color="B8C4D8"/>
              <w:bottom w:val="single" w:sz="2" w:space="0" w:color="B8C4D8"/>
              <w:right w:val="single" w:sz="2" w:space="0" w:color="B8C4D8"/>
            </w:tcBorders>
          </w:tcPr>
          <w:p w14:paraId="65260895" w14:textId="77777777" w:rsidR="00F80C5A" w:rsidRDefault="00F9195F">
            <w:r>
              <w:t>Voice search</w:t>
            </w:r>
          </w:p>
        </w:tc>
        <w:tc>
          <w:tcPr>
            <w:tcW w:w="3554" w:type="dxa"/>
            <w:tcBorders>
              <w:top w:val="single" w:sz="2" w:space="0" w:color="B8C4D8"/>
              <w:left w:val="single" w:sz="2" w:space="0" w:color="B8C4D8"/>
              <w:bottom w:val="single" w:sz="2" w:space="0" w:color="B8C4D8"/>
              <w:right w:val="single" w:sz="2" w:space="0" w:color="B8C4D8"/>
            </w:tcBorders>
          </w:tcPr>
          <w:p w14:paraId="65260896" w14:textId="77777777" w:rsidR="00F80C5A" w:rsidRDefault="00F9195F">
            <w:r>
              <w:t>In search bar; tap to speak search term instead of typing</w:t>
            </w:r>
          </w:p>
        </w:tc>
        <w:tc>
          <w:tcPr>
            <w:tcW w:w="2851" w:type="dxa"/>
            <w:tcBorders>
              <w:top w:val="single" w:sz="2" w:space="0" w:color="B8C4D8"/>
              <w:left w:val="single" w:sz="2" w:space="0" w:color="B8C4D8"/>
              <w:bottom w:val="single" w:sz="2" w:space="0" w:color="B8C4D8"/>
              <w:right w:val="single" w:sz="2" w:space="0" w:color="B8C4D8"/>
            </w:tcBorders>
          </w:tcPr>
          <w:p w14:paraId="65260897" w14:textId="77777777" w:rsidR="00F80C5A" w:rsidRDefault="00F9195F">
            <w:r>
              <w:t>wyp_icon_voice_search.svg</w:t>
            </w:r>
          </w:p>
        </w:tc>
      </w:tr>
      <w:tr w:rsidR="00F80C5A" w14:paraId="6526089D" w14:textId="77777777">
        <w:tc>
          <w:tcPr>
            <w:tcW w:w="1405" w:type="dxa"/>
            <w:tcBorders>
              <w:top w:val="single" w:sz="2" w:space="0" w:color="B8C4D8"/>
              <w:left w:val="single" w:sz="2" w:space="0" w:color="B8C4D8"/>
              <w:bottom w:val="single" w:sz="2" w:space="0" w:color="B8C4D8"/>
              <w:right w:val="single" w:sz="2" w:space="0" w:color="B8C4D8"/>
            </w:tcBorders>
          </w:tcPr>
          <w:p w14:paraId="65260899" w14:textId="77777777" w:rsidR="00F80C5A" w:rsidRDefault="00F9195F">
            <w:r>
              <w:t>Magnifying glass</w:t>
            </w:r>
          </w:p>
        </w:tc>
        <w:tc>
          <w:tcPr>
            <w:tcW w:w="1549" w:type="dxa"/>
            <w:tcBorders>
              <w:top w:val="single" w:sz="2" w:space="0" w:color="B8C4D8"/>
              <w:left w:val="single" w:sz="2" w:space="0" w:color="B8C4D8"/>
              <w:bottom w:val="single" w:sz="2" w:space="0" w:color="B8C4D8"/>
              <w:right w:val="single" w:sz="2" w:space="0" w:color="B8C4D8"/>
            </w:tcBorders>
          </w:tcPr>
          <w:p w14:paraId="6526089A" w14:textId="77777777" w:rsidR="00F80C5A" w:rsidRDefault="00F9195F">
            <w:r>
              <w:t>Search</w:t>
            </w:r>
          </w:p>
        </w:tc>
        <w:tc>
          <w:tcPr>
            <w:tcW w:w="3554" w:type="dxa"/>
            <w:tcBorders>
              <w:top w:val="single" w:sz="2" w:space="0" w:color="B8C4D8"/>
              <w:left w:val="single" w:sz="2" w:space="0" w:color="B8C4D8"/>
              <w:bottom w:val="single" w:sz="2" w:space="0" w:color="B8C4D8"/>
              <w:right w:val="single" w:sz="2" w:space="0" w:color="B8C4D8"/>
            </w:tcBorders>
          </w:tcPr>
          <w:p w14:paraId="6526089B" w14:textId="77777777" w:rsidR="00F80C5A" w:rsidRDefault="00F9195F">
            <w:r>
              <w:t>In search bar; tap or press Enter to execute search</w:t>
            </w:r>
          </w:p>
        </w:tc>
        <w:tc>
          <w:tcPr>
            <w:tcW w:w="2851" w:type="dxa"/>
            <w:tcBorders>
              <w:top w:val="single" w:sz="2" w:space="0" w:color="B8C4D8"/>
              <w:left w:val="single" w:sz="2" w:space="0" w:color="B8C4D8"/>
              <w:bottom w:val="single" w:sz="2" w:space="0" w:color="B8C4D8"/>
              <w:right w:val="single" w:sz="2" w:space="0" w:color="B8C4D8"/>
            </w:tcBorders>
          </w:tcPr>
          <w:p w14:paraId="6526089C" w14:textId="77777777" w:rsidR="00F80C5A" w:rsidRDefault="00F9195F">
            <w:r>
              <w:t>wyp_icon_search.svg</w:t>
            </w:r>
          </w:p>
        </w:tc>
      </w:tr>
    </w:tbl>
    <w:p w14:paraId="6526089E" w14:textId="77777777" w:rsidR="00F80C5A" w:rsidRDefault="00F9195F">
      <w:pPr>
        <w:pStyle w:val="Heading2"/>
      </w:pPr>
      <w:bookmarkStart w:id="17" w:name="_Toc236229762"/>
      <w:r>
        <w:t>3.6 Print Behavior</w:t>
      </w:r>
      <w:bookmarkEnd w:id="17"/>
    </w:p>
    <w:p w14:paraId="6526089F" w14:textId="77777777" w:rsidR="00F80C5A" w:rsidRDefault="00F9195F">
      <w:pPr>
        <w:pStyle w:val="ListParagraph"/>
        <w:numPr>
          <w:ilvl w:val="0"/>
          <w:numId w:val="29"/>
        </w:numPr>
        <w:spacing w:after="60"/>
      </w:pPr>
      <w:r>
        <w:t>Prints the currently visible section (Sent, Received, or ToDos) as filtered and sorted</w:t>
      </w:r>
    </w:p>
    <w:p w14:paraId="652608A0" w14:textId="77777777" w:rsidR="00F80C5A" w:rsidRDefault="00F9195F">
      <w:pPr>
        <w:pStyle w:val="ListParagraph"/>
        <w:numPr>
          <w:ilvl w:val="0"/>
          <w:numId w:val="30"/>
        </w:numPr>
        <w:spacing w:after="60"/>
      </w:pPr>
      <w:r>
        <w:t xml:space="preserve">Print dialog asks: ‘Include Dialog (Questions, Answers, Comments)?’ — default: Yes</w:t>
      </w:r>
    </w:p>
    <w:p w14:paraId="652608A1" w14:textId="77777777" w:rsidR="00F80C5A" w:rsidRDefault="00F9195F">
      <w:pPr>
        <w:pStyle w:val="ListParagraph"/>
        <w:numPr>
          <w:ilvl w:val="0"/>
          <w:numId w:val="31"/>
        </w:numPr>
        <w:spacing w:after="60"/>
      </w:pPr>
      <w:r>
        <w:t>For each item, a list of attachments is printed (filename, not the files themselves)</w:t>
      </w:r>
    </w:p>
    <w:p w14:paraId="652608A2" w14:textId="77777777" w:rsidR="00F80C5A" w:rsidRDefault="00F9195F">
      <w:pPr>
        <w:pStyle w:val="ListParagraph"/>
        <w:numPr>
          <w:ilvl w:val="0"/>
          <w:numId w:val="32"/>
        </w:numPr>
        <w:spacing w:after="60"/>
      </w:pPr>
      <w:r>
        <w:t>Print is available from both the main screen section headers and the full-page expanded view</w:t>
      </w:r>
    </w:p>
    <w:p w14:paraId="652608A3" w14:textId="77777777" w:rsidR="00F80C5A" w:rsidRDefault="00F9195F">
      <w:pPr>
        <w:pStyle w:val="ListParagraph"/>
        <w:numPr>
          <w:ilvl w:val="0"/>
          <w:numId w:val="33"/>
        </w:numPr>
        <w:spacing w:after="60"/>
      </w:pPr>
      <w:r>
        <w:t>Pilot note: implemented with a print-optimized stylesheet and the browser print dialog</w:t>
      </w:r>
    </w:p>
    <w:p w14:paraId="652608A4" w14:textId="77777777" w:rsidR="00F80C5A" w:rsidRDefault="00F9195F">
      <w:pPr>
        <w:pStyle w:val="Heading2"/>
      </w:pPr>
      <w:bookmarkStart w:id="18" w:name="_Toc236229763"/>
      <w:r>
        <w:t>3.7 Expanded Full-Page View</w:t>
      </w:r>
      <w:bookmarkEnd w:id="18"/>
    </w:p>
    <w:p w14:paraId="652608A5" w14:textId="77777777" w:rsidR="00F80C5A" w:rsidRDefault="00F9195F">
      <w:pPr>
        <w:pStyle w:val="ListParagraph"/>
        <w:numPr>
          <w:ilvl w:val="0"/>
          <w:numId w:val="34"/>
        </w:numPr>
        <w:spacing w:after="60"/>
      </w:pPr>
      <w:r>
        <w:t xml:space="preserve">Opened via the expand icon in any section header</w:t>
      </w:r>
    </w:p>
    <w:p w14:paraId="652608A6" w14:textId="77777777" w:rsidR="00F80C5A" w:rsidRDefault="00F9195F">
      <w:pPr>
        <w:pStyle w:val="ListParagraph"/>
        <w:numPr>
          <w:ilvl w:val="0"/>
          <w:numId w:val="35"/>
        </w:numPr>
        <w:spacing w:after="60"/>
      </w:pPr>
      <w:r>
        <w:lastRenderedPageBreak/>
        <w:t>Shows the same section (Sent, Received, or ToDos) in a full-page list</w:t>
      </w:r>
    </w:p>
    <w:p w14:paraId="652608A7" w14:textId="77777777" w:rsidR="00F80C5A" w:rsidRDefault="00F9195F">
      <w:pPr>
        <w:pStyle w:val="ListParagraph"/>
        <w:numPr>
          <w:ilvl w:val="0"/>
          <w:numId w:val="36"/>
        </w:numPr>
        <w:spacing w:after="60"/>
      </w:pPr>
      <w:r>
        <w:t>Inherits the existing filter and sort settings from the main screen</w:t>
      </w:r>
    </w:p>
    <w:p w14:paraId="652608A8" w14:textId="77777777" w:rsidR="00F80C5A" w:rsidRDefault="00F9195F">
      <w:pPr>
        <w:pStyle w:val="ListParagraph"/>
        <w:numPr>
          <w:ilvl w:val="0"/>
          <w:numId w:val="37"/>
        </w:numPr>
        <w:spacing w:after="60"/>
      </w:pPr>
      <w:r>
        <w:t>All filter tabs, column sorting, and print functionality available</w:t>
      </w:r>
    </w:p>
    <w:p w14:paraId="652608A9" w14:textId="77777777" w:rsidR="00F80C5A" w:rsidRDefault="00F9195F">
      <w:pPr>
        <w:pStyle w:val="ListParagraph"/>
        <w:numPr>
          <w:ilvl w:val="0"/>
          <w:numId w:val="38"/>
        </w:numPr>
        <w:spacing w:after="60"/>
      </w:pPr>
      <w:r>
        <w:t>The Expand icon is replaced on the full-page view by the Contract icon (same rounded-square style, with two inward-pointing arrows); tapping Contract returns to the main screen with the filter and sort state preserved</w:t>
      </w:r>
    </w:p>
    <w:p w14:paraId="652608AA" w14:textId="77777777" w:rsidR="00F80C5A" w:rsidRDefault="00F9195F">
      <w:pPr>
        <w:pStyle w:val="ListParagraph"/>
        <w:numPr>
          <w:ilvl w:val="0"/>
          <w:numId w:val="39"/>
        </w:numPr>
        <w:spacing w:after="60"/>
      </w:pPr>
      <w:r>
        <w:t>Back navigation returns to the main screen with filter/sort state preserved</w:t>
      </w:r>
    </w:p>
    <w:p w14:paraId="652608AB" w14:textId="77777777" w:rsidR="00F80C5A" w:rsidRDefault="00F9195F">
      <w:pPr>
        <w:pStyle w:val="Heading1"/>
      </w:pPr>
      <w:bookmarkStart w:id="19" w:name="_Toc236229764"/>
      <w:r>
        <w:t>4. Dialog (Questions, Answers &amp; Comments)</w:t>
      </w:r>
      <w:bookmarkEnd w:id="19"/>
    </w:p>
    <w:p w14:paraId="652608AC" w14:textId="77777777" w:rsidR="00F80C5A" w:rsidRDefault="00F9195F">
      <w:pPr>
        <w:spacing w:after="120"/>
      </w:pPr>
      <w:r>
        <w:rPr>
          <w:b/>
          <w:bCs/>
        </w:rPr>
        <w:t xml:space="preserve">Updated in v4.0. </w:t>
      </w:r>
      <w:r>
        <w:t xml:space="preserve">Previously called ‘Q&amp;A’. Now called ‘Dialog’. Supports three types: Questions, Answers, and Comments. Any party may post any type at any time while the item is Open.</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AF"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AD"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AE" w14:textId="77777777" w:rsidR="00F80C5A" w:rsidRDefault="00F9195F">
            <w:r>
              <w:rPr>
                <w:b/>
                <w:bCs/>
              </w:rPr>
              <w:t>Behavior</w:t>
            </w:r>
          </w:p>
        </w:tc>
      </w:tr>
      <w:tr w:rsidR="00F80C5A" w14:paraId="652608B2" w14:textId="77777777">
        <w:tc>
          <w:tcPr>
            <w:tcW w:w="2808" w:type="dxa"/>
            <w:tcBorders>
              <w:top w:val="single" w:sz="2" w:space="0" w:color="B8C4D8"/>
              <w:left w:val="single" w:sz="2" w:space="0" w:color="B8C4D8"/>
              <w:bottom w:val="single" w:sz="2" w:space="0" w:color="B8C4D8"/>
              <w:right w:val="single" w:sz="2" w:space="0" w:color="B8C4D8"/>
            </w:tcBorders>
          </w:tcPr>
          <w:p w14:paraId="652608B0" w14:textId="77777777" w:rsidR="00F80C5A" w:rsidRDefault="00F9195F">
            <w:r>
              <w:t>Dialog types</w:t>
            </w:r>
          </w:p>
        </w:tc>
        <w:tc>
          <w:tcPr>
            <w:tcW w:w="6551" w:type="dxa"/>
            <w:tcBorders>
              <w:top w:val="single" w:sz="2" w:space="0" w:color="B8C4D8"/>
              <w:left w:val="single" w:sz="2" w:space="0" w:color="B8C4D8"/>
              <w:bottom w:val="single" w:sz="2" w:space="0" w:color="B8C4D8"/>
              <w:right w:val="single" w:sz="2" w:space="0" w:color="B8C4D8"/>
            </w:tcBorders>
          </w:tcPr>
          <w:p w14:paraId="652608B1" w14:textId="77777777" w:rsidR="00F80C5A" w:rsidRDefault="00F9195F">
            <w:r>
              <w:t>Question, Answer, Comment — user selects type when composing a new Dialog entry</w:t>
            </w:r>
          </w:p>
        </w:tc>
      </w:tr>
      <w:tr w:rsidR="00F80C5A" w14:paraId="652608B5" w14:textId="77777777">
        <w:tc>
          <w:tcPr>
            <w:tcW w:w="2808" w:type="dxa"/>
            <w:tcBorders>
              <w:top w:val="single" w:sz="2" w:space="0" w:color="B8C4D8"/>
              <w:left w:val="single" w:sz="2" w:space="0" w:color="B8C4D8"/>
              <w:bottom w:val="single" w:sz="2" w:space="0" w:color="B8C4D8"/>
              <w:right w:val="single" w:sz="2" w:space="0" w:color="B8C4D8"/>
            </w:tcBorders>
          </w:tcPr>
          <w:p w14:paraId="652608B3" w14:textId="77777777" w:rsidR="00F80C5A" w:rsidRDefault="00F9195F">
            <w:r>
              <w:t>Access</w:t>
            </w:r>
          </w:p>
        </w:tc>
        <w:tc>
          <w:tcPr>
            <w:tcW w:w="6551" w:type="dxa"/>
            <w:tcBorders>
              <w:top w:val="single" w:sz="2" w:space="0" w:color="B8C4D8"/>
              <w:left w:val="single" w:sz="2" w:space="0" w:color="B8C4D8"/>
              <w:bottom w:val="single" w:sz="2" w:space="0" w:color="B8C4D8"/>
              <w:right w:val="single" w:sz="2" w:space="0" w:color="B8C4D8"/>
            </w:tcBorders>
          </w:tcPr>
          <w:p w14:paraId="652608B4" w14:textId="77777777" w:rsidR="00F80C5A" w:rsidRDefault="00F9195F">
            <w:r>
              <w:t>Via Dialog icon on list row, or Dialog button within the Detail/Respond screen</w:t>
            </w:r>
          </w:p>
        </w:tc>
      </w:tr>
      <w:tr w:rsidR="00F80C5A" w14:paraId="652608B8" w14:textId="77777777">
        <w:tc>
          <w:tcPr>
            <w:tcW w:w="2808" w:type="dxa"/>
            <w:tcBorders>
              <w:top w:val="single" w:sz="2" w:space="0" w:color="B8C4D8"/>
              <w:left w:val="single" w:sz="2" w:space="0" w:color="B8C4D8"/>
              <w:bottom w:val="single" w:sz="2" w:space="0" w:color="B8C4D8"/>
              <w:right w:val="single" w:sz="2" w:space="0" w:color="B8C4D8"/>
            </w:tcBorders>
          </w:tcPr>
          <w:p w14:paraId="652608B6" w14:textId="77777777" w:rsidR="00F80C5A" w:rsidRDefault="00F9195F">
            <w:r>
              <w:t>Thread display</w:t>
            </w:r>
          </w:p>
        </w:tc>
        <w:tc>
          <w:tcPr>
            <w:tcW w:w="6551" w:type="dxa"/>
            <w:tcBorders>
              <w:top w:val="single" w:sz="2" w:space="0" w:color="B8C4D8"/>
              <w:left w:val="single" w:sz="2" w:space="0" w:color="B8C4D8"/>
              <w:bottom w:val="single" w:sz="2" w:space="0" w:color="B8C4D8"/>
              <w:right w:val="single" w:sz="2" w:space="0" w:color="B8C4D8"/>
            </w:tcBorders>
          </w:tcPr>
          <w:p w14:paraId="652608B7" w14:textId="77777777" w:rsidR="00F80C5A" w:rsidRDefault="00F9195F">
            <w:r>
              <w:t>Chronological list; each entry shows: type label (Q/A/Comment), date/time (auto-captured), author, text</w:t>
            </w:r>
          </w:p>
        </w:tc>
      </w:tr>
      <w:tr w:rsidR="00F80C5A" w14:paraId="652608BB" w14:textId="77777777">
        <w:tc>
          <w:tcPr>
            <w:tcW w:w="2808" w:type="dxa"/>
            <w:tcBorders>
              <w:top w:val="single" w:sz="2" w:space="0" w:color="B8C4D8"/>
              <w:left w:val="single" w:sz="2" w:space="0" w:color="B8C4D8"/>
              <w:bottom w:val="single" w:sz="2" w:space="0" w:color="B8C4D8"/>
              <w:right w:val="single" w:sz="2" w:space="0" w:color="B8C4D8"/>
            </w:tcBorders>
          </w:tcPr>
          <w:p w14:paraId="652608B9" w14:textId="77777777" w:rsidR="00F80C5A" w:rsidRDefault="00F9195F">
            <w:r>
              <w:t>500-character limit</w:t>
            </w:r>
          </w:p>
        </w:tc>
        <w:tc>
          <w:tcPr>
            <w:tcW w:w="6551" w:type="dxa"/>
            <w:tcBorders>
              <w:top w:val="single" w:sz="2" w:space="0" w:color="B8C4D8"/>
              <w:left w:val="single" w:sz="2" w:space="0" w:color="B8C4D8"/>
              <w:bottom w:val="single" w:sz="2" w:space="0" w:color="B8C4D8"/>
              <w:right w:val="single" w:sz="2" w:space="0" w:color="B8C4D8"/>
            </w:tcBorders>
          </w:tcPr>
          <w:p w14:paraId="652608BA" w14:textId="77777777" w:rsidR="00F80C5A" w:rsidRDefault="00F9195F">
            <w:r>
              <w:t>Same as Request/Response fields; advisory at ~400 chars to use attachment</w:t>
            </w:r>
          </w:p>
        </w:tc>
      </w:tr>
      <w:tr w:rsidR="00F80C5A" w14:paraId="652608BE" w14:textId="77777777">
        <w:tc>
          <w:tcPr>
            <w:tcW w:w="2808" w:type="dxa"/>
            <w:tcBorders>
              <w:top w:val="single" w:sz="2" w:space="0" w:color="B8C4D8"/>
              <w:left w:val="single" w:sz="2" w:space="0" w:color="B8C4D8"/>
              <w:bottom w:val="single" w:sz="2" w:space="0" w:color="B8C4D8"/>
              <w:right w:val="single" w:sz="2" w:space="0" w:color="B8C4D8"/>
            </w:tcBorders>
          </w:tcPr>
          <w:p w14:paraId="652608BC" w14:textId="77777777" w:rsidR="00F80C5A" w:rsidRDefault="00F9195F">
            <w:r>
              <w:t>Attachments</w:t>
            </w:r>
          </w:p>
        </w:tc>
        <w:tc>
          <w:tcPr>
            <w:tcW w:w="6551" w:type="dxa"/>
            <w:tcBorders>
              <w:top w:val="single" w:sz="2" w:space="0" w:color="B8C4D8"/>
              <w:left w:val="single" w:sz="2" w:space="0" w:color="B8C4D8"/>
              <w:bottom w:val="single" w:sz="2" w:space="0" w:color="B8C4D8"/>
              <w:right w:val="single" w:sz="2" w:space="0" w:color="B8C4D8"/>
            </w:tcBorders>
          </w:tcPr>
          <w:p w14:paraId="652608BD" w14:textId="77777777" w:rsidR="00F80C5A" w:rsidRDefault="00F9195F">
            <w:r>
              <w:t>Each Dialog entry may include attachments (same types as Requests); maximum 10 per entry (v7.0)</w:t>
            </w:r>
          </w:p>
        </w:tc>
      </w:tr>
      <w:tr w:rsidR="00F80C5A" w14:paraId="652608C1" w14:textId="77777777">
        <w:tc>
          <w:tcPr>
            <w:tcW w:w="2808" w:type="dxa"/>
            <w:tcBorders>
              <w:top w:val="single" w:sz="2" w:space="0" w:color="B8C4D8"/>
              <w:left w:val="single" w:sz="2" w:space="0" w:color="B8C4D8"/>
              <w:bottom w:val="single" w:sz="2" w:space="0" w:color="B8C4D8"/>
              <w:right w:val="single" w:sz="2" w:space="0" w:color="B8C4D8"/>
            </w:tcBorders>
          </w:tcPr>
          <w:p w14:paraId="652608BF" w14:textId="77777777" w:rsidR="00F80C5A" w:rsidRDefault="00F9195F">
            <w:r>
              <w:t>Notifications</w:t>
            </w:r>
          </w:p>
        </w:tc>
        <w:tc>
          <w:tcPr>
            <w:tcW w:w="6551" w:type="dxa"/>
            <w:tcBorders>
              <w:top w:val="single" w:sz="2" w:space="0" w:color="B8C4D8"/>
              <w:left w:val="single" w:sz="2" w:space="0" w:color="B8C4D8"/>
              <w:bottom w:val="single" w:sz="2" w:space="0" w:color="B8C4D8"/>
              <w:right w:val="single" w:sz="2" w:space="0" w:color="B8C4D8"/>
            </w:tcBorders>
          </w:tcPr>
          <w:p w14:paraId="652608C0" w14:textId="77777777" w:rsidR="00F80C5A" w:rsidRDefault="00F9195F">
            <w:r>
              <w:t>Both parties are notified when a new Dialog entry is posted (Pilot: browser Web Push where granted, otherwise email; Phase 1 adds mobile push)</w:t>
            </w:r>
          </w:p>
        </w:tc>
      </w:tr>
      <w:tr w:rsidR="00F80C5A" w14:paraId="652608C4" w14:textId="77777777">
        <w:tc>
          <w:tcPr>
            <w:tcW w:w="2808" w:type="dxa"/>
            <w:tcBorders>
              <w:top w:val="single" w:sz="2" w:space="0" w:color="B8C4D8"/>
              <w:left w:val="single" w:sz="2" w:space="0" w:color="B8C4D8"/>
              <w:bottom w:val="single" w:sz="2" w:space="0" w:color="B8C4D8"/>
              <w:right w:val="single" w:sz="2" w:space="0" w:color="B8C4D8"/>
            </w:tcBorders>
          </w:tcPr>
          <w:p w14:paraId="652608C2" w14:textId="77777777" w:rsidR="00F80C5A" w:rsidRDefault="00F9195F">
            <w:r>
              <w:t>Queued entries</w:t>
            </w:r>
          </w:p>
        </w:tc>
        <w:tc>
          <w:tcPr>
            <w:tcW w:w="6551" w:type="dxa"/>
            <w:tcBorders>
              <w:top w:val="single" w:sz="2" w:space="0" w:color="B8C4D8"/>
              <w:left w:val="single" w:sz="2" w:space="0" w:color="B8C4D8"/>
              <w:bottom w:val="single" w:sz="2" w:space="0" w:color="B8C4D8"/>
              <w:right w:val="single" w:sz="2" w:space="0" w:color="B8C4D8"/>
            </w:tcBorders>
          </w:tcPr>
          <w:p w14:paraId="652608C3" w14:textId="77777777" w:rsidR="00F80C5A" w:rsidRDefault="00F9195F">
            <w:r>
              <w:t>If recipient does not have an account, answers and comments are queued and flagged as ‘Queued’</w:t>
            </w:r>
          </w:p>
        </w:tc>
      </w:tr>
      <w:tr w:rsidR="00F80C5A" w14:paraId="652608C7" w14:textId="77777777">
        <w:tc>
          <w:tcPr>
            <w:tcW w:w="2808" w:type="dxa"/>
            <w:tcBorders>
              <w:top w:val="single" w:sz="2" w:space="0" w:color="B8C4D8"/>
              <w:left w:val="single" w:sz="2" w:space="0" w:color="B8C4D8"/>
              <w:bottom w:val="single" w:sz="2" w:space="0" w:color="B8C4D8"/>
              <w:right w:val="single" w:sz="2" w:space="0" w:color="B8C4D8"/>
            </w:tcBorders>
          </w:tcPr>
          <w:p w14:paraId="652608C5" w14:textId="77777777" w:rsidR="00F80C5A" w:rsidRDefault="00F9195F">
            <w:r>
              <w:t>Dialog indicator</w:t>
            </w:r>
          </w:p>
        </w:tc>
        <w:tc>
          <w:tcPr>
            <w:tcW w:w="6551" w:type="dxa"/>
            <w:tcBorders>
              <w:top w:val="single" w:sz="2" w:space="0" w:color="B8C4D8"/>
              <w:left w:val="single" w:sz="2" w:space="0" w:color="B8C4D8"/>
              <w:bottom w:val="single" w:sz="2" w:space="0" w:color="B8C4D8"/>
              <w:right w:val="single" w:sz="2" w:space="0" w:color="B8C4D8"/>
            </w:tcBorders>
          </w:tcPr>
          <w:p w14:paraId="652608C6" w14:textId="77777777" w:rsidR="00F80C5A" w:rsidRDefault="00F9195F">
            <w:r>
              <w:t>Speech-bubble-with-question-mark icon shown on list row when any Dialog exists</w:t>
            </w:r>
          </w:p>
        </w:tc>
      </w:tr>
      <w:tr w:rsidR="00F80C5A" w14:paraId="652608CA" w14:textId="77777777">
        <w:tc>
          <w:tcPr>
            <w:tcW w:w="2808" w:type="dxa"/>
            <w:tcBorders>
              <w:top w:val="single" w:sz="2" w:space="0" w:color="B8C4D8"/>
              <w:left w:val="single" w:sz="2" w:space="0" w:color="B8C4D8"/>
              <w:bottom w:val="single" w:sz="2" w:space="0" w:color="B8C4D8"/>
              <w:right w:val="single" w:sz="2" w:space="0" w:color="B8C4D8"/>
            </w:tcBorders>
          </w:tcPr>
          <w:p w14:paraId="652608C8" w14:textId="77777777" w:rsidR="00F80C5A" w:rsidRDefault="00F9195F">
            <w:r>
              <w:t>Web link access</w:t>
            </w:r>
          </w:p>
        </w:tc>
        <w:tc>
          <w:tcPr>
            <w:tcW w:w="6551" w:type="dxa"/>
            <w:tcBorders>
              <w:top w:val="single" w:sz="2" w:space="0" w:color="B8C4D8"/>
              <w:left w:val="single" w:sz="2" w:space="0" w:color="B8C4D8"/>
              <w:bottom w:val="single" w:sz="2" w:space="0" w:color="B8C4D8"/>
              <w:right w:val="single" w:sz="2" w:space="0" w:color="B8C4D8"/>
            </w:tcBorders>
          </w:tcPr>
          <w:p w14:paraId="652608C9" w14:textId="77777777" w:rsidR="00F80C5A" w:rsidRDefault="00F9195F">
            <w:r>
              <w:t>Non-registered recipients can view and participate in Dialog via the secure web response link</w:t>
            </w:r>
          </w:p>
        </w:tc>
      </w:tr>
      <w:tr w:rsidR="00F80C5A" w14:paraId="652608CD" w14:textId="77777777">
        <w:tc>
          <w:tcPr>
            <w:tcW w:w="2808" w:type="dxa"/>
            <w:tcBorders>
              <w:top w:val="single" w:sz="2" w:space="0" w:color="B8C4D8"/>
              <w:left w:val="single" w:sz="2" w:space="0" w:color="B8C4D8"/>
              <w:bottom w:val="single" w:sz="2" w:space="0" w:color="B8C4D8"/>
              <w:right w:val="single" w:sz="2" w:space="0" w:color="B8C4D8"/>
            </w:tcBorders>
          </w:tcPr>
          <w:p w14:paraId="652608CB" w14:textId="77777777" w:rsidR="00F80C5A" w:rsidRDefault="00F9195F">
            <w:r>
              <w:t>Edit/cancel</w:t>
            </w:r>
          </w:p>
        </w:tc>
        <w:tc>
          <w:tcPr>
            <w:tcW w:w="6551" w:type="dxa"/>
            <w:tcBorders>
              <w:top w:val="single" w:sz="2" w:space="0" w:color="B8C4D8"/>
              <w:left w:val="single" w:sz="2" w:space="0" w:color="B8C4D8"/>
              <w:bottom w:val="single" w:sz="2" w:space="0" w:color="B8C4D8"/>
              <w:right w:val="single" w:sz="2" w:space="0" w:color="B8C4D8"/>
            </w:tcBorders>
          </w:tcPr>
          <w:p w14:paraId="652608CC" w14:textId="77777777" w:rsidR="00F80C5A" w:rsidRDefault="00F9195F">
            <w:r>
              <w:t>Dialog entries are immutable after posting (audit trail preserved); no edit or delete</w:t>
            </w:r>
          </w:p>
        </w:tc>
      </w:tr>
    </w:tbl>
    <w:p w14:paraId="652608CE" w14:textId="77777777" w:rsidR="00F80C5A" w:rsidRDefault="00F9195F">
      <w:pPr>
        <w:pStyle w:val="Heading1"/>
      </w:pPr>
      <w:bookmarkStart w:id="20" w:name="_Toc236229765"/>
      <w:r>
        <w:t>5. Other Screens (Unchanged from v3.0)</w:t>
      </w:r>
      <w:bookmarkEnd w:id="20"/>
    </w:p>
    <w:p w14:paraId="652608CF" w14:textId="77777777" w:rsidR="00F80C5A" w:rsidRDefault="00F9195F">
      <w:pPr>
        <w:spacing w:after="120"/>
      </w:pPr>
      <w:r>
        <w:t>The following screens are defined in PRD v3.0 Section 3 and remain unchanged in v6.0. In the Web Pilot they are implemented as responsive web pages with identical fields and behavior:</w:t>
      </w:r>
    </w:p>
    <w:p w14:paraId="652608D0" w14:textId="77777777" w:rsidR="00F80C5A" w:rsidRDefault="00F9195F">
      <w:pPr>
        <w:pStyle w:val="ListParagraph"/>
        <w:numPr>
          <w:ilvl w:val="0"/>
          <w:numId w:val="40"/>
        </w:numPr>
        <w:spacing w:after="60"/>
      </w:pPr>
      <w:r>
        <w:t xml:space="preserve">Create Request (Section 3.2) — fully designed in companion UI spec §9.2 (v2.9): inline contact type-ahead (First/Last lookup fields that fill each other on selection), optional Due Time, inline Add Category, attachments list capped at 10. The Request Type selector is </w:t>
        <w:lastRenderedPageBreak/>
        <w:t>deliberately omitted from the pilot screen; it ships with the Phase 2 Custom Data Fields bundle (§9.2 of this document)</w:t>
      </w:r>
    </w:p>
    <w:p w14:paraId="652608D1" w14:textId="77777777" w:rsidR="00F80C5A" w:rsidRDefault="00F9195F">
      <w:pPr>
        <w:pStyle w:val="ListParagraph"/>
        <w:numPr>
          <w:ilvl w:val="0"/>
          <w:numId w:val="41"/>
        </w:numPr>
        <w:spacing w:after="60"/>
      </w:pPr>
      <w:r>
        <w:t xml:space="preserve">Respond to Request (Section 3.3) — fully designed in companion UI spec §9.3 (v2.8); canonical mockup WYP_respond_to_request_palette1.html. The recipient replies through the Done state, the Dialog thread, and response attachments; there is no separate free-text response field. The sender’s Category is not shown (§2.3)</w:t>
      </w:r>
    </w:p>
    <w:p w14:paraId="652608D2" w14:textId="77777777" w:rsidR="00F80C5A" w:rsidRDefault="00F9195F">
      <w:pPr>
        <w:pStyle w:val="ListParagraph"/>
        <w:numPr>
          <w:ilvl w:val="0"/>
          <w:numId w:val="42"/>
        </w:numPr>
        <w:spacing w:after="60"/>
      </w:pPr>
      <w:r>
        <w:t xml:space="preserve">Create / Edit ToDo (Section 3.6) — now includes Category field; Dialog replaces Q&amp;A</w:t>
      </w:r>
    </w:p>
    <w:p w14:paraId="652608D3" w14:textId="77777777" w:rsidR="00F80C5A" w:rsidRDefault="00F9195F">
      <w:pPr>
        <w:pStyle w:val="ListParagraph"/>
        <w:numPr>
          <w:ilvl w:val="0"/>
          <w:numId w:val="43"/>
        </w:numPr>
        <w:spacing w:after="60"/>
      </w:pPr>
      <w:r>
        <w:t xml:space="preserve">Find / Select / Add Contact (Section 3.7) — retired in v12.4; the compose-flow picker is inline on Create Request (companion UI spec §9.2) and direct contact entry is Add / Edit Contact (Section 3.8)</w:t>
      </w:r>
    </w:p>
    <w:p w14:paraId="652608D4" w14:textId="77777777" w:rsidR="00F80C5A" w:rsidRDefault="00F9195F">
      <w:pPr>
        <w:pStyle w:val="ListParagraph"/>
        <w:numPr>
          <w:ilvl w:val="0"/>
          <w:numId w:val="44"/>
        </w:numPr>
        <w:spacing w:after="60"/>
      </w:pPr>
      <w:r>
        <w:t>Add / Edit Contact (Section 3.8)</w:t>
      </w:r>
    </w:p>
    <w:p w14:paraId="652608D5" w14:textId="77777777" w:rsidR="00F80C5A" w:rsidRDefault="00F9195F">
      <w:pPr>
        <w:pStyle w:val="ListParagraph"/>
        <w:numPr>
          <w:ilvl w:val="0"/>
          <w:numId w:val="45"/>
        </w:numPr>
        <w:spacing w:after="60"/>
      </w:pPr>
      <w:r>
        <w:t>User Creation / Login / Profile (Section 3.9)</w:t>
      </w:r>
    </w:p>
    <w:p w14:paraId="652608D6" w14:textId="77777777" w:rsidR="00F80C5A" w:rsidRDefault="00F9195F">
      <w:pPr>
        <w:spacing w:after="120"/>
      </w:pPr>
      <w:r>
        <w:rPr>
          <w:b/>
          <w:bCs/>
        </w:rPr>
        <w:t xml:space="preserve">Category additions: </w:t>
      </w:r>
      <w:r>
        <w:t>The Category field appears on Create Request and Create / Edit ToDo, and on the sender’s own detail views. Category is selected from the user’s existing list by type-ahead or created inline via Add Category; raw free text is not accepted (§2.3, v12.4). On a Request the Category is private to the sender and is not shown to the recipient (§2.3, v12.5).</w:t>
      </w:r>
    </w:p>
    <w:p w14:paraId="652608D7" w14:textId="77777777" w:rsidR="00F80C5A" w:rsidRDefault="00F9195F">
      <w:pPr>
        <w:pStyle w:val="Heading1"/>
      </w:pPr>
      <w:bookmarkStart w:id="21" w:name="_Toc236229766"/>
      <w:r>
        <w:t>6. Monetization Model</w:t>
      </w:r>
      <w:bookmarkEnd w:id="21"/>
    </w:p>
    <w:p w14:paraId="72EDC257" w14:textId="77777777" w:rsidR="005662C5" w:rsidRDefault="00F9195F">
      <w:pPr>
        <w:pStyle w:val="Heading1"/>
      </w:pPr>
      <w:r>
        <w:t xml:space="preserve">Launch sequencing (v12.7 owner decision). </w:t>
      </w:r>
      <w:r>
        <w:rPr>
          <w:b w:val="0"/>
        </w:rPr>
        <w:t>At v1 launch only the free tier is live. Monetization — the paid subscription and its features (file attachments, Request Texting, perpetual retention, ad-free) — is introduced at the Phase 0+ milestone (§10). Free-tier advertising is deferred until 200 registered users; early users are ad-free (§6.1). The table below states the full two-tier model; the Paid column activates at Phase 0+, and file attachments are a paid feature (not on the free tier).</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3089"/>
        <w:gridCol w:w="3089"/>
      </w:tblGrid>
      <w:tr w:rsidR="00F80C5A" w14:paraId="652608DB"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8D8" w14:textId="77777777" w:rsidR="00F80C5A" w:rsidRDefault="00F9195F">
            <w:r>
              <w:rPr>
                <w:b/>
                <w:bCs/>
              </w:rPr>
              <w:t>Feature</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9" w14:textId="77777777" w:rsidR="00F80C5A" w:rsidRDefault="00F9195F">
            <w:r>
              <w:rPr>
                <w:b/>
                <w:bCs/>
              </w:rPr>
              <w:t>Free Tier (Ad-Supported)</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A" w14:textId="77777777" w:rsidR="00F80C5A" w:rsidRDefault="00F9195F">
            <w:r>
              <w:rPr>
                <w:b/>
                <w:bCs/>
              </w:rPr>
              <w:t>Paid Tier (Ad-Free)</w:t>
            </w:r>
          </w:p>
        </w:tc>
      </w:tr>
      <w:tr w:rsidR="00F80C5A" w14:paraId="652608DF" w14:textId="77777777">
        <w:tc>
          <w:tcPr>
            <w:tcW w:w="3182" w:type="dxa"/>
            <w:tcBorders>
              <w:top w:val="single" w:sz="2" w:space="0" w:color="B8C4D8"/>
              <w:left w:val="single" w:sz="2" w:space="0" w:color="B8C4D8"/>
              <w:bottom w:val="single" w:sz="2" w:space="0" w:color="B8C4D8"/>
              <w:right w:val="single" w:sz="2" w:space="0" w:color="B8C4D8"/>
            </w:tcBorders>
          </w:tcPr>
          <w:p w14:paraId="652608DC" w14:textId="77777777" w:rsidR="00F80C5A" w:rsidRDefault="00F9195F">
            <w:r>
              <w:t>Price</w:t>
            </w:r>
          </w:p>
        </w:tc>
        <w:tc>
          <w:tcPr>
            <w:tcW w:w="3089" w:type="dxa"/>
            <w:tcBorders>
              <w:top w:val="single" w:sz="2" w:space="0" w:color="B8C4D8"/>
              <w:left w:val="single" w:sz="2" w:space="0" w:color="B8C4D8"/>
              <w:bottom w:val="single" w:sz="2" w:space="0" w:color="B8C4D8"/>
              <w:right w:val="single" w:sz="2" w:space="0" w:color="B8C4D8"/>
            </w:tcBorders>
          </w:tcPr>
          <w:p w14:paraId="652608DD" w14:textId="77777777" w:rsidR="00F80C5A" w:rsidRDefault="00F9195F">
            <w:r>
              <w:t>Free</w:t>
            </w:r>
          </w:p>
        </w:tc>
        <w:tc>
          <w:tcPr>
            <w:tcW w:w="3089" w:type="dxa"/>
            <w:tcBorders>
              <w:top w:val="single" w:sz="2" w:space="0" w:color="B8C4D8"/>
              <w:left w:val="single" w:sz="2" w:space="0" w:color="B8C4D8"/>
              <w:bottom w:val="single" w:sz="2" w:space="0" w:color="B8C4D8"/>
              <w:right w:val="single" w:sz="2" w:space="0" w:color="B8C4D8"/>
            </w:tcBorders>
          </w:tcPr>
          <w:p w14:paraId="652608DE" w14:textId="77777777" w:rsidR="00F80C5A" w:rsidRDefault="00F9195F">
            <w:r>
              <w:t>$17.95/year (under a nickel a day)</w:t>
            </w:r>
          </w:p>
        </w:tc>
      </w:tr>
      <w:tr w:rsidR="00F80C5A" w14:paraId="652608E3" w14:textId="77777777">
        <w:tc>
          <w:tcPr>
            <w:tcW w:w="3182" w:type="dxa"/>
            <w:tcBorders>
              <w:top w:val="single" w:sz="2" w:space="0" w:color="B8C4D8"/>
              <w:left w:val="single" w:sz="2" w:space="0" w:color="B8C4D8"/>
              <w:bottom w:val="single" w:sz="2" w:space="0" w:color="B8C4D8"/>
              <w:right w:val="single" w:sz="2" w:space="0" w:color="B8C4D8"/>
            </w:tcBorders>
          </w:tcPr>
          <w:p w14:paraId="652608E0" w14:textId="77777777" w:rsidR="00F80C5A" w:rsidRDefault="00F9195F">
            <w:r>
              <w:t>Advertising</w:t>
            </w:r>
          </w:p>
        </w:tc>
        <w:tc>
          <w:tcPr>
            <w:tcW w:w="3089" w:type="dxa"/>
            <w:tcBorders>
              <w:top w:val="single" w:sz="2" w:space="0" w:color="B8C4D8"/>
              <w:left w:val="single" w:sz="2" w:space="0" w:color="B8C4D8"/>
              <w:bottom w:val="single" w:sz="2" w:space="0" w:color="B8C4D8"/>
              <w:right w:val="single" w:sz="2" w:space="0" w:color="B8C4D8"/>
            </w:tcBorders>
          </w:tcPr>
          <w:p w14:paraId="652608E1" w14:textId="77777777" w:rsidR="00F80C5A" w:rsidRDefault="00F9195F">
            <w:r>
              <w:t>Yes — deferred until 200 registered users; early users ad-free (§6.1)</w:t>
            </w:r>
          </w:p>
        </w:tc>
        <w:tc>
          <w:tcPr>
            <w:tcW w:w="3089" w:type="dxa"/>
            <w:tcBorders>
              <w:top w:val="single" w:sz="2" w:space="0" w:color="B8C4D8"/>
              <w:left w:val="single" w:sz="2" w:space="0" w:color="B8C4D8"/>
              <w:bottom w:val="single" w:sz="2" w:space="0" w:color="B8C4D8"/>
              <w:right w:val="single" w:sz="2" w:space="0" w:color="B8C4D8"/>
            </w:tcBorders>
          </w:tcPr>
          <w:p w14:paraId="652608E2" w14:textId="77777777" w:rsidR="00F80C5A" w:rsidRDefault="00F9195F">
            <w:r>
              <w:t>No</w:t>
            </w:r>
          </w:p>
        </w:tc>
      </w:tr>
      <w:tr w:rsidR="00F80C5A" w14:paraId="652608E7" w14:textId="77777777">
        <w:tc>
          <w:tcPr>
            <w:tcW w:w="3182" w:type="dxa"/>
            <w:tcBorders>
              <w:top w:val="single" w:sz="2" w:space="0" w:color="B8C4D8"/>
              <w:left w:val="single" w:sz="2" w:space="0" w:color="B8C4D8"/>
              <w:bottom w:val="single" w:sz="2" w:space="0" w:color="B8C4D8"/>
              <w:right w:val="single" w:sz="2" w:space="0" w:color="B8C4D8"/>
            </w:tcBorders>
          </w:tcPr>
          <w:p w14:paraId="652608E4" w14:textId="77777777" w:rsidR="00F80C5A" w:rsidRDefault="00F9195F">
            <w:r>
              <w:t>Request delivery channel (new in v12.2)</w:t>
            </w:r>
          </w:p>
        </w:tc>
        <w:tc>
          <w:tcPr>
            <w:tcW w:w="3089" w:type="dxa"/>
            <w:tcBorders>
              <w:top w:val="single" w:sz="2" w:space="0" w:color="B8C4D8"/>
              <w:left w:val="single" w:sz="2" w:space="0" w:color="B8C4D8"/>
              <w:bottom w:val="single" w:sz="2" w:space="0" w:color="B8C4D8"/>
              <w:right w:val="single" w:sz="2" w:space="0" w:color="B8C4D8"/>
            </w:tcBorders>
          </w:tcPr>
          <w:p w14:paraId="652608E5" w14:textId="77777777" w:rsidR="00F80C5A" w:rsidRDefault="00F9195F">
            <w:r>
              <w:t>Email only</w:t>
            </w:r>
          </w:p>
        </w:tc>
        <w:tc>
          <w:tcPr>
            <w:tcW w:w="3089" w:type="dxa"/>
            <w:tcBorders>
              <w:top w:val="single" w:sz="2" w:space="0" w:color="B8C4D8"/>
              <w:left w:val="single" w:sz="2" w:space="0" w:color="B8C4D8"/>
              <w:bottom w:val="single" w:sz="2" w:space="0" w:color="B8C4D8"/>
              <w:right w:val="single" w:sz="2" w:space="0" w:color="B8C4D8"/>
            </w:tcBorders>
          </w:tcPr>
          <w:p w14:paraId="652608E6" w14:textId="77777777" w:rsidR="00F80C5A" w:rsidRDefault="00F9195F">
            <w:r>
              <w:t>Email or Text (per contact)</w:t>
            </w:r>
          </w:p>
        </w:tc>
      </w:tr>
      <w:tr w:rsidR="00F80C5A" w14:paraId="652608EB" w14:textId="77777777">
        <w:tc>
          <w:tcPr>
            <w:tcW w:w="3182" w:type="dxa"/>
            <w:tcBorders>
              <w:top w:val="single" w:sz="2" w:space="0" w:color="B8C4D8"/>
              <w:left w:val="single" w:sz="2" w:space="0" w:color="B8C4D8"/>
              <w:bottom w:val="single" w:sz="2" w:space="0" w:color="B8C4D8"/>
              <w:right w:val="single" w:sz="2" w:space="0" w:color="B8C4D8"/>
            </w:tcBorders>
          </w:tcPr>
          <w:p w14:paraId="652608E8" w14:textId="77777777" w:rsidR="00F80C5A" w:rsidRDefault="00F9195F">
            <w:r>
              <w:t>Bottom-of-screen chrome (new in v12.2)</w:t>
            </w:r>
          </w:p>
        </w:tc>
        <w:tc>
          <w:tcPr>
            <w:tcW w:w="3089" w:type="dxa"/>
            <w:tcBorders>
              <w:top w:val="single" w:sz="2" w:space="0" w:color="B8C4D8"/>
              <w:left w:val="single" w:sz="2" w:space="0" w:color="B8C4D8"/>
              <w:bottom w:val="single" w:sz="2" w:space="0" w:color="B8C4D8"/>
              <w:right w:val="single" w:sz="2" w:space="0" w:color="B8C4D8"/>
            </w:tcBorders>
          </w:tcPr>
          <w:p w14:paraId="652608E9" w14:textId="77777777" w:rsidR="00F80C5A" w:rsidRDefault="00F9195F">
            <w:r>
              <w:t>Banner (“See Subscription Features and Other Options”) + reserved 320×50 ad slot, all screens</w:t>
            </w:r>
          </w:p>
        </w:tc>
        <w:tc>
          <w:tcPr>
            <w:tcW w:w="3089" w:type="dxa"/>
            <w:tcBorders>
              <w:top w:val="single" w:sz="2" w:space="0" w:color="B8C4D8"/>
              <w:left w:val="single" w:sz="2" w:space="0" w:color="B8C4D8"/>
              <w:bottom w:val="single" w:sz="2" w:space="0" w:color="B8C4D8"/>
              <w:right w:val="single" w:sz="2" w:space="0" w:color="B8C4D8"/>
            </w:tcBorders>
          </w:tcPr>
          <w:p w14:paraId="652608EA" w14:textId="77777777" w:rsidR="00F80C5A" w:rsidRDefault="00F9195F">
            <w:r>
              <w:t>Search bar + banner (“Account Options and Features”, opening account/settings); no ad slot</w:t>
            </w:r>
          </w:p>
        </w:tc>
      </w:tr>
      <w:tr w:rsidR="00F80C5A" w14:paraId="652608EF" w14:textId="77777777">
        <w:tc>
          <w:tcPr>
            <w:tcW w:w="3182" w:type="dxa"/>
            <w:tcBorders>
              <w:top w:val="single" w:sz="2" w:space="0" w:color="B8C4D8"/>
              <w:left w:val="single" w:sz="2" w:space="0" w:color="B8C4D8"/>
              <w:bottom w:val="single" w:sz="2" w:space="0" w:color="B8C4D8"/>
              <w:right w:val="single" w:sz="2" w:space="0" w:color="B8C4D8"/>
            </w:tcBorders>
          </w:tcPr>
          <w:p w14:paraId="652608EC" w14:textId="77777777" w:rsidR="00F80C5A" w:rsidRDefault="00F9195F">
            <w:r>
              <w:t>Data retention</w:t>
            </w:r>
          </w:p>
        </w:tc>
        <w:tc>
          <w:tcPr>
            <w:tcW w:w="3089" w:type="dxa"/>
            <w:tcBorders>
              <w:top w:val="single" w:sz="2" w:space="0" w:color="B8C4D8"/>
              <w:left w:val="single" w:sz="2" w:space="0" w:color="B8C4D8"/>
              <w:bottom w:val="single" w:sz="2" w:space="0" w:color="B8C4D8"/>
              <w:right w:val="single" w:sz="2" w:space="0" w:color="B8C4D8"/>
            </w:tcBorders>
          </w:tcPr>
          <w:p w14:paraId="652608ED" w14:textId="77777777" w:rsidR="00F80C5A" w:rsidRDefault="00F9195F">
            <w:r>
              <w:t>1 year</w:t>
            </w:r>
          </w:p>
        </w:tc>
        <w:tc>
          <w:tcPr>
            <w:tcW w:w="3089" w:type="dxa"/>
            <w:tcBorders>
              <w:top w:val="single" w:sz="2" w:space="0" w:color="B8C4D8"/>
              <w:left w:val="single" w:sz="2" w:space="0" w:color="B8C4D8"/>
              <w:bottom w:val="single" w:sz="2" w:space="0" w:color="B8C4D8"/>
              <w:right w:val="single" w:sz="2" w:space="0" w:color="B8C4D8"/>
            </w:tcBorders>
          </w:tcPr>
          <w:p w14:paraId="652608EE" w14:textId="77777777" w:rsidR="00F80C5A" w:rsidRDefault="00F9195F">
            <w:r>
              <w:t>Perpetual</w:t>
            </w:r>
          </w:p>
        </w:tc>
      </w:tr>
      <w:tr w:rsidR="00F80C5A" w14:paraId="652608F3" w14:textId="77777777">
        <w:tc>
          <w:tcPr>
            <w:tcW w:w="3182" w:type="dxa"/>
            <w:tcBorders>
              <w:top w:val="single" w:sz="2" w:space="0" w:color="B8C4D8"/>
              <w:left w:val="single" w:sz="2" w:space="0" w:color="B8C4D8"/>
              <w:bottom w:val="single" w:sz="2" w:space="0" w:color="B8C4D8"/>
              <w:right w:val="single" w:sz="2" w:space="0" w:color="B8C4D8"/>
            </w:tcBorders>
          </w:tcPr>
          <w:p w14:paraId="652608F0" w14:textId="77777777" w:rsidR="00F80C5A" w:rsidRDefault="00F9195F">
            <w:r>
              <w:t>File attachments</w:t>
            </w:r>
          </w:p>
        </w:tc>
        <w:tc>
          <w:tcPr>
            <w:tcW w:w="3089" w:type="dxa"/>
            <w:tcBorders>
              <w:top w:val="single" w:sz="2" w:space="0" w:color="B8C4D8"/>
              <w:left w:val="single" w:sz="2" w:space="0" w:color="B8C4D8"/>
              <w:bottom w:val="single" w:sz="2" w:space="0" w:color="B8C4D8"/>
              <w:right w:val="single" w:sz="2" w:space="0" w:color="B8C4D8"/>
            </w:tcBorders>
          </w:tcPr>
          <w:p w14:paraId="652608F1" w14:textId="77777777" w:rsidR="00F80C5A" w:rsidRDefault="00F9195F">
            <w:r>
              <w:t>Not included — a paid feature</w:t>
            </w:r>
          </w:p>
        </w:tc>
        <w:tc>
          <w:tcPr>
            <w:tcW w:w="3089" w:type="dxa"/>
            <w:tcBorders>
              <w:top w:val="single" w:sz="2" w:space="0" w:color="B8C4D8"/>
              <w:left w:val="single" w:sz="2" w:space="0" w:color="B8C4D8"/>
              <w:bottom w:val="single" w:sz="2" w:space="0" w:color="B8C4D8"/>
              <w:right w:val="single" w:sz="2" w:space="0" w:color="B8C4D8"/>
            </w:tcBorders>
          </w:tcPr>
          <w:p w14:paraId="652608F2" w14:textId="77777777" w:rsidR="00F80C5A" w:rsidRDefault="00F9195F">
            <w:r>
              <w:t xml:space="preserve">Included — send &amp; receive; </w:t>
              <w:lastRenderedPageBreak/>
              <w:t>perpetual storage; add-ons available</w:t>
            </w:r>
          </w:p>
        </w:tc>
      </w:tr>
      <w:tr w:rsidR="00F80C5A" w14:paraId="652608F7" w14:textId="77777777">
        <w:tc>
          <w:tcPr>
            <w:tcW w:w="3182" w:type="dxa"/>
            <w:tcBorders>
              <w:top w:val="single" w:sz="2" w:space="0" w:color="B8C4D8"/>
              <w:left w:val="single" w:sz="2" w:space="0" w:color="B8C4D8"/>
              <w:bottom w:val="single" w:sz="2" w:space="0" w:color="B8C4D8"/>
              <w:right w:val="single" w:sz="2" w:space="0" w:color="B8C4D8"/>
            </w:tcBorders>
          </w:tcPr>
          <w:p w14:paraId="652608F4" w14:textId="77777777" w:rsidR="00F80C5A" w:rsidRDefault="00F9195F">
            <w:r>
              <w:lastRenderedPageBreak/>
              <w:t>Dialog threads</w:t>
            </w:r>
          </w:p>
        </w:tc>
        <w:tc>
          <w:tcPr>
            <w:tcW w:w="3089" w:type="dxa"/>
            <w:tcBorders>
              <w:top w:val="single" w:sz="2" w:space="0" w:color="B8C4D8"/>
              <w:left w:val="single" w:sz="2" w:space="0" w:color="B8C4D8"/>
              <w:bottom w:val="single" w:sz="2" w:space="0" w:color="B8C4D8"/>
              <w:right w:val="single" w:sz="2" w:space="0" w:color="B8C4D8"/>
            </w:tcBorders>
          </w:tcPr>
          <w:p w14:paraId="652608F5"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6" w14:textId="77777777" w:rsidR="00F80C5A" w:rsidRDefault="00F9195F">
            <w:r>
              <w:t>Included</w:t>
            </w:r>
          </w:p>
        </w:tc>
      </w:tr>
      <w:tr w:rsidR="00F80C5A" w14:paraId="652608FB" w14:textId="77777777">
        <w:tc>
          <w:tcPr>
            <w:tcW w:w="3182" w:type="dxa"/>
            <w:tcBorders>
              <w:top w:val="single" w:sz="2" w:space="0" w:color="B8C4D8"/>
              <w:left w:val="single" w:sz="2" w:space="0" w:color="B8C4D8"/>
              <w:bottom w:val="single" w:sz="2" w:space="0" w:color="B8C4D8"/>
              <w:right w:val="single" w:sz="2" w:space="0" w:color="B8C4D8"/>
            </w:tcBorders>
          </w:tcPr>
          <w:p w14:paraId="652608F8" w14:textId="77777777" w:rsidR="00F80C5A" w:rsidRDefault="00F9195F">
            <w:r>
              <w:t>ToDos with Categories</w:t>
            </w:r>
          </w:p>
        </w:tc>
        <w:tc>
          <w:tcPr>
            <w:tcW w:w="3089" w:type="dxa"/>
            <w:tcBorders>
              <w:top w:val="single" w:sz="2" w:space="0" w:color="B8C4D8"/>
              <w:left w:val="single" w:sz="2" w:space="0" w:color="B8C4D8"/>
              <w:bottom w:val="single" w:sz="2" w:space="0" w:color="B8C4D8"/>
              <w:right w:val="single" w:sz="2" w:space="0" w:color="B8C4D8"/>
            </w:tcBorders>
          </w:tcPr>
          <w:p w14:paraId="652608F9"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A" w14:textId="77777777" w:rsidR="00F80C5A" w:rsidRDefault="00F9195F">
            <w:r>
              <w:t>Included</w:t>
            </w:r>
          </w:p>
        </w:tc>
      </w:tr>
      <w:tr w:rsidR="00F80C5A" w14:paraId="652608FF" w14:textId="77777777">
        <w:tc>
          <w:tcPr>
            <w:tcW w:w="3182" w:type="dxa"/>
            <w:tcBorders>
              <w:top w:val="single" w:sz="2" w:space="0" w:color="B8C4D8"/>
              <w:left w:val="single" w:sz="2" w:space="0" w:color="B8C4D8"/>
              <w:bottom w:val="single" w:sz="2" w:space="0" w:color="B8C4D8"/>
              <w:right w:val="single" w:sz="2" w:space="0" w:color="B8C4D8"/>
            </w:tcBorders>
          </w:tcPr>
          <w:p w14:paraId="652608FC" w14:textId="77777777" w:rsidR="00F80C5A" w:rsidRDefault="00F9195F">
            <w:r>
              <w:t>Notifications</w:t>
            </w:r>
          </w:p>
        </w:tc>
        <w:tc>
          <w:tcPr>
            <w:tcW w:w="3089" w:type="dxa"/>
            <w:tcBorders>
              <w:top w:val="single" w:sz="2" w:space="0" w:color="B8C4D8"/>
              <w:left w:val="single" w:sz="2" w:space="0" w:color="B8C4D8"/>
              <w:bottom w:val="single" w:sz="2" w:space="0" w:color="B8C4D8"/>
              <w:right w:val="single" w:sz="2" w:space="0" w:color="B8C4D8"/>
            </w:tcBorders>
          </w:tcPr>
          <w:p w14:paraId="652608FD"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E" w14:textId="77777777" w:rsidR="00F80C5A" w:rsidRDefault="00F9195F">
            <w:r>
              <w:t>Included</w:t>
            </w:r>
          </w:p>
        </w:tc>
      </w:tr>
      <w:tr w:rsidR="00F80C5A" w14:paraId="65260903" w14:textId="77777777">
        <w:tc>
          <w:tcPr>
            <w:tcW w:w="3182" w:type="dxa"/>
            <w:tcBorders>
              <w:top w:val="single" w:sz="2" w:space="0" w:color="B8C4D8"/>
              <w:left w:val="single" w:sz="2" w:space="0" w:color="B8C4D8"/>
              <w:bottom w:val="single" w:sz="2" w:space="0" w:color="B8C4D8"/>
              <w:right w:val="single" w:sz="2" w:space="0" w:color="B8C4D8"/>
            </w:tcBorders>
          </w:tcPr>
          <w:p w14:paraId="65260900" w14:textId="77777777" w:rsidR="00F80C5A" w:rsidRDefault="00F9195F">
            <w:r>
              <w:t>Priority support</w:t>
            </w:r>
          </w:p>
        </w:tc>
        <w:tc>
          <w:tcPr>
            <w:tcW w:w="3089" w:type="dxa"/>
            <w:tcBorders>
              <w:top w:val="single" w:sz="2" w:space="0" w:color="B8C4D8"/>
              <w:left w:val="single" w:sz="2" w:space="0" w:color="B8C4D8"/>
              <w:bottom w:val="single" w:sz="2" w:space="0" w:color="B8C4D8"/>
              <w:right w:val="single" w:sz="2" w:space="0" w:color="B8C4D8"/>
            </w:tcBorders>
          </w:tcPr>
          <w:p w14:paraId="65260901" w14:textId="77777777" w:rsidR="00F80C5A" w:rsidRDefault="00F9195F">
            <w:r>
              <w:t>No</w:t>
            </w:r>
          </w:p>
        </w:tc>
        <w:tc>
          <w:tcPr>
            <w:tcW w:w="3089" w:type="dxa"/>
            <w:tcBorders>
              <w:top w:val="single" w:sz="2" w:space="0" w:color="B8C4D8"/>
              <w:left w:val="single" w:sz="2" w:space="0" w:color="B8C4D8"/>
              <w:bottom w:val="single" w:sz="2" w:space="0" w:color="B8C4D8"/>
              <w:right w:val="single" w:sz="2" w:space="0" w:color="B8C4D8"/>
            </w:tcBorders>
          </w:tcPr>
          <w:p w14:paraId="65260902" w14:textId="77777777" w:rsidR="00F80C5A" w:rsidRDefault="00F9195F">
            <w:r>
              <w:t>Yes</w:t>
            </w:r>
          </w:p>
        </w:tc>
      </w:tr>
      <w:tr w:rsidR="00F80C5A" w14:paraId="65260907" w14:textId="77777777">
        <w:tc>
          <w:tcPr>
            <w:tcW w:w="3182" w:type="dxa"/>
            <w:tcBorders>
              <w:top w:val="single" w:sz="2" w:space="0" w:color="B8C4D8"/>
              <w:left w:val="single" w:sz="2" w:space="0" w:color="B8C4D8"/>
              <w:bottom w:val="single" w:sz="2" w:space="0" w:color="B8C4D8"/>
              <w:right w:val="single" w:sz="2" w:space="0" w:color="B8C4D8"/>
            </w:tcBorders>
          </w:tcPr>
          <w:p w14:paraId="65260904" w14:textId="77777777" w:rsidR="00F80C5A" w:rsidRDefault="00F9195F">
            <w:r>
              <w:t>Free trial (v7.0)</w:t>
            </w:r>
          </w:p>
        </w:tc>
        <w:tc>
          <w:tcPr>
            <w:tcW w:w="3089" w:type="dxa"/>
            <w:tcBorders>
              <w:top w:val="single" w:sz="2" w:space="0" w:color="B8C4D8"/>
              <w:left w:val="single" w:sz="2" w:space="0" w:color="B8C4D8"/>
              <w:bottom w:val="single" w:sz="2" w:space="0" w:color="B8C4D8"/>
              <w:right w:val="single" w:sz="2" w:space="0" w:color="B8C4D8"/>
            </w:tcBorders>
          </w:tcPr>
          <w:p w14:paraId="65260905" w14:textId="77777777" w:rsidR="00F80C5A" w:rsidRDefault="00F9195F">
            <w:r>
              <w:t>n/a</w:t>
            </w:r>
          </w:p>
        </w:tc>
        <w:tc>
          <w:tcPr>
            <w:tcW w:w="3089" w:type="dxa"/>
            <w:tcBorders>
              <w:top w:val="single" w:sz="2" w:space="0" w:color="B8C4D8"/>
              <w:left w:val="single" w:sz="2" w:space="0" w:color="B8C4D8"/>
              <w:bottom w:val="single" w:sz="2" w:space="0" w:color="B8C4D8"/>
              <w:right w:val="single" w:sz="2" w:space="0" w:color="B8C4D8"/>
            </w:tcBorders>
          </w:tcPr>
          <w:p w14:paraId="65260906" w14:textId="77777777" w:rsidR="00F80C5A" w:rsidRDefault="00F9195F">
            <w:r>
              <w:t>60-day free trial of the paid tier for all new users</w:t>
            </w:r>
          </w:p>
        </w:tc>
      </w:tr>
      <w:tr w:rsidR="00F80C5A" w14:paraId="6526090B" w14:textId="77777777">
        <w:tc>
          <w:tcPr>
            <w:tcW w:w="3182" w:type="dxa"/>
            <w:tcBorders>
              <w:top w:val="single" w:sz="2" w:space="0" w:color="B8C4D8"/>
              <w:left w:val="single" w:sz="2" w:space="0" w:color="B8C4D8"/>
              <w:bottom w:val="single" w:sz="2" w:space="0" w:color="B8C4D8"/>
              <w:right w:val="single" w:sz="2" w:space="0" w:color="B8C4D8"/>
            </w:tcBorders>
          </w:tcPr>
          <w:p w14:paraId="65260908" w14:textId="77777777" w:rsidR="00F80C5A" w:rsidRDefault="00F9195F">
            <w:r>
              <w:t>Multi-language (Phase 3)</w:t>
            </w:r>
          </w:p>
        </w:tc>
        <w:tc>
          <w:tcPr>
            <w:tcW w:w="3089" w:type="dxa"/>
            <w:tcBorders>
              <w:top w:val="single" w:sz="2" w:space="0" w:color="B8C4D8"/>
              <w:left w:val="single" w:sz="2" w:space="0" w:color="B8C4D8"/>
              <w:bottom w:val="single" w:sz="2" w:space="0" w:color="B8C4D8"/>
              <w:right w:val="single" w:sz="2" w:space="0" w:color="B8C4D8"/>
            </w:tcBorders>
          </w:tcPr>
          <w:p w14:paraId="65260909" w14:textId="77777777" w:rsidR="00F80C5A" w:rsidRDefault="00F9195F">
            <w:r>
              <w:t>Basic</w:t>
            </w:r>
          </w:p>
        </w:tc>
        <w:tc>
          <w:tcPr>
            <w:tcW w:w="3089" w:type="dxa"/>
            <w:tcBorders>
              <w:top w:val="single" w:sz="2" w:space="0" w:color="B8C4D8"/>
              <w:left w:val="single" w:sz="2" w:space="0" w:color="B8C4D8"/>
              <w:bottom w:val="single" w:sz="2" w:space="0" w:color="B8C4D8"/>
              <w:right w:val="single" w:sz="2" w:space="0" w:color="B8C4D8"/>
            </w:tcBorders>
          </w:tcPr>
          <w:p w14:paraId="6526090A" w14:textId="77777777" w:rsidR="00F80C5A" w:rsidRDefault="00F9195F">
            <w:r>
              <w:t>Full</w:t>
            </w:r>
          </w:p>
        </w:tc>
      </w:tr>
    </w:tbl>
    <w:p w14:paraId="6526090C" w14:textId="77777777" w:rsidR="00F80C5A" w:rsidRDefault="00F9195F">
      <w:pPr>
        <w:spacing w:after="120"/>
      </w:pPr>
      <w:r>
        <w:rPr>
          <w:b/>
          <w:bCs/>
        </w:rPr>
        <w:t xml:space="preserve">Pilot note (v6.0). </w:t>
      </w:r>
      <w:r>
        <w:t xml:space="preserve">During the Web Pilot, free-tier advertising is served via Google AdSense (web display) and subscriptions are processed via Stripe web checkout. Google AdMob and RevenueCat / in-app purchase billing are introduced with the native apps in Phase 1. Tier features and pricing are identical in the pilot.</w:t>
      </w:r>
    </w:p>
    <w:p w14:paraId="6526090D" w14:textId="77777777" w:rsidR="00F80C5A" w:rsidRDefault="00F9195F">
      <w:pPr>
        <w:pStyle w:val="Heading2"/>
      </w:pPr>
      <w:bookmarkStart w:id="22" w:name="_Toc236229767"/>
      <w:r>
        <w:t>6.1 Launch Promotions (New in v7.0)</w:t>
      </w:r>
      <w:bookmarkEnd w:id="22"/>
    </w:p>
    <w:p w14:paraId="6526090E" w14:textId="77777777" w:rsidR="00F80C5A" w:rsidRDefault="00F9195F">
      <w:pPr>
        <w:pStyle w:val="ListParagraph"/>
        <w:numPr>
          <w:ilvl w:val="0"/>
          <w:numId w:val="46"/>
        </w:numPr>
        <w:spacing w:after="60"/>
      </w:pPr>
      <w:r>
        <w:rPr>
          <w:b/>
          <w:bCs/>
        </w:rPr>
        <w:t xml:space="preserve">60-day free trial: </w:t>
      </w:r>
      <w:r>
        <w:t>every new user receives a 60-day free trial of the paid tier (ad-free, perpetual-retention features active). If the user does not subscribe, the account converts to the free tier at trial end; data beyond free-tier limits is retained per the retention warning flow.</w:t>
      </w:r>
    </w:p>
    <w:p w14:paraId="6526090F" w14:textId="77777777" w:rsidR="00F80C5A" w:rsidRDefault="00F9195F">
      <w:pPr>
        <w:pStyle w:val="ListParagraph"/>
        <w:numPr>
          <w:ilvl w:val="0"/>
          <w:numId w:val="47"/>
        </w:numPr>
        <w:spacing w:after="60"/>
      </w:pPr>
      <w:r>
        <w:rPr>
          <w:b/>
          <w:bCs/>
        </w:rPr>
        <w:t xml:space="preserve">Early-user ad deferral: </w:t>
      </w:r>
      <w:r>
        <w:t>free-tier ads are not enabled until the user base reaches 200 registered users, and each early user receives six months without ads from registration. The benefit is communicated in-app, e.g.: ‘As an early user of Would You Please, you automatically get six months without any ads!’</w:t>
      </w:r>
    </w:p>
    <w:p w14:paraId="65260910" w14:textId="77777777" w:rsidR="00F80C5A" w:rsidRDefault="00F9195F">
      <w:pPr>
        <w:pStyle w:val="ListParagraph"/>
        <w:numPr>
          <w:ilvl w:val="0"/>
          <w:numId w:val="48"/>
        </w:numPr>
        <w:spacing w:after="60"/>
      </w:pPr>
      <w:r>
        <w:rPr>
          <w:b/>
          <w:bCs/>
        </w:rPr>
        <w:t xml:space="preserve">Revenue impact: </w:t>
      </w:r>
      <w:r>
        <w:t>together with the 60-day trial, these promotions defer most pilot-period ad revenue; this is reflected in the estimate below.</w:t>
      </w:r>
    </w:p>
    <w:p w14:paraId="65260911" w14:textId="77777777" w:rsidR="00F80C5A" w:rsidRDefault="00F9195F">
      <w:pPr>
        <w:pStyle w:val="Heading2"/>
      </w:pPr>
      <w:bookmarkStart w:id="23" w:name="_Toc236229768"/>
      <w:r>
        <w:t>6.2 AWS Cost and Revenue Estimate (New in v7.0; revised in v12.0)</w:t>
      </w:r>
      <w:bookmarkEnd w:id="23"/>
    </w:p>
    <w:p w14:paraId="65260912" w14:textId="77777777" w:rsidR="00F80C5A" w:rsidRDefault="00F9195F">
      <w:pPr>
        <w:spacing w:after="120"/>
      </w:pPr>
      <w:r>
        <w:t>This section validates the $17.95 annual subscription fee and free-tier ad revenue against infrastructure costs at each phase, using the activity volumes from Section 7.2. Figures are planning-level estimates (accuracy roughly plus/minus 50%) based on AWS us-east-1 on-demand pricing as of mid-2026, before AWS Activate startup credits and before reserved-instance/savings-plan discounts. The subscription price was raised to $17.95/year in v8.0 (owner decision), which also resolves the earlier $11.99/$11.95 discrepancy; $17.95 is used throughout.</w:t>
      </w:r>
    </w:p>
    <w:p w14:paraId="65260913" w14:textId="77777777" w:rsidR="00F80C5A" w:rsidRDefault="00F9195F">
      <w:pPr>
        <w:spacing w:after="120"/>
      </w:pPr>
      <w:r>
        <w:rPr>
          <w:b/>
          <w:bCs/>
        </w:rPr>
        <w:t xml:space="preserve">Modeling assumptions (v12.0). </w:t>
      </w:r>
      <w:r>
        <w:t>Per-user activity is assumed constant across phases (~0.5 items and ~0.3 Dialog entries per user per day); the prior long-term figures implied a 10x jump in per-user activity and have been rebased to linear scaling. Usage is expected to split roughly evenly between personal and business purposes, with most users doing both (owner planning guess, to be validated in the pilot). Monthly-active share is assumed at 50–70% of registered users. No revenue from ad-driven purchases is assumed. The Long-Term column is a planning figure; volumes may ramp well beyond it over time, and the architecture (Section 7.2) is sized for that.</w:t>
      </w:r>
    </w:p>
    <w:p w14:paraId="65260914" w14:textId="77777777" w:rsidR="00F80C5A" w:rsidRDefault="00F9195F">
      <w:pPr>
        <w:pStyle w:val="Heading3"/>
      </w:pPr>
      <w:r>
        <w:t>6.2.1 Volume Assumptions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5"/>
        <w:gridCol w:w="1872"/>
        <w:gridCol w:w="1872"/>
        <w:gridCol w:w="1871"/>
      </w:tblGrid>
      <w:tr w:rsidR="00F80C5A" w14:paraId="6526091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15" w14:textId="77777777" w:rsidR="00F80C5A" w:rsidRDefault="00F9195F">
            <w:r>
              <w:rPr>
                <w:b/>
                <w:bCs/>
              </w:rPr>
              <w:t>Assumption</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6" w14:textId="77777777" w:rsidR="00F80C5A" w:rsidRDefault="00F9195F">
            <w:r>
              <w:rPr>
                <w:b/>
                <w:bCs/>
              </w:rPr>
              <w:t>Pilot</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7" w14:textId="77777777" w:rsidR="00F80C5A" w:rsidRDefault="00F9195F">
            <w:r>
              <w:rPr>
                <w:b/>
                <w:bCs/>
              </w:rPr>
              <w:t>Year 1</w:t>
            </w:r>
          </w:p>
        </w:tc>
        <w:tc>
          <w:tcPr>
            <w:tcW w:w="1871" w:type="dxa"/>
            <w:tcBorders>
              <w:top w:val="single" w:sz="2" w:space="0" w:color="B8C4D8"/>
              <w:left w:val="single" w:sz="2" w:space="0" w:color="B8C4D8"/>
              <w:bottom w:val="single" w:sz="2" w:space="0" w:color="B8C4D8"/>
              <w:right w:val="single" w:sz="2" w:space="0" w:color="B8C4D8"/>
            </w:tcBorders>
            <w:shd w:val="clear" w:color="auto" w:fill="DCE6F7"/>
          </w:tcPr>
          <w:p w14:paraId="65260918" w14:textId="77777777" w:rsidR="00F80C5A" w:rsidRDefault="00F9195F">
            <w:r>
              <w:rPr>
                <w:b/>
                <w:bCs/>
              </w:rPr>
              <w:t>Long-Term</w:t>
            </w:r>
          </w:p>
        </w:tc>
      </w:tr>
      <w:tr w:rsidR="00F80C5A" w14:paraId="6526091E" w14:textId="77777777">
        <w:tc>
          <w:tcPr>
            <w:tcW w:w="3744" w:type="dxa"/>
            <w:tcBorders>
              <w:top w:val="single" w:sz="2" w:space="0" w:color="B8C4D8"/>
              <w:left w:val="single" w:sz="2" w:space="0" w:color="B8C4D8"/>
              <w:bottom w:val="single" w:sz="2" w:space="0" w:color="B8C4D8"/>
              <w:right w:val="single" w:sz="2" w:space="0" w:color="B8C4D8"/>
            </w:tcBorders>
          </w:tcPr>
          <w:p w14:paraId="6526091A" w14:textId="77777777" w:rsidR="00F80C5A" w:rsidRDefault="00F9195F">
            <w:r>
              <w:lastRenderedPageBreak/>
              <w:t>Registered users (upper bound)</w:t>
            </w:r>
          </w:p>
        </w:tc>
        <w:tc>
          <w:tcPr>
            <w:tcW w:w="1872" w:type="dxa"/>
            <w:tcBorders>
              <w:top w:val="single" w:sz="2" w:space="0" w:color="B8C4D8"/>
              <w:left w:val="single" w:sz="2" w:space="0" w:color="B8C4D8"/>
              <w:bottom w:val="single" w:sz="2" w:space="0" w:color="B8C4D8"/>
              <w:right w:val="single" w:sz="2" w:space="0" w:color="B8C4D8"/>
            </w:tcBorders>
          </w:tcPr>
          <w:p w14:paraId="6526091B" w14:textId="77777777" w:rsidR="00F80C5A" w:rsidRDefault="00F9195F">
            <w:r>
              <w:t>10,000</w:t>
            </w:r>
          </w:p>
        </w:tc>
        <w:tc>
          <w:tcPr>
            <w:tcW w:w="1872" w:type="dxa"/>
            <w:tcBorders>
              <w:top w:val="single" w:sz="2" w:space="0" w:color="B8C4D8"/>
              <w:left w:val="single" w:sz="2" w:space="0" w:color="B8C4D8"/>
              <w:bottom w:val="single" w:sz="2" w:space="0" w:color="B8C4D8"/>
              <w:right w:val="single" w:sz="2" w:space="0" w:color="B8C4D8"/>
            </w:tcBorders>
          </w:tcPr>
          <w:p w14:paraId="6526091C" w14:textId="77777777" w:rsidR="00F80C5A" w:rsidRDefault="00F9195F">
            <w:r>
              <w:t>100,000</w:t>
            </w:r>
          </w:p>
        </w:tc>
        <w:tc>
          <w:tcPr>
            <w:tcW w:w="1871" w:type="dxa"/>
            <w:tcBorders>
              <w:top w:val="single" w:sz="2" w:space="0" w:color="B8C4D8"/>
              <w:left w:val="single" w:sz="2" w:space="0" w:color="B8C4D8"/>
              <w:bottom w:val="single" w:sz="2" w:space="0" w:color="B8C4D8"/>
              <w:right w:val="single" w:sz="2" w:space="0" w:color="B8C4D8"/>
            </w:tcBorders>
          </w:tcPr>
          <w:p w14:paraId="6526091D" w14:textId="77777777" w:rsidR="00F80C5A" w:rsidRDefault="00F9195F">
            <w:r>
              <w:t>1,000,000</w:t>
            </w:r>
          </w:p>
        </w:tc>
      </w:tr>
      <w:tr w:rsidR="00F80C5A" w14:paraId="65260923" w14:textId="77777777">
        <w:tc>
          <w:tcPr>
            <w:tcW w:w="3744" w:type="dxa"/>
            <w:tcBorders>
              <w:top w:val="single" w:sz="2" w:space="0" w:color="B8C4D8"/>
              <w:left w:val="single" w:sz="2" w:space="0" w:color="B8C4D8"/>
              <w:bottom w:val="single" w:sz="2" w:space="0" w:color="B8C4D8"/>
              <w:right w:val="single" w:sz="2" w:space="0" w:color="B8C4D8"/>
            </w:tcBorders>
          </w:tcPr>
          <w:p w14:paraId="6526091F"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20" w14:textId="77777777" w:rsidR="00F80C5A" w:rsidRDefault="00F9195F">
            <w:r>
              <w:t>5,000</w:t>
            </w:r>
          </w:p>
        </w:tc>
        <w:tc>
          <w:tcPr>
            <w:tcW w:w="1872" w:type="dxa"/>
            <w:tcBorders>
              <w:top w:val="single" w:sz="2" w:space="0" w:color="B8C4D8"/>
              <w:left w:val="single" w:sz="2" w:space="0" w:color="B8C4D8"/>
              <w:bottom w:val="single" w:sz="2" w:space="0" w:color="B8C4D8"/>
              <w:right w:val="single" w:sz="2" w:space="0" w:color="B8C4D8"/>
            </w:tcBorders>
          </w:tcPr>
          <w:p w14:paraId="65260921" w14:textId="77777777" w:rsidR="00F80C5A" w:rsidRDefault="00F9195F">
            <w:r>
              <w:t>50,000</w:t>
            </w:r>
          </w:p>
        </w:tc>
        <w:tc>
          <w:tcPr>
            <w:tcW w:w="1871" w:type="dxa"/>
            <w:tcBorders>
              <w:top w:val="single" w:sz="2" w:space="0" w:color="B8C4D8"/>
              <w:left w:val="single" w:sz="2" w:space="0" w:color="B8C4D8"/>
              <w:bottom w:val="single" w:sz="2" w:space="0" w:color="B8C4D8"/>
              <w:right w:val="single" w:sz="2" w:space="0" w:color="B8C4D8"/>
            </w:tcBorders>
          </w:tcPr>
          <w:p w14:paraId="65260922" w14:textId="77777777" w:rsidR="00F80C5A" w:rsidRDefault="00F9195F">
            <w:r>
              <w:t>500,000</w:t>
            </w:r>
          </w:p>
        </w:tc>
      </w:tr>
      <w:tr w:rsidR="00F80C5A" w14:paraId="65260928" w14:textId="77777777">
        <w:tc>
          <w:tcPr>
            <w:tcW w:w="3744" w:type="dxa"/>
            <w:tcBorders>
              <w:top w:val="single" w:sz="2" w:space="0" w:color="B8C4D8"/>
              <w:left w:val="single" w:sz="2" w:space="0" w:color="B8C4D8"/>
              <w:bottom w:val="single" w:sz="2" w:space="0" w:color="B8C4D8"/>
              <w:right w:val="single" w:sz="2" w:space="0" w:color="B8C4D8"/>
            </w:tcBorders>
          </w:tcPr>
          <w:p w14:paraId="65260924"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25" w14:textId="77777777" w:rsidR="00F80C5A" w:rsidRDefault="00F9195F">
            <w:r>
              <w:t>3,000</w:t>
            </w:r>
          </w:p>
        </w:tc>
        <w:tc>
          <w:tcPr>
            <w:tcW w:w="1872" w:type="dxa"/>
            <w:tcBorders>
              <w:top w:val="single" w:sz="2" w:space="0" w:color="B8C4D8"/>
              <w:left w:val="single" w:sz="2" w:space="0" w:color="B8C4D8"/>
              <w:bottom w:val="single" w:sz="2" w:space="0" w:color="B8C4D8"/>
              <w:right w:val="single" w:sz="2" w:space="0" w:color="B8C4D8"/>
            </w:tcBorders>
          </w:tcPr>
          <w:p w14:paraId="65260926" w14:textId="77777777" w:rsidR="00F80C5A" w:rsidRDefault="00F9195F">
            <w:r>
              <w:t>30,000</w:t>
            </w:r>
          </w:p>
        </w:tc>
        <w:tc>
          <w:tcPr>
            <w:tcW w:w="1871" w:type="dxa"/>
            <w:tcBorders>
              <w:top w:val="single" w:sz="2" w:space="0" w:color="B8C4D8"/>
              <w:left w:val="single" w:sz="2" w:space="0" w:color="B8C4D8"/>
              <w:bottom w:val="single" w:sz="2" w:space="0" w:color="B8C4D8"/>
              <w:right w:val="single" w:sz="2" w:space="0" w:color="B8C4D8"/>
            </w:tcBorders>
          </w:tcPr>
          <w:p w14:paraId="65260927" w14:textId="77777777" w:rsidR="00F80C5A" w:rsidRDefault="00F9195F">
            <w:r>
              <w:t>300,000</w:t>
            </w:r>
          </w:p>
        </w:tc>
      </w:tr>
      <w:tr w:rsidR="00F80C5A" w14:paraId="6526092D" w14:textId="77777777">
        <w:tc>
          <w:tcPr>
            <w:tcW w:w="3744" w:type="dxa"/>
            <w:tcBorders>
              <w:top w:val="single" w:sz="2" w:space="0" w:color="B8C4D8"/>
              <w:left w:val="single" w:sz="2" w:space="0" w:color="B8C4D8"/>
              <w:bottom w:val="single" w:sz="2" w:space="0" w:color="B8C4D8"/>
              <w:right w:val="single" w:sz="2" w:space="0" w:color="B8C4D8"/>
            </w:tcBorders>
          </w:tcPr>
          <w:p w14:paraId="65260929" w14:textId="77777777" w:rsidR="00F80C5A" w:rsidRDefault="00F9195F">
            <w:r>
              <w:t>Notification emails / day</w:t>
            </w:r>
          </w:p>
        </w:tc>
        <w:tc>
          <w:tcPr>
            <w:tcW w:w="1872" w:type="dxa"/>
            <w:tcBorders>
              <w:top w:val="single" w:sz="2" w:space="0" w:color="B8C4D8"/>
              <w:left w:val="single" w:sz="2" w:space="0" w:color="B8C4D8"/>
              <w:bottom w:val="single" w:sz="2" w:space="0" w:color="B8C4D8"/>
              <w:right w:val="single" w:sz="2" w:space="0" w:color="B8C4D8"/>
            </w:tcBorders>
          </w:tcPr>
          <w:p w14:paraId="6526092A" w14:textId="77777777" w:rsidR="00F80C5A" w:rsidRDefault="00F9195F">
            <w:r>
              <w:t>~10,500</w:t>
            </w:r>
          </w:p>
        </w:tc>
        <w:tc>
          <w:tcPr>
            <w:tcW w:w="1872" w:type="dxa"/>
            <w:tcBorders>
              <w:top w:val="single" w:sz="2" w:space="0" w:color="B8C4D8"/>
              <w:left w:val="single" w:sz="2" w:space="0" w:color="B8C4D8"/>
              <w:bottom w:val="single" w:sz="2" w:space="0" w:color="B8C4D8"/>
              <w:right w:val="single" w:sz="2" w:space="0" w:color="B8C4D8"/>
            </w:tcBorders>
          </w:tcPr>
          <w:p w14:paraId="6526092B" w14:textId="77777777" w:rsidR="00F80C5A" w:rsidRDefault="00F9195F">
            <w:r>
              <w:t>~105,000</w:t>
            </w:r>
          </w:p>
        </w:tc>
        <w:tc>
          <w:tcPr>
            <w:tcW w:w="1871" w:type="dxa"/>
            <w:tcBorders>
              <w:top w:val="single" w:sz="2" w:space="0" w:color="B8C4D8"/>
              <w:left w:val="single" w:sz="2" w:space="0" w:color="B8C4D8"/>
              <w:bottom w:val="single" w:sz="2" w:space="0" w:color="B8C4D8"/>
              <w:right w:val="single" w:sz="2" w:space="0" w:color="B8C4D8"/>
            </w:tcBorders>
          </w:tcPr>
          <w:p w14:paraId="6526092C" w14:textId="77777777" w:rsidR="00F80C5A" w:rsidRDefault="00F9195F">
            <w:r>
              <w:t>~260,000 (most notifications shift to mobile push after Phase 1)</w:t>
            </w:r>
          </w:p>
        </w:tc>
      </w:tr>
      <w:tr w:rsidR="00F80C5A" w14:paraId="65260932" w14:textId="77777777">
        <w:tc>
          <w:tcPr>
            <w:tcW w:w="3744" w:type="dxa"/>
            <w:tcBorders>
              <w:top w:val="single" w:sz="2" w:space="0" w:color="B8C4D8"/>
              <w:left w:val="single" w:sz="2" w:space="0" w:color="B8C4D8"/>
              <w:bottom w:val="single" w:sz="2" w:space="0" w:color="B8C4D8"/>
              <w:right w:val="single" w:sz="2" w:space="0" w:color="B8C4D8"/>
            </w:tcBorders>
          </w:tcPr>
          <w:p w14:paraId="6526092E" w14:textId="77777777" w:rsidR="00F80C5A" w:rsidRDefault="00F9195F">
            <w:r>
              <w:t>SMS messages / day</w:t>
            </w:r>
          </w:p>
        </w:tc>
        <w:tc>
          <w:tcPr>
            <w:tcW w:w="1872" w:type="dxa"/>
            <w:tcBorders>
              <w:top w:val="single" w:sz="2" w:space="0" w:color="B8C4D8"/>
              <w:left w:val="single" w:sz="2" w:space="0" w:color="B8C4D8"/>
              <w:bottom w:val="single" w:sz="2" w:space="0" w:color="B8C4D8"/>
              <w:right w:val="single" w:sz="2" w:space="0" w:color="B8C4D8"/>
            </w:tcBorders>
          </w:tcPr>
          <w:p w14:paraId="6526092F" w14:textId="77777777" w:rsidR="00F80C5A" w:rsidRDefault="00F9195F">
            <w:r>
              <w:t>~250 (5% of daily items, deliberately treating all items as Requests as an upper bound; ToDos send no invitations)</w:t>
            </w:r>
          </w:p>
        </w:tc>
        <w:tc>
          <w:tcPr>
            <w:tcW w:w="1872" w:type="dxa"/>
            <w:tcBorders>
              <w:top w:val="single" w:sz="2" w:space="0" w:color="B8C4D8"/>
              <w:left w:val="single" w:sz="2" w:space="0" w:color="B8C4D8"/>
              <w:bottom w:val="single" w:sz="2" w:space="0" w:color="B8C4D8"/>
              <w:right w:val="single" w:sz="2" w:space="0" w:color="B8C4D8"/>
            </w:tcBorders>
          </w:tcPr>
          <w:p w14:paraId="65260930" w14:textId="77777777" w:rsidR="00F80C5A" w:rsidRDefault="00F9195F">
            <w:r>
              <w:t>~2,500 (5%)</w:t>
            </w:r>
          </w:p>
        </w:tc>
        <w:tc>
          <w:tcPr>
            <w:tcW w:w="1871" w:type="dxa"/>
            <w:tcBorders>
              <w:top w:val="single" w:sz="2" w:space="0" w:color="B8C4D8"/>
              <w:left w:val="single" w:sz="2" w:space="0" w:color="B8C4D8"/>
              <w:bottom w:val="single" w:sz="2" w:space="0" w:color="B8C4D8"/>
              <w:right w:val="single" w:sz="2" w:space="0" w:color="B8C4D8"/>
            </w:tcBorders>
          </w:tcPr>
          <w:p w14:paraId="65260931" w14:textId="77777777" w:rsidR="00F80C5A" w:rsidRDefault="00F9195F">
            <w:r>
              <w:t>~5,000 (1%; push-first at scale)</w:t>
            </w:r>
          </w:p>
        </w:tc>
      </w:tr>
      <w:tr w:rsidR="00F80C5A" w14:paraId="65260937" w14:textId="77777777">
        <w:tc>
          <w:tcPr>
            <w:tcW w:w="3744" w:type="dxa"/>
            <w:tcBorders>
              <w:top w:val="single" w:sz="2" w:space="0" w:color="B8C4D8"/>
              <w:left w:val="single" w:sz="2" w:space="0" w:color="B8C4D8"/>
              <w:bottom w:val="single" w:sz="2" w:space="0" w:color="B8C4D8"/>
              <w:right w:val="single" w:sz="2" w:space="0" w:color="B8C4D8"/>
            </w:tcBorders>
          </w:tcPr>
          <w:p w14:paraId="65260933"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34" w14:textId="77777777" w:rsidR="00F80C5A" w:rsidRDefault="00F9195F">
            <w:r>
              <w:t>0.5 TB</w:t>
            </w:r>
          </w:p>
        </w:tc>
        <w:tc>
          <w:tcPr>
            <w:tcW w:w="1872" w:type="dxa"/>
            <w:tcBorders>
              <w:top w:val="single" w:sz="2" w:space="0" w:color="B8C4D8"/>
              <w:left w:val="single" w:sz="2" w:space="0" w:color="B8C4D8"/>
              <w:bottom w:val="single" w:sz="2" w:space="0" w:color="B8C4D8"/>
              <w:right w:val="single" w:sz="2" w:space="0" w:color="B8C4D8"/>
            </w:tcBorders>
          </w:tcPr>
          <w:p w14:paraId="65260935" w14:textId="77777777" w:rsidR="00F80C5A" w:rsidRDefault="00F9195F">
            <w:r>
              <w:t>2 TB</w:t>
            </w:r>
          </w:p>
        </w:tc>
        <w:tc>
          <w:tcPr>
            <w:tcW w:w="1871" w:type="dxa"/>
            <w:tcBorders>
              <w:top w:val="single" w:sz="2" w:space="0" w:color="B8C4D8"/>
              <w:left w:val="single" w:sz="2" w:space="0" w:color="B8C4D8"/>
              <w:bottom w:val="single" w:sz="2" w:space="0" w:color="B8C4D8"/>
              <w:right w:val="single" w:sz="2" w:space="0" w:color="B8C4D8"/>
            </w:tcBorders>
          </w:tcPr>
          <w:p w14:paraId="65260936" w14:textId="77777777" w:rsidR="00F80C5A" w:rsidRDefault="00F9195F">
            <w:r>
              <w:t>20 - 40 TB (with S3 lifecycle tiering)</w:t>
            </w:r>
          </w:p>
        </w:tc>
      </w:tr>
    </w:tbl>
    <w:p w14:paraId="65260938" w14:textId="77777777" w:rsidR="00F80C5A" w:rsidRDefault="00F9195F">
      <w:pPr>
        <w:pStyle w:val="Heading3"/>
      </w:pPr>
      <w:r>
        <w:t>6.2.2 Estimated AWS Costs (Monthly)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3D"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39" w14:textId="77777777" w:rsidR="00F80C5A" w:rsidRDefault="00F9195F">
            <w:r>
              <w:rPr>
                <w:b/>
                <w:bCs/>
              </w:rPr>
              <w:t>Cost Component</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3A"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3B"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3C" w14:textId="77777777" w:rsidR="00F80C5A" w:rsidRDefault="00F9195F">
            <w:r>
              <w:rPr>
                <w:b/>
                <w:bCs/>
              </w:rPr>
              <w:t>Long-Term</w:t>
            </w:r>
          </w:p>
        </w:tc>
      </w:tr>
      <w:tr w:rsidR="00F80C5A" w14:paraId="65260942" w14:textId="77777777">
        <w:tc>
          <w:tcPr>
            <w:tcW w:w="3184" w:type="dxa"/>
            <w:tcBorders>
              <w:top w:val="single" w:sz="2" w:space="0" w:color="B8C4D8"/>
              <w:left w:val="single" w:sz="2" w:space="0" w:color="B8C4D8"/>
              <w:bottom w:val="single" w:sz="2" w:space="0" w:color="B8C4D8"/>
              <w:right w:val="single" w:sz="2" w:space="0" w:color="B8C4D8"/>
            </w:tcBorders>
          </w:tcPr>
          <w:p w14:paraId="6526093E" w14:textId="77777777" w:rsidR="00F80C5A" w:rsidRDefault="00F9195F">
            <w:r>
              <w:t>Compute (ECS/EC2 + load balancer)</w:t>
            </w:r>
          </w:p>
        </w:tc>
        <w:tc>
          <w:tcPr>
            <w:tcW w:w="2056" w:type="dxa"/>
            <w:tcBorders>
              <w:top w:val="single" w:sz="2" w:space="0" w:color="B8C4D8"/>
              <w:left w:val="single" w:sz="2" w:space="0" w:color="B8C4D8"/>
              <w:bottom w:val="single" w:sz="2" w:space="0" w:color="B8C4D8"/>
              <w:right w:val="single" w:sz="2" w:space="0" w:color="B8C4D8"/>
            </w:tcBorders>
          </w:tcPr>
          <w:p w14:paraId="6526093F" w14:textId="77777777" w:rsidR="00F80C5A" w:rsidRDefault="00F9195F">
            <w:r>
              <w:t>$150 - $250</w:t>
            </w:r>
          </w:p>
        </w:tc>
        <w:tc>
          <w:tcPr>
            <w:tcW w:w="2059" w:type="dxa"/>
            <w:tcBorders>
              <w:top w:val="single" w:sz="2" w:space="0" w:color="B8C4D8"/>
              <w:left w:val="single" w:sz="2" w:space="0" w:color="B8C4D8"/>
              <w:bottom w:val="single" w:sz="2" w:space="0" w:color="B8C4D8"/>
              <w:right w:val="single" w:sz="2" w:space="0" w:color="B8C4D8"/>
            </w:tcBorders>
          </w:tcPr>
          <w:p w14:paraId="65260940" w14:textId="77777777" w:rsidR="00F80C5A" w:rsidRDefault="00F9195F">
            <w:r>
              <w:t>$500 - $900</w:t>
            </w:r>
          </w:p>
        </w:tc>
        <w:tc>
          <w:tcPr>
            <w:tcW w:w="2060" w:type="dxa"/>
            <w:tcBorders>
              <w:top w:val="single" w:sz="2" w:space="0" w:color="B8C4D8"/>
              <w:left w:val="single" w:sz="2" w:space="0" w:color="B8C4D8"/>
              <w:bottom w:val="single" w:sz="2" w:space="0" w:color="B8C4D8"/>
              <w:right w:val="single" w:sz="2" w:space="0" w:color="B8C4D8"/>
            </w:tcBorders>
          </w:tcPr>
          <w:p w14:paraId="65260941" w14:textId="77777777" w:rsidR="00F80C5A" w:rsidRDefault="00F9195F">
            <w:r>
              <w:t>$2,500 - $5,000</w:t>
            </w:r>
          </w:p>
        </w:tc>
      </w:tr>
      <w:tr w:rsidR="00F80C5A" w14:paraId="65260947" w14:textId="77777777">
        <w:tc>
          <w:tcPr>
            <w:tcW w:w="3184" w:type="dxa"/>
            <w:tcBorders>
              <w:top w:val="single" w:sz="2" w:space="0" w:color="B8C4D8"/>
              <w:left w:val="single" w:sz="2" w:space="0" w:color="B8C4D8"/>
              <w:bottom w:val="single" w:sz="2" w:space="0" w:color="B8C4D8"/>
              <w:right w:val="single" w:sz="2" w:space="0" w:color="B8C4D8"/>
            </w:tcBorders>
          </w:tcPr>
          <w:p w14:paraId="65260943" w14:textId="77777777" w:rsidR="00F80C5A" w:rsidRDefault="00F9195F">
            <w:r>
              <w:t>Database (RDS PostgreSQL)</w:t>
            </w:r>
          </w:p>
        </w:tc>
        <w:tc>
          <w:tcPr>
            <w:tcW w:w="2056" w:type="dxa"/>
            <w:tcBorders>
              <w:top w:val="single" w:sz="2" w:space="0" w:color="B8C4D8"/>
              <w:left w:val="single" w:sz="2" w:space="0" w:color="B8C4D8"/>
              <w:bottom w:val="single" w:sz="2" w:space="0" w:color="B8C4D8"/>
              <w:right w:val="single" w:sz="2" w:space="0" w:color="B8C4D8"/>
            </w:tcBorders>
          </w:tcPr>
          <w:p w14:paraId="65260944" w14:textId="77777777" w:rsidR="00F80C5A" w:rsidRDefault="00F9195F">
            <w:r>
              <w:t>$60 - $120</w:t>
            </w:r>
          </w:p>
        </w:tc>
        <w:tc>
          <w:tcPr>
            <w:tcW w:w="2059" w:type="dxa"/>
            <w:tcBorders>
              <w:top w:val="single" w:sz="2" w:space="0" w:color="B8C4D8"/>
              <w:left w:val="single" w:sz="2" w:space="0" w:color="B8C4D8"/>
              <w:bottom w:val="single" w:sz="2" w:space="0" w:color="B8C4D8"/>
              <w:right w:val="single" w:sz="2" w:space="0" w:color="B8C4D8"/>
            </w:tcBorders>
          </w:tcPr>
          <w:p w14:paraId="65260945" w14:textId="77777777" w:rsidR="00F80C5A" w:rsidRDefault="00F9195F">
            <w:r>
              <w:t>$350 - $600</w:t>
            </w:r>
          </w:p>
        </w:tc>
        <w:tc>
          <w:tcPr>
            <w:tcW w:w="2060" w:type="dxa"/>
            <w:tcBorders>
              <w:top w:val="single" w:sz="2" w:space="0" w:color="B8C4D8"/>
              <w:left w:val="single" w:sz="2" w:space="0" w:color="B8C4D8"/>
              <w:bottom w:val="single" w:sz="2" w:space="0" w:color="B8C4D8"/>
              <w:right w:val="single" w:sz="2" w:space="0" w:color="B8C4D8"/>
            </w:tcBorders>
          </w:tcPr>
          <w:p w14:paraId="65260946" w14:textId="77777777" w:rsidR="00F80C5A" w:rsidRDefault="00F9195F">
            <w:r>
              <w:t>$2,000 - $4,000</w:t>
            </w:r>
          </w:p>
        </w:tc>
      </w:tr>
      <w:tr w:rsidR="00F80C5A" w14:paraId="6526094C" w14:textId="77777777">
        <w:tc>
          <w:tcPr>
            <w:tcW w:w="3184" w:type="dxa"/>
            <w:tcBorders>
              <w:top w:val="single" w:sz="2" w:space="0" w:color="B8C4D8"/>
              <w:left w:val="single" w:sz="2" w:space="0" w:color="B8C4D8"/>
              <w:bottom w:val="single" w:sz="2" w:space="0" w:color="B8C4D8"/>
              <w:right w:val="single" w:sz="2" w:space="0" w:color="B8C4D8"/>
            </w:tcBorders>
          </w:tcPr>
          <w:p w14:paraId="65260948" w14:textId="77777777" w:rsidR="00F80C5A" w:rsidRDefault="00F9195F">
            <w:r>
              <w:t xml:space="preserve">Cache (ElastiCache Redis)</w:t>
            </w:r>
          </w:p>
        </w:tc>
        <w:tc>
          <w:tcPr>
            <w:tcW w:w="2056" w:type="dxa"/>
            <w:tcBorders>
              <w:top w:val="single" w:sz="2" w:space="0" w:color="B8C4D8"/>
              <w:left w:val="single" w:sz="2" w:space="0" w:color="B8C4D8"/>
              <w:bottom w:val="single" w:sz="2" w:space="0" w:color="B8C4D8"/>
              <w:right w:val="single" w:sz="2" w:space="0" w:color="B8C4D8"/>
            </w:tcBorders>
          </w:tcPr>
          <w:p w14:paraId="65260949"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4A"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4B" w14:textId="77777777" w:rsidR="00F80C5A" w:rsidRDefault="00F9195F">
            <w:r>
              <w:t>$400 - $800</w:t>
            </w:r>
          </w:p>
        </w:tc>
      </w:tr>
      <w:tr w:rsidR="00F80C5A" w14:paraId="65260951" w14:textId="77777777">
        <w:tc>
          <w:tcPr>
            <w:tcW w:w="3184" w:type="dxa"/>
            <w:tcBorders>
              <w:top w:val="single" w:sz="2" w:space="0" w:color="B8C4D8"/>
              <w:left w:val="single" w:sz="2" w:space="0" w:color="B8C4D8"/>
              <w:bottom w:val="single" w:sz="2" w:space="0" w:color="B8C4D8"/>
              <w:right w:val="single" w:sz="2" w:space="0" w:color="B8C4D8"/>
            </w:tcBorders>
          </w:tcPr>
          <w:p w14:paraId="6526094D" w14:textId="77777777" w:rsidR="00F80C5A" w:rsidRDefault="00F9195F">
            <w:r>
              <w:t>Storage &amp; transfer (S3, CDN)</w:t>
            </w:r>
          </w:p>
        </w:tc>
        <w:tc>
          <w:tcPr>
            <w:tcW w:w="2056" w:type="dxa"/>
            <w:tcBorders>
              <w:top w:val="single" w:sz="2" w:space="0" w:color="B8C4D8"/>
              <w:left w:val="single" w:sz="2" w:space="0" w:color="B8C4D8"/>
              <w:bottom w:val="single" w:sz="2" w:space="0" w:color="B8C4D8"/>
              <w:right w:val="single" w:sz="2" w:space="0" w:color="B8C4D8"/>
            </w:tcBorders>
          </w:tcPr>
          <w:p w14:paraId="6526094E" w14:textId="77777777" w:rsidR="00F80C5A" w:rsidRDefault="00F9195F">
            <w:r>
              <w:t>$30 - $55</w:t>
            </w:r>
          </w:p>
        </w:tc>
        <w:tc>
          <w:tcPr>
            <w:tcW w:w="2059" w:type="dxa"/>
            <w:tcBorders>
              <w:top w:val="single" w:sz="2" w:space="0" w:color="B8C4D8"/>
              <w:left w:val="single" w:sz="2" w:space="0" w:color="B8C4D8"/>
              <w:bottom w:val="single" w:sz="2" w:space="0" w:color="B8C4D8"/>
              <w:right w:val="single" w:sz="2" w:space="0" w:color="B8C4D8"/>
            </w:tcBorders>
          </w:tcPr>
          <w:p w14:paraId="6526094F" w14:textId="77777777" w:rsidR="00F80C5A" w:rsidRDefault="00F9195F">
            <w:r>
              <w:t>$150 - $250</w:t>
            </w:r>
          </w:p>
        </w:tc>
        <w:tc>
          <w:tcPr>
            <w:tcW w:w="2060" w:type="dxa"/>
            <w:tcBorders>
              <w:top w:val="single" w:sz="2" w:space="0" w:color="B8C4D8"/>
              <w:left w:val="single" w:sz="2" w:space="0" w:color="B8C4D8"/>
              <w:bottom w:val="single" w:sz="2" w:space="0" w:color="B8C4D8"/>
              <w:right w:val="single" w:sz="2" w:space="0" w:color="B8C4D8"/>
            </w:tcBorders>
          </w:tcPr>
          <w:p w14:paraId="65260950" w14:textId="77777777" w:rsidR="00F80C5A" w:rsidRDefault="00F9195F">
            <w:r>
              <w:t>$800 - $1,500</w:t>
            </w:r>
          </w:p>
        </w:tc>
      </w:tr>
      <w:tr w:rsidR="00F80C5A" w14:paraId="65260956" w14:textId="77777777">
        <w:tc>
          <w:tcPr>
            <w:tcW w:w="3184" w:type="dxa"/>
            <w:tcBorders>
              <w:top w:val="single" w:sz="2" w:space="0" w:color="B8C4D8"/>
              <w:left w:val="single" w:sz="2" w:space="0" w:color="B8C4D8"/>
              <w:bottom w:val="single" w:sz="2" w:space="0" w:color="B8C4D8"/>
              <w:right w:val="single" w:sz="2" w:space="0" w:color="B8C4D8"/>
            </w:tcBorders>
          </w:tcPr>
          <w:p w14:paraId="65260952" w14:textId="77777777" w:rsidR="00F80C5A" w:rsidRDefault="00F9195F">
            <w:r>
              <w:t>Email (SES)</w:t>
            </w:r>
          </w:p>
        </w:tc>
        <w:tc>
          <w:tcPr>
            <w:tcW w:w="2056" w:type="dxa"/>
            <w:tcBorders>
              <w:top w:val="single" w:sz="2" w:space="0" w:color="B8C4D8"/>
              <w:left w:val="single" w:sz="2" w:space="0" w:color="B8C4D8"/>
              <w:bottom w:val="single" w:sz="2" w:space="0" w:color="B8C4D8"/>
              <w:right w:val="single" w:sz="2" w:space="0" w:color="B8C4D8"/>
            </w:tcBorders>
          </w:tcPr>
          <w:p w14:paraId="65260953" w14:textId="77777777" w:rsidR="00F80C5A" w:rsidRDefault="00F9195F">
            <w:r>
              <w:t>~$30</w:t>
            </w:r>
          </w:p>
        </w:tc>
        <w:tc>
          <w:tcPr>
            <w:tcW w:w="2059" w:type="dxa"/>
            <w:tcBorders>
              <w:top w:val="single" w:sz="2" w:space="0" w:color="B8C4D8"/>
              <w:left w:val="single" w:sz="2" w:space="0" w:color="B8C4D8"/>
              <w:bottom w:val="single" w:sz="2" w:space="0" w:color="B8C4D8"/>
              <w:right w:val="single" w:sz="2" w:space="0" w:color="B8C4D8"/>
            </w:tcBorders>
          </w:tcPr>
          <w:p w14:paraId="65260954" w14:textId="77777777" w:rsidR="00F80C5A" w:rsidRDefault="00F9195F">
            <w:r>
              <w:t>~$320</w:t>
            </w:r>
          </w:p>
        </w:tc>
        <w:tc>
          <w:tcPr>
            <w:tcW w:w="2060" w:type="dxa"/>
            <w:tcBorders>
              <w:top w:val="single" w:sz="2" w:space="0" w:color="B8C4D8"/>
              <w:left w:val="single" w:sz="2" w:space="0" w:color="B8C4D8"/>
              <w:bottom w:val="single" w:sz="2" w:space="0" w:color="B8C4D8"/>
              <w:right w:val="single" w:sz="2" w:space="0" w:color="B8C4D8"/>
            </w:tcBorders>
          </w:tcPr>
          <w:p w14:paraId="65260955" w14:textId="77777777" w:rsidR="00F80C5A" w:rsidRDefault="00F9195F">
            <w:r>
              <w:t>~$800</w:t>
            </w:r>
          </w:p>
        </w:tc>
      </w:tr>
      <w:tr w:rsidR="00F80C5A" w14:paraId="6526095B" w14:textId="77777777">
        <w:tc>
          <w:tcPr>
            <w:tcW w:w="3184" w:type="dxa"/>
            <w:tcBorders>
              <w:top w:val="single" w:sz="2" w:space="0" w:color="B8C4D8"/>
              <w:left w:val="single" w:sz="2" w:space="0" w:color="B8C4D8"/>
              <w:bottom w:val="single" w:sz="2" w:space="0" w:color="B8C4D8"/>
              <w:right w:val="single" w:sz="2" w:space="0" w:color="B8C4D8"/>
            </w:tcBorders>
          </w:tcPr>
          <w:p w14:paraId="65260957" w14:textId="77777777" w:rsidR="00F80C5A" w:rsidRDefault="00F9195F">
            <w:r>
              <w:t>SMS (SNS / Twilio)</w:t>
            </w:r>
          </w:p>
        </w:tc>
        <w:tc>
          <w:tcPr>
            <w:tcW w:w="2056" w:type="dxa"/>
            <w:tcBorders>
              <w:top w:val="single" w:sz="2" w:space="0" w:color="B8C4D8"/>
              <w:left w:val="single" w:sz="2" w:space="0" w:color="B8C4D8"/>
              <w:bottom w:val="single" w:sz="2" w:space="0" w:color="B8C4D8"/>
              <w:right w:val="single" w:sz="2" w:space="0" w:color="B8C4D8"/>
            </w:tcBorders>
          </w:tcPr>
          <w:p w14:paraId="65260958" w14:textId="77777777" w:rsidR="00F80C5A" w:rsidRDefault="00F9195F">
            <w:r>
              <w:t>$50 - $100</w:t>
            </w:r>
          </w:p>
        </w:tc>
        <w:tc>
          <w:tcPr>
            <w:tcW w:w="2059" w:type="dxa"/>
            <w:tcBorders>
              <w:top w:val="single" w:sz="2" w:space="0" w:color="B8C4D8"/>
              <w:left w:val="single" w:sz="2" w:space="0" w:color="B8C4D8"/>
              <w:bottom w:val="single" w:sz="2" w:space="0" w:color="B8C4D8"/>
              <w:right w:val="single" w:sz="2" w:space="0" w:color="B8C4D8"/>
            </w:tcBorders>
          </w:tcPr>
          <w:p w14:paraId="65260959" w14:textId="77777777" w:rsidR="00F80C5A" w:rsidRDefault="00F9195F">
            <w:r>
              <w:t>$400 - $800</w:t>
            </w:r>
          </w:p>
        </w:tc>
        <w:tc>
          <w:tcPr>
            <w:tcW w:w="2060" w:type="dxa"/>
            <w:tcBorders>
              <w:top w:val="single" w:sz="2" w:space="0" w:color="B8C4D8"/>
              <w:left w:val="single" w:sz="2" w:space="0" w:color="B8C4D8"/>
              <w:bottom w:val="single" w:sz="2" w:space="0" w:color="B8C4D8"/>
              <w:right w:val="single" w:sz="2" w:space="0" w:color="B8C4D8"/>
            </w:tcBorders>
          </w:tcPr>
          <w:p w14:paraId="6526095A" w14:textId="77777777" w:rsidR="00F80C5A" w:rsidRDefault="00F9195F">
            <w:r>
              <w:t>$1,000 - $2,000</w:t>
            </w:r>
          </w:p>
        </w:tc>
      </w:tr>
      <w:tr w:rsidR="00F80C5A" w14:paraId="65260960" w14:textId="77777777">
        <w:tc>
          <w:tcPr>
            <w:tcW w:w="3184" w:type="dxa"/>
            <w:tcBorders>
              <w:top w:val="single" w:sz="2" w:space="0" w:color="B8C4D8"/>
              <w:left w:val="single" w:sz="2" w:space="0" w:color="B8C4D8"/>
              <w:bottom w:val="single" w:sz="2" w:space="0" w:color="B8C4D8"/>
              <w:right w:val="single" w:sz="2" w:space="0" w:color="B8C4D8"/>
            </w:tcBorders>
          </w:tcPr>
          <w:p w14:paraId="6526095C" w14:textId="77777777" w:rsidR="00F80C5A" w:rsidRDefault="00F9195F">
            <w:r>
              <w:t>Monitoring, WAF, misc.</w:t>
            </w:r>
          </w:p>
        </w:tc>
        <w:tc>
          <w:tcPr>
            <w:tcW w:w="2056" w:type="dxa"/>
            <w:tcBorders>
              <w:top w:val="single" w:sz="2" w:space="0" w:color="B8C4D8"/>
              <w:left w:val="single" w:sz="2" w:space="0" w:color="B8C4D8"/>
              <w:bottom w:val="single" w:sz="2" w:space="0" w:color="B8C4D8"/>
              <w:right w:val="single" w:sz="2" w:space="0" w:color="B8C4D8"/>
            </w:tcBorders>
          </w:tcPr>
          <w:p w14:paraId="6526095D"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5E"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5F" w14:textId="77777777" w:rsidR="00F80C5A" w:rsidRDefault="00F9195F">
            <w:r>
              <w:t>$500 - $1,000</w:t>
            </w:r>
          </w:p>
        </w:tc>
      </w:tr>
      <w:tr w:rsidR="00F80C5A" w14:paraId="65260965" w14:textId="77777777">
        <w:tc>
          <w:tcPr>
            <w:tcW w:w="3184" w:type="dxa"/>
            <w:tcBorders>
              <w:top w:val="single" w:sz="2" w:space="0" w:color="B8C4D8"/>
              <w:left w:val="single" w:sz="2" w:space="0" w:color="B8C4D8"/>
              <w:bottom w:val="single" w:sz="2" w:space="0" w:color="B8C4D8"/>
              <w:right w:val="single" w:sz="2" w:space="0" w:color="B8C4D8"/>
            </w:tcBorders>
          </w:tcPr>
          <w:p w14:paraId="65260961" w14:textId="77777777" w:rsidR="00F80C5A" w:rsidRDefault="00F9195F">
            <w:r>
              <w:t>TOTAL (monthly)</w:t>
            </w:r>
          </w:p>
        </w:tc>
        <w:tc>
          <w:tcPr>
            <w:tcW w:w="2056" w:type="dxa"/>
            <w:tcBorders>
              <w:top w:val="single" w:sz="2" w:space="0" w:color="B8C4D8"/>
              <w:left w:val="single" w:sz="2" w:space="0" w:color="B8C4D8"/>
              <w:bottom w:val="single" w:sz="2" w:space="0" w:color="B8C4D8"/>
              <w:right w:val="single" w:sz="2" w:space="0" w:color="B8C4D8"/>
            </w:tcBorders>
          </w:tcPr>
          <w:p w14:paraId="65260962" w14:textId="77777777" w:rsidR="00F80C5A" w:rsidRDefault="00F9195F">
            <w:r>
              <w:t>$370 - $655</w:t>
            </w:r>
          </w:p>
        </w:tc>
        <w:tc>
          <w:tcPr>
            <w:tcW w:w="2059" w:type="dxa"/>
            <w:tcBorders>
              <w:top w:val="single" w:sz="2" w:space="0" w:color="B8C4D8"/>
              <w:left w:val="single" w:sz="2" w:space="0" w:color="B8C4D8"/>
              <w:bottom w:val="single" w:sz="2" w:space="0" w:color="B8C4D8"/>
              <w:right w:val="single" w:sz="2" w:space="0" w:color="B8C4D8"/>
            </w:tcBorders>
          </w:tcPr>
          <w:p w14:paraId="65260963" w14:textId="77777777" w:rsidR="00F80C5A" w:rsidRDefault="00F9195F">
            <w:r>
              <w:t>$1,920 - $3,270</w:t>
            </w:r>
          </w:p>
        </w:tc>
        <w:tc>
          <w:tcPr>
            <w:tcW w:w="2060" w:type="dxa"/>
            <w:tcBorders>
              <w:top w:val="single" w:sz="2" w:space="0" w:color="B8C4D8"/>
              <w:left w:val="single" w:sz="2" w:space="0" w:color="B8C4D8"/>
              <w:bottom w:val="single" w:sz="2" w:space="0" w:color="B8C4D8"/>
              <w:right w:val="single" w:sz="2" w:space="0" w:color="B8C4D8"/>
            </w:tcBorders>
          </w:tcPr>
          <w:p w14:paraId="65260964" w14:textId="77777777" w:rsidR="00F80C5A" w:rsidRDefault="00F9195F">
            <w:r>
              <w:t>$8,000 - $15,000</w:t>
            </w:r>
          </w:p>
        </w:tc>
      </w:tr>
      <w:tr w:rsidR="00F80C5A" w14:paraId="6526096A" w14:textId="77777777">
        <w:tc>
          <w:tcPr>
            <w:tcW w:w="3184" w:type="dxa"/>
            <w:tcBorders>
              <w:top w:val="single" w:sz="2" w:space="0" w:color="B8C4D8"/>
              <w:left w:val="single" w:sz="2" w:space="0" w:color="B8C4D8"/>
              <w:bottom w:val="single" w:sz="2" w:space="0" w:color="B8C4D8"/>
              <w:right w:val="single" w:sz="2" w:space="0" w:color="B8C4D8"/>
            </w:tcBorders>
          </w:tcPr>
          <w:p w14:paraId="65260966" w14:textId="77777777" w:rsidR="00F80C5A" w:rsidRDefault="00F9195F">
            <w:r>
              <w:t>TOTAL (annualized)</w:t>
            </w:r>
          </w:p>
        </w:tc>
        <w:tc>
          <w:tcPr>
            <w:tcW w:w="2056" w:type="dxa"/>
            <w:tcBorders>
              <w:top w:val="single" w:sz="2" w:space="0" w:color="B8C4D8"/>
              <w:left w:val="single" w:sz="2" w:space="0" w:color="B8C4D8"/>
              <w:bottom w:val="single" w:sz="2" w:space="0" w:color="B8C4D8"/>
              <w:right w:val="single" w:sz="2" w:space="0" w:color="B8C4D8"/>
            </w:tcBorders>
          </w:tcPr>
          <w:p w14:paraId="65260967" w14:textId="77777777" w:rsidR="00F80C5A" w:rsidRDefault="00F9195F">
            <w:r>
              <w:t>$4,400 - $7,900</w:t>
            </w:r>
          </w:p>
        </w:tc>
        <w:tc>
          <w:tcPr>
            <w:tcW w:w="2059" w:type="dxa"/>
            <w:tcBorders>
              <w:top w:val="single" w:sz="2" w:space="0" w:color="B8C4D8"/>
              <w:left w:val="single" w:sz="2" w:space="0" w:color="B8C4D8"/>
              <w:bottom w:val="single" w:sz="2" w:space="0" w:color="B8C4D8"/>
              <w:right w:val="single" w:sz="2" w:space="0" w:color="B8C4D8"/>
            </w:tcBorders>
          </w:tcPr>
          <w:p w14:paraId="65260968" w14:textId="77777777" w:rsidR="00F80C5A" w:rsidRDefault="00F9195F">
            <w:r>
              <w:t>$23,000 - $39,000</w:t>
            </w:r>
          </w:p>
        </w:tc>
        <w:tc>
          <w:tcPr>
            <w:tcW w:w="2060" w:type="dxa"/>
            <w:tcBorders>
              <w:top w:val="single" w:sz="2" w:space="0" w:color="B8C4D8"/>
              <w:left w:val="single" w:sz="2" w:space="0" w:color="B8C4D8"/>
              <w:bottom w:val="single" w:sz="2" w:space="0" w:color="B8C4D8"/>
              <w:right w:val="single" w:sz="2" w:space="0" w:color="B8C4D8"/>
            </w:tcBorders>
          </w:tcPr>
          <w:p w14:paraId="65260969" w14:textId="77777777" w:rsidR="00F80C5A" w:rsidRDefault="00F9195F">
            <w:r>
              <w:t>$100,000 - $180,000</w:t>
            </w:r>
          </w:p>
        </w:tc>
      </w:tr>
    </w:tbl>
    <w:p w14:paraId="6526096B" w14:textId="77777777" w:rsidR="00F80C5A" w:rsidRDefault="00F9195F">
      <w:pPr>
        <w:pStyle w:val="Heading3"/>
      </w:pPr>
      <w:r>
        <w:t>6.2.3 Estimated Revenue (Annual)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70"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6C" w14:textId="77777777" w:rsidR="00F80C5A" w:rsidRDefault="00F9195F">
            <w:r>
              <w:rPr>
                <w:b/>
                <w:bCs/>
              </w:rPr>
              <w:t>Revenue Line</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6D"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6E"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6F" w14:textId="77777777" w:rsidR="00F80C5A" w:rsidRDefault="00F9195F">
            <w:r>
              <w:rPr>
                <w:b/>
                <w:bCs/>
              </w:rPr>
              <w:t>Long-Term</w:t>
            </w:r>
          </w:p>
        </w:tc>
      </w:tr>
      <w:tr w:rsidR="00F80C5A" w14:paraId="65260975" w14:textId="77777777">
        <w:tc>
          <w:tcPr>
            <w:tcW w:w="3184" w:type="dxa"/>
            <w:tcBorders>
              <w:top w:val="single" w:sz="2" w:space="0" w:color="B8C4D8"/>
              <w:left w:val="single" w:sz="2" w:space="0" w:color="B8C4D8"/>
              <w:bottom w:val="single" w:sz="2" w:space="0" w:color="B8C4D8"/>
              <w:right w:val="single" w:sz="2" w:space="0" w:color="B8C4D8"/>
            </w:tcBorders>
          </w:tcPr>
          <w:p w14:paraId="65260971" w14:textId="77777777" w:rsidR="00F80C5A" w:rsidRDefault="00F9195F">
            <w:r>
              <w:t>Paid subscriptions (1% of users at $17.95/yr)</w:t>
            </w:r>
          </w:p>
        </w:tc>
        <w:tc>
          <w:tcPr>
            <w:tcW w:w="2056" w:type="dxa"/>
            <w:tcBorders>
              <w:top w:val="single" w:sz="2" w:space="0" w:color="B8C4D8"/>
              <w:left w:val="single" w:sz="2" w:space="0" w:color="B8C4D8"/>
              <w:bottom w:val="single" w:sz="2" w:space="0" w:color="B8C4D8"/>
              <w:right w:val="single" w:sz="2" w:space="0" w:color="B8C4D8"/>
            </w:tcBorders>
          </w:tcPr>
          <w:p w14:paraId="65260972" w14:textId="77777777" w:rsidR="00F80C5A" w:rsidRDefault="00F9195F">
            <w:r>
              <w:t xml:space="preserve">~$1,800 (100 subs; exit run rate - the 60-day trial defers </w:t>
              <w:lastRenderedPageBreak/>
              <w:t>most in-window receipts)</w:t>
            </w:r>
          </w:p>
        </w:tc>
        <w:tc>
          <w:tcPr>
            <w:tcW w:w="2059" w:type="dxa"/>
            <w:tcBorders>
              <w:top w:val="single" w:sz="2" w:space="0" w:color="B8C4D8"/>
              <w:left w:val="single" w:sz="2" w:space="0" w:color="B8C4D8"/>
              <w:bottom w:val="single" w:sz="2" w:space="0" w:color="B8C4D8"/>
              <w:right w:val="single" w:sz="2" w:space="0" w:color="B8C4D8"/>
            </w:tcBorders>
          </w:tcPr>
          <w:p w14:paraId="65260973" w14:textId="77777777" w:rsidR="00F80C5A" w:rsidRDefault="00F9195F">
            <w:r>
              <w:lastRenderedPageBreak/>
              <w:t>~$18,000 (1,000 subs)</w:t>
            </w:r>
          </w:p>
        </w:tc>
        <w:tc>
          <w:tcPr>
            <w:tcW w:w="2060" w:type="dxa"/>
            <w:tcBorders>
              <w:top w:val="single" w:sz="2" w:space="0" w:color="B8C4D8"/>
              <w:left w:val="single" w:sz="2" w:space="0" w:color="B8C4D8"/>
              <w:bottom w:val="single" w:sz="2" w:space="0" w:color="B8C4D8"/>
              <w:right w:val="single" w:sz="2" w:space="0" w:color="B8C4D8"/>
            </w:tcBorders>
          </w:tcPr>
          <w:p w14:paraId="65260974" w14:textId="77777777" w:rsidR="00F80C5A" w:rsidRDefault="00F9195F">
            <w:r>
              <w:t>~$179,500 (10,000 subs)</w:t>
            </w:r>
          </w:p>
        </w:tc>
      </w:tr>
      <w:tr w:rsidR="00F80C5A" w14:paraId="6526097A" w14:textId="77777777">
        <w:tc>
          <w:tcPr>
            <w:tcW w:w="3184" w:type="dxa"/>
            <w:tcBorders>
              <w:top w:val="single" w:sz="2" w:space="0" w:color="B8C4D8"/>
              <w:left w:val="single" w:sz="2" w:space="0" w:color="B8C4D8"/>
              <w:bottom w:val="single" w:sz="2" w:space="0" w:color="B8C4D8"/>
              <w:right w:val="single" w:sz="2" w:space="0" w:color="B8C4D8"/>
            </w:tcBorders>
          </w:tcPr>
          <w:p w14:paraId="65260976" w14:textId="77777777" w:rsidR="00F80C5A" w:rsidRDefault="00F9195F">
            <w:r>
              <w:t xml:space="preserve">Net of payment fees (Stripe ~2.9% + $0.30)</w:t>
            </w:r>
          </w:p>
        </w:tc>
        <w:tc>
          <w:tcPr>
            <w:tcW w:w="2056" w:type="dxa"/>
            <w:tcBorders>
              <w:top w:val="single" w:sz="2" w:space="0" w:color="B8C4D8"/>
              <w:left w:val="single" w:sz="2" w:space="0" w:color="B8C4D8"/>
              <w:bottom w:val="single" w:sz="2" w:space="0" w:color="B8C4D8"/>
              <w:right w:val="single" w:sz="2" w:space="0" w:color="B8C4D8"/>
            </w:tcBorders>
          </w:tcPr>
          <w:p w14:paraId="65260977" w14:textId="77777777" w:rsidR="00F80C5A" w:rsidRDefault="00F9195F">
            <w:r>
              <w:t>~$1,710</w:t>
            </w:r>
          </w:p>
        </w:tc>
        <w:tc>
          <w:tcPr>
            <w:tcW w:w="2059" w:type="dxa"/>
            <w:tcBorders>
              <w:top w:val="single" w:sz="2" w:space="0" w:color="B8C4D8"/>
              <w:left w:val="single" w:sz="2" w:space="0" w:color="B8C4D8"/>
              <w:bottom w:val="single" w:sz="2" w:space="0" w:color="B8C4D8"/>
              <w:right w:val="single" w:sz="2" w:space="0" w:color="B8C4D8"/>
            </w:tcBorders>
          </w:tcPr>
          <w:p w14:paraId="65260978" w14:textId="77777777" w:rsidR="00F80C5A" w:rsidRDefault="00F9195F">
            <w:r>
              <w:t>~$17,100</w:t>
            </w:r>
          </w:p>
        </w:tc>
        <w:tc>
          <w:tcPr>
            <w:tcW w:w="2060" w:type="dxa"/>
            <w:tcBorders>
              <w:top w:val="single" w:sz="2" w:space="0" w:color="B8C4D8"/>
              <w:left w:val="single" w:sz="2" w:space="0" w:color="B8C4D8"/>
              <w:bottom w:val="single" w:sz="2" w:space="0" w:color="B8C4D8"/>
              <w:right w:val="single" w:sz="2" w:space="0" w:color="B8C4D8"/>
            </w:tcBorders>
          </w:tcPr>
          <w:p w14:paraId="65260979" w14:textId="77777777" w:rsidR="00F80C5A" w:rsidRDefault="00F9195F">
            <w:r>
              <w:t>~$171,000</w:t>
            </w:r>
          </w:p>
        </w:tc>
      </w:tr>
      <w:tr w:rsidR="00F80C5A" w14:paraId="6526097F" w14:textId="77777777">
        <w:tc>
          <w:tcPr>
            <w:tcW w:w="3184" w:type="dxa"/>
            <w:tcBorders>
              <w:top w:val="single" w:sz="2" w:space="0" w:color="B8C4D8"/>
              <w:left w:val="single" w:sz="2" w:space="0" w:color="B8C4D8"/>
              <w:bottom w:val="single" w:sz="2" w:space="0" w:color="B8C4D8"/>
              <w:right w:val="single" w:sz="2" w:space="0" w:color="B8C4D8"/>
            </w:tcBorders>
          </w:tcPr>
          <w:p w14:paraId="6526097B" w14:textId="77777777" w:rsidR="00F80C5A" w:rsidRDefault="00F9195F">
            <w:r>
              <w:t xml:space="preserve">Ad revenue (free users; ~24 impressions per monthly-active user/month; 50-70% active share; $1.50-$3.00 eCPM)</w:t>
            </w:r>
          </w:p>
        </w:tc>
        <w:tc>
          <w:tcPr>
            <w:tcW w:w="2056" w:type="dxa"/>
            <w:tcBorders>
              <w:top w:val="single" w:sz="2" w:space="0" w:color="B8C4D8"/>
              <w:left w:val="single" w:sz="2" w:space="0" w:color="B8C4D8"/>
              <w:bottom w:val="single" w:sz="2" w:space="0" w:color="B8C4D8"/>
              <w:right w:val="single" w:sz="2" w:space="0" w:color="B8C4D8"/>
            </w:tcBorders>
          </w:tcPr>
          <w:p w14:paraId="6526097C" w14:textId="77777777" w:rsidR="00F80C5A" w:rsidRDefault="00F9195F">
            <w:r>
              <w:t xml:space="preserve">$0 - $3,000 (promotions defer most pilot ads)</w:t>
            </w:r>
          </w:p>
        </w:tc>
        <w:tc>
          <w:tcPr>
            <w:tcW w:w="2059" w:type="dxa"/>
            <w:tcBorders>
              <w:top w:val="single" w:sz="2" w:space="0" w:color="B8C4D8"/>
              <w:left w:val="single" w:sz="2" w:space="0" w:color="B8C4D8"/>
              <w:bottom w:val="single" w:sz="2" w:space="0" w:color="B8C4D8"/>
              <w:right w:val="single" w:sz="2" w:space="0" w:color="B8C4D8"/>
            </w:tcBorders>
          </w:tcPr>
          <w:p w14:paraId="6526097D" w14:textId="77777777" w:rsidR="00F80C5A" w:rsidRDefault="00F9195F">
            <w:r>
              <w:t>$13,000 - $48,000 (ramp-adjusted)</w:t>
            </w:r>
          </w:p>
        </w:tc>
        <w:tc>
          <w:tcPr>
            <w:tcW w:w="2060" w:type="dxa"/>
            <w:tcBorders>
              <w:top w:val="single" w:sz="2" w:space="0" w:color="B8C4D8"/>
              <w:left w:val="single" w:sz="2" w:space="0" w:color="B8C4D8"/>
              <w:bottom w:val="single" w:sz="2" w:space="0" w:color="B8C4D8"/>
              <w:right w:val="single" w:sz="2" w:space="0" w:color="B8C4D8"/>
            </w:tcBorders>
          </w:tcPr>
          <w:p w14:paraId="6526097E" w14:textId="77777777" w:rsidR="00F80C5A" w:rsidRDefault="00F9195F">
            <w:r>
              <w:t>$215,000 - $605,000</w:t>
            </w:r>
          </w:p>
        </w:tc>
      </w:tr>
      <w:tr w:rsidR="00F80C5A" w14:paraId="65260984" w14:textId="77777777">
        <w:tc>
          <w:tcPr>
            <w:tcW w:w="3184" w:type="dxa"/>
            <w:tcBorders>
              <w:top w:val="single" w:sz="2" w:space="0" w:color="B8C4D8"/>
              <w:left w:val="single" w:sz="2" w:space="0" w:color="B8C4D8"/>
              <w:bottom w:val="single" w:sz="2" w:space="0" w:color="B8C4D8"/>
              <w:right w:val="single" w:sz="2" w:space="0" w:color="B8C4D8"/>
            </w:tcBorders>
          </w:tcPr>
          <w:p w14:paraId="65260980" w14:textId="77777777" w:rsidR="00F80C5A" w:rsidRDefault="00F9195F">
            <w:r>
              <w:t>TOTAL (annual)</w:t>
            </w:r>
          </w:p>
        </w:tc>
        <w:tc>
          <w:tcPr>
            <w:tcW w:w="2056" w:type="dxa"/>
            <w:tcBorders>
              <w:top w:val="single" w:sz="2" w:space="0" w:color="B8C4D8"/>
              <w:left w:val="single" w:sz="2" w:space="0" w:color="B8C4D8"/>
              <w:bottom w:val="single" w:sz="2" w:space="0" w:color="B8C4D8"/>
              <w:right w:val="single" w:sz="2" w:space="0" w:color="B8C4D8"/>
            </w:tcBorders>
          </w:tcPr>
          <w:p w14:paraId="65260981" w14:textId="77777777" w:rsidR="00F80C5A" w:rsidRDefault="00F9195F">
            <w:r>
              <w:t>$1,700 - $4,700</w:t>
            </w:r>
          </w:p>
        </w:tc>
        <w:tc>
          <w:tcPr>
            <w:tcW w:w="2059" w:type="dxa"/>
            <w:tcBorders>
              <w:top w:val="single" w:sz="2" w:space="0" w:color="B8C4D8"/>
              <w:left w:val="single" w:sz="2" w:space="0" w:color="B8C4D8"/>
              <w:bottom w:val="single" w:sz="2" w:space="0" w:color="B8C4D8"/>
              <w:right w:val="single" w:sz="2" w:space="0" w:color="B8C4D8"/>
            </w:tcBorders>
          </w:tcPr>
          <w:p w14:paraId="65260982" w14:textId="77777777" w:rsidR="00F80C5A" w:rsidRDefault="00F9195F">
            <w:r>
              <w:t>$30,000 - $65,000</w:t>
            </w:r>
          </w:p>
        </w:tc>
        <w:tc>
          <w:tcPr>
            <w:tcW w:w="2060" w:type="dxa"/>
            <w:tcBorders>
              <w:top w:val="single" w:sz="2" w:space="0" w:color="B8C4D8"/>
              <w:left w:val="single" w:sz="2" w:space="0" w:color="B8C4D8"/>
              <w:bottom w:val="single" w:sz="2" w:space="0" w:color="B8C4D8"/>
              <w:right w:val="single" w:sz="2" w:space="0" w:color="B8C4D8"/>
            </w:tcBorders>
          </w:tcPr>
          <w:p w14:paraId="65260983" w14:textId="77777777" w:rsidR="00F80C5A" w:rsidRDefault="00F9195F">
            <w:r>
              <w:t>$386,000 - $776,000</w:t>
            </w:r>
          </w:p>
        </w:tc>
      </w:tr>
    </w:tbl>
    <w:p w14:paraId="65260985" w14:textId="77777777" w:rsidR="00F80C5A" w:rsidRDefault="00F9195F">
      <w:pPr>
        <w:spacing w:after="120"/>
      </w:pPr>
      <w:r>
        <w:t>Note: long-term subscription net assumes Stripe fees; in-app purchases via Apple/Google (Phase 1+) carry 15–30% platform fees and would reduce net revenue on that share of subscribers.</w:t>
      </w:r>
    </w:p>
    <w:p w14:paraId="65260986" w14:textId="77777777" w:rsidR="00F80C5A" w:rsidRDefault="00F9195F">
      <w:pPr>
        <w:pStyle w:val="Heading3"/>
      </w:pPr>
      <w:r>
        <w:t>6.2.4 Findings</w:t>
      </w:r>
    </w:p>
    <w:p w14:paraId="65260987" w14:textId="77777777" w:rsidR="00F80C5A" w:rsidRDefault="00F9195F">
      <w:pPr>
        <w:pStyle w:val="ListParagraph"/>
        <w:numPr>
          <w:ilvl w:val="0"/>
          <w:numId w:val="49"/>
        </w:numPr>
        <w:spacing w:after="60"/>
      </w:pPr>
      <w:r>
        <w:t>Pilot: infrastructure ($4,400-$7,900/yr) modestly exceeds pilot revenue. This is expected and acceptable - the pilot exists to validate the product, and AWS Activate credits can offset most of this spend.</w:t>
      </w:r>
    </w:p>
    <w:p w14:paraId="65260988" w14:textId="77777777" w:rsidR="00F80C5A" w:rsidRDefault="00F9195F">
      <w:pPr>
        <w:pStyle w:val="ListParagraph"/>
        <w:numPr>
          <w:ilvl w:val="0"/>
          <w:numId w:val="50"/>
        </w:numPr>
        <w:spacing w:after="60"/>
      </w:pPr>
      <w:r>
        <w:t>At the corrected long-term volumes, infrastructure runs ~$0.10-$0.18 per registered user per year. Subscription revenue at 1% conversion (~$0.18/user/year) alone approaches infrastructure cost; ads and add-on revenue fund margin and non-infrastructure costs (development, support, legal).</w:t>
      </w:r>
    </w:p>
    <w:p w14:paraId="65260989" w14:textId="77777777" w:rsidR="00F80C5A" w:rsidRDefault="00F9195F">
      <w:pPr>
        <w:pStyle w:val="ListParagraph"/>
        <w:numPr>
          <w:ilvl w:val="0"/>
          <w:numId w:val="51"/>
        </w:numPr>
        <w:spacing w:after="60"/>
      </w:pPr>
      <w:r>
        <w:t xml:space="preserve">Year 1 is approximately breakeven on infrastructure ($23,000-$39,000 cost against $30,000-$65,000 revenue); the model turns clearly positive at scale if the active-share and eCPM assumptions hold, which justifies tracking ad RPM and paid conversion as first-class pilot metrics.</w:t>
      </w:r>
    </w:p>
    <w:p w14:paraId="6526098A" w14:textId="77777777" w:rsidR="00F80C5A" w:rsidRDefault="00F9195F">
      <w:pPr>
        <w:pStyle w:val="ListParagraph"/>
        <w:numPr>
          <w:ilvl w:val="0"/>
          <w:numId w:val="52"/>
        </w:numPr>
        <w:spacing w:after="60"/>
      </w:pPr>
      <w:r>
        <w:t xml:space="preserve">The two largest variable costs are email and SMS. Shifting notification volume to (free) push channels - Web Push in the pilot, mobile push in Phase 1 - is the single most effective cost lever, followed by S3 lifecycle tiering for aging attachments and reserved-instance/savings plans (20-40% off compute and database). From v12.2, Text delivery of Requests is a paid-tier feature, so SMS cost now scales with subscribers rather than with all users; free-tier senders deliver by email only and do not add to SMS volume beyond the pre-existing SMS fallback for non-registered recipients without a known email.</w:t>
      </w:r>
    </w:p>
    <w:p w14:paraId="6526098B" w14:textId="77777777" w:rsidR="00F80C5A" w:rsidRDefault="00F9195F">
      <w:pPr>
        <w:pStyle w:val="ListParagraph"/>
        <w:numPr>
          <w:ilvl w:val="0"/>
          <w:numId w:val="53"/>
        </w:numPr>
        <w:spacing w:after="60"/>
      </w:pPr>
      <w:r>
        <w:t xml:space="preserve">Revenue levers in priority order: raise paid conversion above 1% (the 60-day trial supports this); optional paid add-on features drawn from the Section 9 roadmap (Recurrence, Request Types with Custom Data Fields, Contact Import with Outlook auto-sync, Shared ToDos - features that skew toward business-style usage without requiring users to self-classify at signup); storage add-ons; the Phase 4 business tier; and higher-eCPM AdMob inventory once native apps launch.</w:t>
      </w:r>
    </w:p>
    <w:p w14:paraId="6526098C" w14:textId="77777777" w:rsidR="00F80C5A" w:rsidRDefault="00F9195F">
      <w:pPr>
        <w:pStyle w:val="ListParagraph"/>
        <w:numPr>
          <w:ilvl w:val="0"/>
          <w:numId w:val="54"/>
        </w:numPr>
        <w:spacing w:after="60"/>
      </w:pPr>
      <w:r>
        <w:t xml:space="preserve">Price validation: $17.95/year works out to under a nickel a day and remains a small fraction of a single Asana or ClickUp seat, so the v8.0 increase carries little competitive risk while lifting subscription revenue ~50% per subscriber; model sustainability still hinges primarily on conversion rate and ad RPM.</w:t>
      </w:r>
    </w:p>
    <w:p w14:paraId="6526098D" w14:textId="77777777" w:rsidR="00F80C5A" w:rsidRDefault="00F9195F">
      <w:pPr>
        <w:pStyle w:val="Heading2"/>
      </w:pPr>
      <w:bookmarkStart w:id="24" w:name="_Toc236229769"/>
      <w:r>
        <w:t>6.3 Subscription Lapse (New in v12.6)</w:t>
      </w:r>
      <w:bookmarkEnd w:id="24"/>
    </w:p>
    <w:p w14:paraId="6526098E" w14:textId="77777777" w:rsidR="00F80C5A" w:rsidRDefault="00F9195F">
      <w:pPr>
        <w:spacing w:after="120"/>
      </w:pPr>
      <w:r>
        <w:t xml:space="preserve">A lapsed subscription enters a 30-day grace window beginning on the lapse date. Paid features remain available during the window; the account reverts to free-tier behavior on day 31. The window </w:t>
        <w:lastRenderedPageBreak/>
        <w:t xml:space="preserve">exists so that the consequences of lapsing — advertising, reduced storage, and email-only delivery — arrive with notice rather than at the moment of expiry.</w:t>
      </w:r>
    </w:p>
    <w:p w14:paraId="6526098F" w14:textId="77777777" w:rsidR="00F80C5A" w:rsidRDefault="00F9195F">
      <w:pPr>
        <w:pStyle w:val="ListParagraph"/>
        <w:numPr>
          <w:ilvl w:val="0"/>
          <w:numId w:val="21"/>
        </w:numPr>
        <w:spacing w:after="60"/>
      </w:pPr>
      <w:r>
        <w:t>Advertising resumes on day 31, restoring the free-tier bottom chrome described in Section 6.</w:t>
      </w:r>
    </w:p>
    <w:p w14:paraId="65260990" w14:textId="77777777" w:rsidR="00F80C5A" w:rsidRDefault="00F9195F">
      <w:pPr>
        <w:pStyle w:val="ListParagraph"/>
        <w:numPr>
          <w:ilvl w:val="0"/>
          <w:numId w:val="21"/>
        </w:numPr>
        <w:spacing w:after="60"/>
      </w:pPr>
      <w:r>
        <w:t xml:space="preserve">On day 31, attachments exceeding the free-tier 100 MB limit are deleted oldest first until the account is within the limit. Deletion runs at end of day in the account holder's profile time zone, matching the Overdue anchor in Section 2.7 — a file that disappears on the morning of a date the notices named would read as a defect.</w:t>
      </w:r>
    </w:p>
    <w:p w14:paraId="65260991" w14:textId="77777777" w:rsidR="00F80C5A" w:rsidRDefault="00F9195F">
      <w:pPr>
        <w:pStyle w:val="ListParagraph"/>
        <w:numPr>
          <w:ilvl w:val="0"/>
          <w:numId w:val="21"/>
        </w:numPr>
        <w:spacing w:after="60"/>
      </w:pPr>
      <w:r>
        <w:t>Email notices are sent at intervals across the window. Each states the number of attachments and the megabytes above the limit, the date deletion will run, and carries a download link, so a file can be kept rather than only counted down. The in-app equivalent is the storage warning strip (companion UI spec §6.18), which states days remaining and the calendar date.</w:t>
      </w:r>
    </w:p>
    <w:p w14:paraId="65260992" w14:textId="77777777" w:rsidR="00F80C5A" w:rsidRDefault="00F9195F">
      <w:pPr>
        <w:pStyle w:val="ListParagraph"/>
        <w:numPr>
          <w:ilvl w:val="0"/>
          <w:numId w:val="21"/>
        </w:numPr>
        <w:spacing w:after="60"/>
      </w:pPr>
      <w:r>
        <w:t>Contacts are neither deleted nor altered. Where a contact holds a Phone and no Email, the free tier cannot reach it; the user is prompted on opening that contact, and Save still succeeds without an email address (companion UI spec §9.9.3). A record valid when created does not fail validation because the tier changed.</w:t>
      </w:r>
    </w:p>
    <w:p w14:paraId="65260993" w14:textId="77777777" w:rsidR="00F80C5A" w:rsidRDefault="00F9195F">
      <w:pPr>
        <w:pStyle w:val="ListParagraph"/>
        <w:numPr>
          <w:ilvl w:val="0"/>
          <w:numId w:val="21"/>
        </w:numPr>
        <w:spacing w:after="60"/>
      </w:pPr>
      <w:r>
        <w:t xml:space="preserve">The renewal reminder sent before lapse states the count as an incentive: “Renewing keeps Request Texting for the 36 contacts you reach by text.” After lapse the Account banner states the remedy: “36 of your contacts have no email address. Requests are sent by email on the free tier, so you'll need to add an address before you can send to them.” The banner is suppressed when the count is zero. Both count contacts lacking an email rather than contacts holding only a phone number — the same set today, but the first names the condition that actually gates sending.</w:t>
      </w:r>
    </w:p>
    <w:p w14:paraId="65260994" w14:textId="77777777" w:rsidR="00F80C5A" w:rsidRDefault="00F9195F">
      <w:pPr>
        <w:spacing w:after="120"/>
      </w:pPr>
      <w:r>
        <w:t>Open in this subsection (owner: to be determined): whether the same 30-day clock governs the retention reversion from perpetual to one year. If it does, day 31 removes far more than attachments and the notices need a corresponding line.</w:t>
      </w:r>
    </w:p>
    <w:p w14:paraId="65260995" w14:textId="77777777" w:rsidR="00F80C5A" w:rsidRDefault="00F9195F">
      <w:pPr>
        <w:pStyle w:val="Heading1"/>
      </w:pPr>
      <w:bookmarkStart w:id="25" w:name="_Toc236229770"/>
      <w:r>
        <w:t>7. Non-Functional Requirements</w:t>
      </w:r>
      <w:bookmarkEnd w:id="25"/>
    </w:p>
    <w:p w14:paraId="65260996" w14:textId="77777777" w:rsidR="00F80C5A" w:rsidRDefault="00F9195F">
      <w:pPr>
        <w:pStyle w:val="Heading2"/>
      </w:pPr>
      <w:bookmarkStart w:id="26" w:name="_Toc236229771"/>
      <w:r>
        <w:t>7.1 Security &amp; Privacy</w:t>
      </w:r>
      <w:bookmarkEnd w:id="26"/>
    </w:p>
    <w:p w14:paraId="65260997" w14:textId="77777777" w:rsidR="00F80C5A" w:rsidRDefault="00F9195F">
      <w:pPr>
        <w:pStyle w:val="ListParagraph"/>
        <w:numPr>
          <w:ilvl w:val="0"/>
          <w:numId w:val="55"/>
        </w:numPr>
        <w:spacing w:after="60"/>
      </w:pPr>
      <w:r>
        <w:t>All data encrypted in transit (TLS 1.3+) and at rest</w:t>
      </w:r>
    </w:p>
    <w:p w14:paraId="65260998" w14:textId="77777777" w:rsidR="00F80C5A" w:rsidRDefault="00F9195F">
      <w:pPr>
        <w:pStyle w:val="ListParagraph"/>
        <w:numPr>
          <w:ilvl w:val="0"/>
          <w:numId w:val="56"/>
        </w:numPr>
        <w:spacing w:after="60"/>
      </w:pPr>
      <w:r>
        <w:t>Role-based access: users see only their own Requests and ToDos</w:t>
      </w:r>
    </w:p>
    <w:p w14:paraId="65260999" w14:textId="77777777" w:rsidR="00F80C5A" w:rsidRDefault="00F9195F">
      <w:pPr>
        <w:pStyle w:val="ListParagraph"/>
        <w:numPr>
          <w:ilvl w:val="0"/>
          <w:numId w:val="57"/>
        </w:numPr>
        <w:spacing w:after="60"/>
      </w:pPr>
      <w:r>
        <w:t>Attachment files in private S3 buckets; pre-signed time-limited URLs</w:t>
      </w:r>
    </w:p>
    <w:p w14:paraId="6526099A" w14:textId="77777777" w:rsidR="00F80C5A" w:rsidRDefault="00F9195F">
      <w:pPr>
        <w:pStyle w:val="ListParagraph"/>
        <w:numPr>
          <w:ilvl w:val="0"/>
          <w:numId w:val="58"/>
        </w:numPr>
        <w:spacing w:after="60"/>
      </w:pPr>
      <w:r>
        <w:t>Secure web response links: time-limited single-use tokens</w:t>
      </w:r>
    </w:p>
    <w:p w14:paraId="6526099B" w14:textId="77777777" w:rsidR="00F80C5A" w:rsidRDefault="00F9195F">
      <w:pPr>
        <w:pStyle w:val="ListParagraph"/>
        <w:numPr>
          <w:ilvl w:val="0"/>
          <w:numId w:val="59"/>
        </w:numPr>
        <w:spacing w:after="60"/>
      </w:pPr>
      <w:r>
        <w:t>PIPEDA (Canada), CCPA (US) compliance; GDPR-ready architecture</w:t>
      </w:r>
    </w:p>
    <w:p w14:paraId="6526099C" w14:textId="77777777" w:rsidR="00F80C5A" w:rsidRDefault="00F9195F">
      <w:pPr>
        <w:pStyle w:val="ListParagraph"/>
        <w:numPr>
          <w:ilvl w:val="0"/>
          <w:numId w:val="60"/>
        </w:numPr>
        <w:spacing w:after="60"/>
      </w:pPr>
      <w:r>
        <w:t>Right to deletion: full account and data purge on request</w:t>
      </w:r>
    </w:p>
    <w:p w14:paraId="6526099D" w14:textId="77777777" w:rsidR="00F80C5A" w:rsidRDefault="00F9195F">
      <w:pPr>
        <w:pStyle w:val="ListParagraph"/>
        <w:numPr>
          <w:ilvl w:val="0"/>
          <w:numId w:val="61"/>
        </w:numPr>
        <w:spacing w:after="60"/>
      </w:pPr>
      <w:r>
        <w:t>Minimum age 13+ enforced at registration</w:t>
      </w:r>
    </w:p>
    <w:p w14:paraId="6526099E" w14:textId="77777777" w:rsidR="00F80C5A" w:rsidRDefault="00F9195F">
      <w:pPr>
        <w:pStyle w:val="ListParagraph"/>
        <w:numPr>
          <w:ilvl w:val="0"/>
          <w:numId w:val="62"/>
        </w:numPr>
        <w:spacing w:after="60"/>
      </w:pPr>
      <w:r>
        <w:t>Pilot addition: standard web hardening — OWASP Top 10 review, CSP headers, secure session cookies, CSRF protection</w:t>
      </w:r>
    </w:p>
    <w:p w14:paraId="6526099F" w14:textId="77777777" w:rsidR="00F80C5A" w:rsidRDefault="00F9195F">
      <w:pPr>
        <w:pStyle w:val="Heading2"/>
      </w:pPr>
      <w:bookmarkStart w:id="27" w:name="_Toc236229772"/>
      <w:r>
        <w:t>7.2 Scalability Targets</w:t>
      </w:r>
      <w:bookmarkEnd w:id="27"/>
    </w:p>
    <w:p w14:paraId="652609A0" w14:textId="77777777" w:rsidR="00F80C5A" w:rsidRDefault="00F9195F">
      <w:pPr>
        <w:spacing w:after="120"/>
      </w:pPr>
      <w:r>
        <w:rPr>
          <w:b/>
          <w:bCs/>
        </w:rPr>
        <w:t xml:space="preserve">Updated in v6.0 </w:t>
      </w:r>
      <w:r>
        <w:t xml:space="preserve">to add a Pilot column; </w:t>
      </w:r>
      <w:r>
        <w:rPr>
          <w:b/>
          <w:bCs/>
        </w:rPr>
        <w:t>long-term volumes rebased in v12.0</w:t>
      </w:r>
      <w:r>
        <w:t xml:space="preserve"> to linear per-user scaling (Section 6.2). Pilot infrastructure is intentionally modest; the architecture is unchanged, so scaling is a capacity exercise rather than a redesign, and volumes may ramp well beyond the long-term planning figures over time.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1872"/>
        <w:gridCol w:w="2056"/>
        <w:gridCol w:w="2247"/>
      </w:tblGrid>
      <w:tr w:rsidR="00F80C5A" w14:paraId="652609A5"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A1" w14:textId="77777777" w:rsidR="00F80C5A" w:rsidRDefault="00F9195F">
            <w:r>
              <w:rPr>
                <w:b/>
                <w:bCs/>
              </w:rPr>
              <w:t>Metric</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A2" w14:textId="77777777" w:rsidR="00F80C5A" w:rsidRDefault="00F9195F">
            <w:r>
              <w:rPr>
                <w:b/>
                <w:bCs/>
              </w:rPr>
              <w:t>Pilot (Phase 0)</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A3" w14:textId="77777777" w:rsidR="00F80C5A" w:rsidRDefault="00F9195F">
            <w:r>
              <w:rPr>
                <w:b/>
                <w:bCs/>
              </w:rPr>
              <w:t>Year 1</w:t>
            </w:r>
          </w:p>
        </w:tc>
        <w:tc>
          <w:tcPr>
            <w:tcW w:w="2247" w:type="dxa"/>
            <w:tcBorders>
              <w:top w:val="single" w:sz="2" w:space="0" w:color="B8C4D8"/>
              <w:left w:val="single" w:sz="2" w:space="0" w:color="B8C4D8"/>
              <w:bottom w:val="single" w:sz="2" w:space="0" w:color="B8C4D8"/>
              <w:right w:val="single" w:sz="2" w:space="0" w:color="B8C4D8"/>
            </w:tcBorders>
            <w:shd w:val="clear" w:color="auto" w:fill="DCE6F7"/>
          </w:tcPr>
          <w:p w14:paraId="652609A4" w14:textId="77777777" w:rsidR="00F80C5A" w:rsidRDefault="00F9195F">
            <w:r>
              <w:rPr>
                <w:b/>
                <w:bCs/>
              </w:rPr>
              <w:t>Long-Term</w:t>
            </w:r>
          </w:p>
        </w:tc>
      </w:tr>
      <w:tr w:rsidR="00F80C5A" w14:paraId="652609AA" w14:textId="77777777">
        <w:tc>
          <w:tcPr>
            <w:tcW w:w="3184" w:type="dxa"/>
            <w:tcBorders>
              <w:top w:val="single" w:sz="2" w:space="0" w:color="B8C4D8"/>
              <w:left w:val="single" w:sz="2" w:space="0" w:color="B8C4D8"/>
              <w:bottom w:val="single" w:sz="2" w:space="0" w:color="B8C4D8"/>
              <w:right w:val="single" w:sz="2" w:space="0" w:color="B8C4D8"/>
            </w:tcBorders>
          </w:tcPr>
          <w:p w14:paraId="652609A6" w14:textId="77777777" w:rsidR="00F80C5A" w:rsidRDefault="00F9195F">
            <w:r>
              <w:lastRenderedPageBreak/>
              <w:t>Registered Users</w:t>
            </w:r>
          </w:p>
        </w:tc>
        <w:tc>
          <w:tcPr>
            <w:tcW w:w="1872" w:type="dxa"/>
            <w:tcBorders>
              <w:top w:val="single" w:sz="2" w:space="0" w:color="B8C4D8"/>
              <w:left w:val="single" w:sz="2" w:space="0" w:color="B8C4D8"/>
              <w:bottom w:val="single" w:sz="2" w:space="0" w:color="B8C4D8"/>
              <w:right w:val="single" w:sz="2" w:space="0" w:color="B8C4D8"/>
            </w:tcBorders>
          </w:tcPr>
          <w:p w14:paraId="652609A7" w14:textId="77777777" w:rsidR="00F80C5A" w:rsidRDefault="00F9195F">
            <w:r>
              <w:t>1,000 – 10,000</w:t>
            </w:r>
          </w:p>
        </w:tc>
        <w:tc>
          <w:tcPr>
            <w:tcW w:w="2056" w:type="dxa"/>
            <w:tcBorders>
              <w:top w:val="single" w:sz="2" w:space="0" w:color="B8C4D8"/>
              <w:left w:val="single" w:sz="2" w:space="0" w:color="B8C4D8"/>
              <w:bottom w:val="single" w:sz="2" w:space="0" w:color="B8C4D8"/>
              <w:right w:val="single" w:sz="2" w:space="0" w:color="B8C4D8"/>
            </w:tcBorders>
          </w:tcPr>
          <w:p w14:paraId="652609A8" w14:textId="77777777" w:rsidR="00F80C5A" w:rsidRDefault="00F9195F">
            <w:r>
              <w:t>10,000 – 100,000</w:t>
            </w:r>
          </w:p>
        </w:tc>
        <w:tc>
          <w:tcPr>
            <w:tcW w:w="2247" w:type="dxa"/>
            <w:tcBorders>
              <w:top w:val="single" w:sz="2" w:space="0" w:color="B8C4D8"/>
              <w:left w:val="single" w:sz="2" w:space="0" w:color="B8C4D8"/>
              <w:bottom w:val="single" w:sz="2" w:space="0" w:color="B8C4D8"/>
              <w:right w:val="single" w:sz="2" w:space="0" w:color="B8C4D8"/>
            </w:tcBorders>
          </w:tcPr>
          <w:p w14:paraId="652609A9" w14:textId="77777777" w:rsidR="00F80C5A" w:rsidRDefault="00F9195F">
            <w:r>
              <w:t>1,000,000+</w:t>
            </w:r>
          </w:p>
        </w:tc>
      </w:tr>
      <w:tr w:rsidR="00F80C5A" w14:paraId="652609AF" w14:textId="77777777">
        <w:tc>
          <w:tcPr>
            <w:tcW w:w="3184" w:type="dxa"/>
            <w:tcBorders>
              <w:top w:val="single" w:sz="2" w:space="0" w:color="B8C4D8"/>
              <w:left w:val="single" w:sz="2" w:space="0" w:color="B8C4D8"/>
              <w:bottom w:val="single" w:sz="2" w:space="0" w:color="B8C4D8"/>
              <w:right w:val="single" w:sz="2" w:space="0" w:color="B8C4D8"/>
            </w:tcBorders>
          </w:tcPr>
          <w:p w14:paraId="652609AB" w14:textId="77777777" w:rsidR="00F80C5A" w:rsidRDefault="00F9195F">
            <w:r>
              <w:t>Concurrent Users</w:t>
            </w:r>
          </w:p>
        </w:tc>
        <w:tc>
          <w:tcPr>
            <w:tcW w:w="1872" w:type="dxa"/>
            <w:tcBorders>
              <w:top w:val="single" w:sz="2" w:space="0" w:color="B8C4D8"/>
              <w:left w:val="single" w:sz="2" w:space="0" w:color="B8C4D8"/>
              <w:bottom w:val="single" w:sz="2" w:space="0" w:color="B8C4D8"/>
              <w:right w:val="single" w:sz="2" w:space="0" w:color="B8C4D8"/>
            </w:tcBorders>
          </w:tcPr>
          <w:p w14:paraId="652609AC" w14:textId="77777777" w:rsidR="00F80C5A" w:rsidRDefault="00F9195F">
            <w:r>
              <w:t>500</w:t>
            </w:r>
          </w:p>
        </w:tc>
        <w:tc>
          <w:tcPr>
            <w:tcW w:w="2056" w:type="dxa"/>
            <w:tcBorders>
              <w:top w:val="single" w:sz="2" w:space="0" w:color="B8C4D8"/>
              <w:left w:val="single" w:sz="2" w:space="0" w:color="B8C4D8"/>
              <w:bottom w:val="single" w:sz="2" w:space="0" w:color="B8C4D8"/>
              <w:right w:val="single" w:sz="2" w:space="0" w:color="B8C4D8"/>
            </w:tcBorders>
          </w:tcPr>
          <w:p w14:paraId="652609AD" w14:textId="77777777" w:rsidR="00F80C5A" w:rsidRDefault="00F9195F">
            <w:r>
              <w:t>2,000</w:t>
            </w:r>
          </w:p>
        </w:tc>
        <w:tc>
          <w:tcPr>
            <w:tcW w:w="2247" w:type="dxa"/>
            <w:tcBorders>
              <w:top w:val="single" w:sz="2" w:space="0" w:color="B8C4D8"/>
              <w:left w:val="single" w:sz="2" w:space="0" w:color="B8C4D8"/>
              <w:bottom w:val="single" w:sz="2" w:space="0" w:color="B8C4D8"/>
              <w:right w:val="single" w:sz="2" w:space="0" w:color="B8C4D8"/>
            </w:tcBorders>
          </w:tcPr>
          <w:p w14:paraId="652609AE" w14:textId="77777777" w:rsidR="00F80C5A" w:rsidRDefault="00F9195F">
            <w:r>
              <w:t>50,000+</w:t>
            </w:r>
          </w:p>
        </w:tc>
      </w:tr>
      <w:tr w:rsidR="00F80C5A" w14:paraId="652609B4" w14:textId="77777777">
        <w:tc>
          <w:tcPr>
            <w:tcW w:w="3184" w:type="dxa"/>
            <w:tcBorders>
              <w:top w:val="single" w:sz="2" w:space="0" w:color="B8C4D8"/>
              <w:left w:val="single" w:sz="2" w:space="0" w:color="B8C4D8"/>
              <w:bottom w:val="single" w:sz="2" w:space="0" w:color="B8C4D8"/>
              <w:right w:val="single" w:sz="2" w:space="0" w:color="B8C4D8"/>
            </w:tcBorders>
          </w:tcPr>
          <w:p w14:paraId="652609B0"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B1" w14:textId="77777777" w:rsidR="00F80C5A" w:rsidRDefault="00F9195F">
            <w:r>
              <w:t>5,000</w:t>
            </w:r>
          </w:p>
        </w:tc>
        <w:tc>
          <w:tcPr>
            <w:tcW w:w="2056" w:type="dxa"/>
            <w:tcBorders>
              <w:top w:val="single" w:sz="2" w:space="0" w:color="B8C4D8"/>
              <w:left w:val="single" w:sz="2" w:space="0" w:color="B8C4D8"/>
              <w:bottom w:val="single" w:sz="2" w:space="0" w:color="B8C4D8"/>
              <w:right w:val="single" w:sz="2" w:space="0" w:color="B8C4D8"/>
            </w:tcBorders>
          </w:tcPr>
          <w:p w14:paraId="652609B2" w14:textId="77777777" w:rsidR="00F80C5A" w:rsidRDefault="00F9195F">
            <w:r>
              <w:t>50,000</w:t>
            </w:r>
          </w:p>
        </w:tc>
        <w:tc>
          <w:tcPr>
            <w:tcW w:w="2247" w:type="dxa"/>
            <w:tcBorders>
              <w:top w:val="single" w:sz="2" w:space="0" w:color="B8C4D8"/>
              <w:left w:val="single" w:sz="2" w:space="0" w:color="B8C4D8"/>
              <w:bottom w:val="single" w:sz="2" w:space="0" w:color="B8C4D8"/>
              <w:right w:val="single" w:sz="2" w:space="0" w:color="B8C4D8"/>
            </w:tcBorders>
          </w:tcPr>
          <w:p w14:paraId="652609B3" w14:textId="77777777" w:rsidR="00F80C5A" w:rsidRDefault="00F9195F">
            <w:r>
              <w:t>500,000+</w:t>
            </w:r>
          </w:p>
        </w:tc>
      </w:tr>
      <w:tr w:rsidR="00F80C5A" w14:paraId="652609B9" w14:textId="77777777">
        <w:tc>
          <w:tcPr>
            <w:tcW w:w="3184" w:type="dxa"/>
            <w:tcBorders>
              <w:top w:val="single" w:sz="2" w:space="0" w:color="B8C4D8"/>
              <w:left w:val="single" w:sz="2" w:space="0" w:color="B8C4D8"/>
              <w:bottom w:val="single" w:sz="2" w:space="0" w:color="B8C4D8"/>
              <w:right w:val="single" w:sz="2" w:space="0" w:color="B8C4D8"/>
            </w:tcBorders>
          </w:tcPr>
          <w:p w14:paraId="652609B5"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B6" w14:textId="77777777" w:rsidR="00F80C5A" w:rsidRDefault="00F9195F">
            <w:r>
              <w:t>3,000</w:t>
            </w:r>
          </w:p>
        </w:tc>
        <w:tc>
          <w:tcPr>
            <w:tcW w:w="2056" w:type="dxa"/>
            <w:tcBorders>
              <w:top w:val="single" w:sz="2" w:space="0" w:color="B8C4D8"/>
              <w:left w:val="single" w:sz="2" w:space="0" w:color="B8C4D8"/>
              <w:bottom w:val="single" w:sz="2" w:space="0" w:color="B8C4D8"/>
              <w:right w:val="single" w:sz="2" w:space="0" w:color="B8C4D8"/>
            </w:tcBorders>
          </w:tcPr>
          <w:p w14:paraId="652609B7" w14:textId="77777777" w:rsidR="00F80C5A" w:rsidRDefault="00F9195F">
            <w:r>
              <w:t>30,000</w:t>
            </w:r>
          </w:p>
        </w:tc>
        <w:tc>
          <w:tcPr>
            <w:tcW w:w="2247" w:type="dxa"/>
            <w:tcBorders>
              <w:top w:val="single" w:sz="2" w:space="0" w:color="B8C4D8"/>
              <w:left w:val="single" w:sz="2" w:space="0" w:color="B8C4D8"/>
              <w:bottom w:val="single" w:sz="2" w:space="0" w:color="B8C4D8"/>
              <w:right w:val="single" w:sz="2" w:space="0" w:color="B8C4D8"/>
            </w:tcBorders>
          </w:tcPr>
          <w:p w14:paraId="652609B8" w14:textId="77777777" w:rsidR="00F80C5A" w:rsidRDefault="00F9195F">
            <w:r>
              <w:t>300,000+</w:t>
            </w:r>
          </w:p>
        </w:tc>
      </w:tr>
      <w:tr w:rsidR="00F80C5A" w14:paraId="652609BE" w14:textId="77777777">
        <w:tc>
          <w:tcPr>
            <w:tcW w:w="3184" w:type="dxa"/>
            <w:tcBorders>
              <w:top w:val="single" w:sz="2" w:space="0" w:color="B8C4D8"/>
              <w:left w:val="single" w:sz="2" w:space="0" w:color="B8C4D8"/>
              <w:bottom w:val="single" w:sz="2" w:space="0" w:color="B8C4D8"/>
              <w:right w:val="single" w:sz="2" w:space="0" w:color="B8C4D8"/>
            </w:tcBorders>
          </w:tcPr>
          <w:p w14:paraId="652609BA"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BB" w14:textId="77777777" w:rsidR="00F80C5A" w:rsidRDefault="00F9195F">
            <w:r>
              <w:t>0.5 TB</w:t>
            </w:r>
          </w:p>
        </w:tc>
        <w:tc>
          <w:tcPr>
            <w:tcW w:w="2056" w:type="dxa"/>
            <w:tcBorders>
              <w:top w:val="single" w:sz="2" w:space="0" w:color="B8C4D8"/>
              <w:left w:val="single" w:sz="2" w:space="0" w:color="B8C4D8"/>
              <w:bottom w:val="single" w:sz="2" w:space="0" w:color="B8C4D8"/>
              <w:right w:val="single" w:sz="2" w:space="0" w:color="B8C4D8"/>
            </w:tcBorders>
          </w:tcPr>
          <w:p w14:paraId="652609BC" w14:textId="77777777" w:rsidR="00F80C5A" w:rsidRDefault="00F9195F">
            <w:r>
              <w:t>2 TB</w:t>
            </w:r>
          </w:p>
        </w:tc>
        <w:tc>
          <w:tcPr>
            <w:tcW w:w="2247" w:type="dxa"/>
            <w:tcBorders>
              <w:top w:val="single" w:sz="2" w:space="0" w:color="B8C4D8"/>
              <w:left w:val="single" w:sz="2" w:space="0" w:color="B8C4D8"/>
              <w:bottom w:val="single" w:sz="2" w:space="0" w:color="B8C4D8"/>
              <w:right w:val="single" w:sz="2" w:space="0" w:color="B8C4D8"/>
            </w:tcBorders>
          </w:tcPr>
          <w:p w14:paraId="652609BD" w14:textId="77777777" w:rsidR="00F80C5A" w:rsidRDefault="00F9195F">
            <w:r>
              <w:t>20 – 40 TB+</w:t>
            </w:r>
          </w:p>
        </w:tc>
      </w:tr>
      <w:tr w:rsidR="00F80C5A" w14:paraId="652609C3" w14:textId="77777777">
        <w:tc>
          <w:tcPr>
            <w:tcW w:w="3184" w:type="dxa"/>
            <w:tcBorders>
              <w:top w:val="single" w:sz="2" w:space="0" w:color="B8C4D8"/>
              <w:left w:val="single" w:sz="2" w:space="0" w:color="B8C4D8"/>
              <w:bottom w:val="single" w:sz="2" w:space="0" w:color="B8C4D8"/>
              <w:right w:val="single" w:sz="2" w:space="0" w:color="B8C4D8"/>
            </w:tcBorders>
          </w:tcPr>
          <w:p w14:paraId="652609BF" w14:textId="77777777" w:rsidR="00F80C5A" w:rsidRDefault="00F9195F">
            <w:r>
              <w:t>Uptime SLA</w:t>
            </w:r>
          </w:p>
        </w:tc>
        <w:tc>
          <w:tcPr>
            <w:tcW w:w="1872" w:type="dxa"/>
            <w:tcBorders>
              <w:top w:val="single" w:sz="2" w:space="0" w:color="B8C4D8"/>
              <w:left w:val="single" w:sz="2" w:space="0" w:color="B8C4D8"/>
              <w:bottom w:val="single" w:sz="2" w:space="0" w:color="B8C4D8"/>
              <w:right w:val="single" w:sz="2" w:space="0" w:color="B8C4D8"/>
            </w:tcBorders>
          </w:tcPr>
          <w:p w14:paraId="652609C0" w14:textId="77777777" w:rsidR="00F80C5A" w:rsidRDefault="00F9195F">
            <w:r>
              <w:t>99.5%</w:t>
            </w:r>
          </w:p>
        </w:tc>
        <w:tc>
          <w:tcPr>
            <w:tcW w:w="2056" w:type="dxa"/>
            <w:tcBorders>
              <w:top w:val="single" w:sz="2" w:space="0" w:color="B8C4D8"/>
              <w:left w:val="single" w:sz="2" w:space="0" w:color="B8C4D8"/>
              <w:bottom w:val="single" w:sz="2" w:space="0" w:color="B8C4D8"/>
              <w:right w:val="single" w:sz="2" w:space="0" w:color="B8C4D8"/>
            </w:tcBorders>
          </w:tcPr>
          <w:p w14:paraId="652609C1" w14:textId="77777777" w:rsidR="00F80C5A" w:rsidRDefault="00F9195F">
            <w:r>
              <w:t>99.5%</w:t>
            </w:r>
          </w:p>
        </w:tc>
        <w:tc>
          <w:tcPr>
            <w:tcW w:w="2247" w:type="dxa"/>
            <w:tcBorders>
              <w:top w:val="single" w:sz="2" w:space="0" w:color="B8C4D8"/>
              <w:left w:val="single" w:sz="2" w:space="0" w:color="B8C4D8"/>
              <w:bottom w:val="single" w:sz="2" w:space="0" w:color="B8C4D8"/>
              <w:right w:val="single" w:sz="2" w:space="0" w:color="B8C4D8"/>
            </w:tcBorders>
          </w:tcPr>
          <w:p w14:paraId="652609C2" w14:textId="77777777" w:rsidR="00F80C5A" w:rsidRDefault="00F9195F">
            <w:r>
              <w:t>99.9%</w:t>
            </w:r>
          </w:p>
        </w:tc>
      </w:tr>
    </w:tbl>
    <w:p w14:paraId="652609C4" w14:textId="77777777" w:rsidR="00F80C5A" w:rsidRDefault="00F9195F">
      <w:pPr>
        <w:pStyle w:val="Heading2"/>
      </w:pPr>
      <w:bookmarkStart w:id="28" w:name="_Toc236229773"/>
      <w:r>
        <w:t>7.3 Notifications Matrix</w:t>
      </w:r>
      <w:bookmarkEnd w:id="28"/>
    </w:p>
    <w:p w14:paraId="652609C5" w14:textId="77777777" w:rsidR="00F80C5A" w:rsidRDefault="00F9195F">
      <w:pPr>
        <w:spacing w:after="120"/>
      </w:pPr>
      <w:r>
        <w:rPr>
          <w:b/>
          <w:bCs/>
        </w:rPr>
        <w:t xml:space="preserve">Pilot note (v6.0). </w:t>
      </w:r>
      <w:r>
        <w:t xml:space="preserve">During the Web Pilot, ‘Push’ means browser Web Push for users who grant permission, with automatic fallback to email. Mobile push (APNs/FCM) is added in Phase 1. SMS is used when a subscriber sender has set a contact’s delivery method to Text (Request Texting, §2.6), and as fallback for non-registered recipients without a known email address; free-tier senders deliver all Requests by email.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4"/>
        <w:gridCol w:w="2617"/>
        <w:gridCol w:w="2999"/>
      </w:tblGrid>
      <w:tr w:rsidR="00F80C5A" w14:paraId="652609C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C6" w14:textId="77777777" w:rsidR="00F80C5A" w:rsidRDefault="00F9195F">
            <w:r>
              <w:rPr>
                <w:b/>
                <w:bCs/>
              </w:rPr>
              <w:t>Event</w:t>
            </w:r>
          </w:p>
        </w:tc>
        <w:tc>
          <w:tcPr>
            <w:tcW w:w="2617" w:type="dxa"/>
            <w:tcBorders>
              <w:top w:val="single" w:sz="2" w:space="0" w:color="B8C4D8"/>
              <w:left w:val="single" w:sz="2" w:space="0" w:color="B8C4D8"/>
              <w:bottom w:val="single" w:sz="2" w:space="0" w:color="B8C4D8"/>
              <w:right w:val="single" w:sz="2" w:space="0" w:color="B8C4D8"/>
            </w:tcBorders>
            <w:shd w:val="clear" w:color="auto" w:fill="DCE6F7"/>
          </w:tcPr>
          <w:p w14:paraId="652609C7" w14:textId="77777777" w:rsidR="00F80C5A" w:rsidRDefault="00F9195F">
            <w:r>
              <w:rPr>
                <w:b/>
                <w:bCs/>
              </w:rPr>
              <w:t>Notify</w:t>
            </w:r>
          </w:p>
        </w:tc>
        <w:tc>
          <w:tcPr>
            <w:tcW w:w="2999" w:type="dxa"/>
            <w:tcBorders>
              <w:top w:val="single" w:sz="2" w:space="0" w:color="B8C4D8"/>
              <w:left w:val="single" w:sz="2" w:space="0" w:color="B8C4D8"/>
              <w:bottom w:val="single" w:sz="2" w:space="0" w:color="B8C4D8"/>
              <w:right w:val="single" w:sz="2" w:space="0" w:color="B8C4D8"/>
            </w:tcBorders>
            <w:shd w:val="clear" w:color="auto" w:fill="DCE6F7"/>
          </w:tcPr>
          <w:p w14:paraId="652609C8" w14:textId="77777777" w:rsidR="00F80C5A" w:rsidRDefault="00F9195F">
            <w:r>
              <w:rPr>
                <w:b/>
                <w:bCs/>
              </w:rPr>
              <w:t>Channel</w:t>
            </w:r>
          </w:p>
        </w:tc>
      </w:tr>
      <w:tr w:rsidR="00F80C5A" w14:paraId="652609CD" w14:textId="77777777">
        <w:tc>
          <w:tcPr>
            <w:tcW w:w="3744" w:type="dxa"/>
            <w:tcBorders>
              <w:top w:val="single" w:sz="2" w:space="0" w:color="B8C4D8"/>
              <w:left w:val="single" w:sz="2" w:space="0" w:color="B8C4D8"/>
              <w:bottom w:val="single" w:sz="2" w:space="0" w:color="B8C4D8"/>
              <w:right w:val="single" w:sz="2" w:space="0" w:color="B8C4D8"/>
            </w:tcBorders>
          </w:tcPr>
          <w:p w14:paraId="652609CA" w14:textId="77777777" w:rsidR="00F80C5A" w:rsidRDefault="00F9195F">
            <w:r>
              <w:t>New request received (registered)</w:t>
            </w:r>
          </w:p>
        </w:tc>
        <w:tc>
          <w:tcPr>
            <w:tcW w:w="2617" w:type="dxa"/>
            <w:tcBorders>
              <w:top w:val="single" w:sz="2" w:space="0" w:color="B8C4D8"/>
              <w:left w:val="single" w:sz="2" w:space="0" w:color="B8C4D8"/>
              <w:bottom w:val="single" w:sz="2" w:space="0" w:color="B8C4D8"/>
              <w:right w:val="single" w:sz="2" w:space="0" w:color="B8C4D8"/>
            </w:tcBorders>
          </w:tcPr>
          <w:p w14:paraId="652609CB"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CC" w14:textId="77777777" w:rsidR="00F80C5A" w:rsidRDefault="00F9195F">
            <w:r>
              <w:t>Push</w:t>
            </w:r>
          </w:p>
        </w:tc>
      </w:tr>
      <w:tr w:rsidR="00F80C5A" w14:paraId="652609D1" w14:textId="77777777">
        <w:tc>
          <w:tcPr>
            <w:tcW w:w="3744" w:type="dxa"/>
            <w:tcBorders>
              <w:top w:val="single" w:sz="2" w:space="0" w:color="B8C4D8"/>
              <w:left w:val="single" w:sz="2" w:space="0" w:color="B8C4D8"/>
              <w:bottom w:val="single" w:sz="2" w:space="0" w:color="B8C4D8"/>
              <w:right w:val="single" w:sz="2" w:space="0" w:color="B8C4D8"/>
            </w:tcBorders>
          </w:tcPr>
          <w:p w14:paraId="652609CE" w14:textId="77777777" w:rsidR="00F80C5A" w:rsidRDefault="00F9195F">
            <w:r>
              <w:t>New request received (non-registered)</w:t>
            </w:r>
          </w:p>
        </w:tc>
        <w:tc>
          <w:tcPr>
            <w:tcW w:w="2617" w:type="dxa"/>
            <w:tcBorders>
              <w:top w:val="single" w:sz="2" w:space="0" w:color="B8C4D8"/>
              <w:left w:val="single" w:sz="2" w:space="0" w:color="B8C4D8"/>
              <w:bottom w:val="single" w:sz="2" w:space="0" w:color="B8C4D8"/>
              <w:right w:val="single" w:sz="2" w:space="0" w:color="B8C4D8"/>
            </w:tcBorders>
          </w:tcPr>
          <w:p w14:paraId="652609CF"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D0" w14:textId="77777777" w:rsidR="00F80C5A" w:rsidRDefault="00F9195F">
            <w:r>
              <w:t>Email or SMS with web link</w:t>
            </w:r>
          </w:p>
        </w:tc>
      </w:tr>
      <w:tr w:rsidR="00F80C5A" w14:paraId="652609D5" w14:textId="77777777">
        <w:tc>
          <w:tcPr>
            <w:tcW w:w="3744" w:type="dxa"/>
            <w:tcBorders>
              <w:top w:val="single" w:sz="2" w:space="0" w:color="B8C4D8"/>
              <w:left w:val="single" w:sz="2" w:space="0" w:color="B8C4D8"/>
              <w:bottom w:val="single" w:sz="2" w:space="0" w:color="B8C4D8"/>
              <w:right w:val="single" w:sz="2" w:space="0" w:color="B8C4D8"/>
            </w:tcBorders>
          </w:tcPr>
          <w:p w14:paraId="652609D2" w14:textId="77777777" w:rsidR="00F80C5A" w:rsidRDefault="00F9195F">
            <w:r>
              <w:t>Request edited or cancelled</w:t>
            </w:r>
          </w:p>
        </w:tc>
        <w:tc>
          <w:tcPr>
            <w:tcW w:w="2617" w:type="dxa"/>
            <w:tcBorders>
              <w:top w:val="single" w:sz="2" w:space="0" w:color="B8C4D8"/>
              <w:left w:val="single" w:sz="2" w:space="0" w:color="B8C4D8"/>
              <w:bottom w:val="single" w:sz="2" w:space="0" w:color="B8C4D8"/>
              <w:right w:val="single" w:sz="2" w:space="0" w:color="B8C4D8"/>
            </w:tcBorders>
          </w:tcPr>
          <w:p w14:paraId="652609D3" w14:textId="77777777" w:rsidR="00F80C5A" w:rsidRDefault="00F9195F">
            <w:r>
              <w:t>Recipient (per edit/cancel rules)</w:t>
            </w:r>
          </w:p>
        </w:tc>
        <w:tc>
          <w:tcPr>
            <w:tcW w:w="2999" w:type="dxa"/>
            <w:tcBorders>
              <w:top w:val="single" w:sz="2" w:space="0" w:color="B8C4D8"/>
              <w:left w:val="single" w:sz="2" w:space="0" w:color="B8C4D8"/>
              <w:bottom w:val="single" w:sz="2" w:space="0" w:color="B8C4D8"/>
              <w:right w:val="single" w:sz="2" w:space="0" w:color="B8C4D8"/>
            </w:tcBorders>
          </w:tcPr>
          <w:p w14:paraId="652609D4" w14:textId="77777777" w:rsidR="00F80C5A" w:rsidRDefault="00F9195F">
            <w:r>
              <w:t>Push + email</w:t>
            </w:r>
          </w:p>
        </w:tc>
      </w:tr>
      <w:tr w:rsidR="00F80C5A" w14:paraId="652609D9" w14:textId="77777777">
        <w:tc>
          <w:tcPr>
            <w:tcW w:w="3744" w:type="dxa"/>
            <w:tcBorders>
              <w:top w:val="single" w:sz="2" w:space="0" w:color="B8C4D8"/>
              <w:left w:val="single" w:sz="2" w:space="0" w:color="B8C4D8"/>
              <w:bottom w:val="single" w:sz="2" w:space="0" w:color="B8C4D8"/>
              <w:right w:val="single" w:sz="2" w:space="0" w:color="B8C4D8"/>
            </w:tcBorders>
          </w:tcPr>
          <w:p w14:paraId="652609D6" w14:textId="77777777" w:rsidR="00F80C5A" w:rsidRDefault="00F9195F">
            <w:r>
              <w:t>Response received</w:t>
            </w:r>
          </w:p>
        </w:tc>
        <w:tc>
          <w:tcPr>
            <w:tcW w:w="2617" w:type="dxa"/>
            <w:tcBorders>
              <w:top w:val="single" w:sz="2" w:space="0" w:color="B8C4D8"/>
              <w:left w:val="single" w:sz="2" w:space="0" w:color="B8C4D8"/>
              <w:bottom w:val="single" w:sz="2" w:space="0" w:color="B8C4D8"/>
              <w:right w:val="single" w:sz="2" w:space="0" w:color="B8C4D8"/>
            </w:tcBorders>
          </w:tcPr>
          <w:p w14:paraId="652609D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D8" w14:textId="77777777" w:rsidR="00F80C5A" w:rsidRDefault="00F9195F">
            <w:r>
              <w:t>Push + email</w:t>
            </w:r>
          </w:p>
        </w:tc>
      </w:tr>
      <w:tr w:rsidR="00F80C5A" w14:paraId="652609DD" w14:textId="77777777">
        <w:tc>
          <w:tcPr>
            <w:tcW w:w="3744" w:type="dxa"/>
            <w:tcBorders>
              <w:top w:val="single" w:sz="2" w:space="0" w:color="B8C4D8"/>
              <w:left w:val="single" w:sz="2" w:space="0" w:color="B8C4D8"/>
              <w:bottom w:val="single" w:sz="2" w:space="0" w:color="B8C4D8"/>
              <w:right w:val="single" w:sz="2" w:space="0" w:color="B8C4D8"/>
            </w:tcBorders>
          </w:tcPr>
          <w:p w14:paraId="652609DA" w14:textId="77777777" w:rsidR="00F80C5A" w:rsidRDefault="00F9195F">
            <w:r>
              <w:t>New Dialog entry posted</w:t>
            </w:r>
          </w:p>
        </w:tc>
        <w:tc>
          <w:tcPr>
            <w:tcW w:w="2617" w:type="dxa"/>
            <w:tcBorders>
              <w:top w:val="single" w:sz="2" w:space="0" w:color="B8C4D8"/>
              <w:left w:val="single" w:sz="2" w:space="0" w:color="B8C4D8"/>
              <w:bottom w:val="single" w:sz="2" w:space="0" w:color="B8C4D8"/>
              <w:right w:val="single" w:sz="2" w:space="0" w:color="B8C4D8"/>
            </w:tcBorders>
          </w:tcPr>
          <w:p w14:paraId="652609DB" w14:textId="77777777" w:rsidR="00F80C5A" w:rsidRDefault="00F9195F">
            <w:r>
              <w:t>Other party</w:t>
            </w:r>
          </w:p>
        </w:tc>
        <w:tc>
          <w:tcPr>
            <w:tcW w:w="2999" w:type="dxa"/>
            <w:tcBorders>
              <w:top w:val="single" w:sz="2" w:space="0" w:color="B8C4D8"/>
              <w:left w:val="single" w:sz="2" w:space="0" w:color="B8C4D8"/>
              <w:bottom w:val="single" w:sz="2" w:space="0" w:color="B8C4D8"/>
              <w:right w:val="single" w:sz="2" w:space="0" w:color="B8C4D8"/>
            </w:tcBorders>
          </w:tcPr>
          <w:p w14:paraId="652609DC" w14:textId="77777777" w:rsidR="00F80C5A" w:rsidRDefault="00F9195F">
            <w:r>
              <w:t>Push</w:t>
            </w:r>
          </w:p>
        </w:tc>
      </w:tr>
      <w:tr w:rsidR="00F80C5A" w14:paraId="652609E1" w14:textId="77777777">
        <w:tc>
          <w:tcPr>
            <w:tcW w:w="3744" w:type="dxa"/>
            <w:tcBorders>
              <w:top w:val="single" w:sz="2" w:space="0" w:color="B8C4D8"/>
              <w:left w:val="single" w:sz="2" w:space="0" w:color="B8C4D8"/>
              <w:bottom w:val="single" w:sz="2" w:space="0" w:color="B8C4D8"/>
              <w:right w:val="single" w:sz="2" w:space="0" w:color="B8C4D8"/>
            </w:tcBorders>
          </w:tcPr>
          <w:p w14:paraId="652609DE" w14:textId="77777777" w:rsidR="00F80C5A" w:rsidRDefault="00F9195F">
            <w:r>
              <w:t>Request approaching due date</w:t>
            </w:r>
          </w:p>
        </w:tc>
        <w:tc>
          <w:tcPr>
            <w:tcW w:w="2617" w:type="dxa"/>
            <w:tcBorders>
              <w:top w:val="single" w:sz="2" w:space="0" w:color="B8C4D8"/>
              <w:left w:val="single" w:sz="2" w:space="0" w:color="B8C4D8"/>
              <w:bottom w:val="single" w:sz="2" w:space="0" w:color="B8C4D8"/>
              <w:right w:val="single" w:sz="2" w:space="0" w:color="B8C4D8"/>
            </w:tcBorders>
          </w:tcPr>
          <w:p w14:paraId="652609DF" w14:textId="77777777" w:rsidR="00F80C5A" w:rsidRDefault="00F9195F">
            <w:r>
              <w:t>Both parties (configurable)</w:t>
            </w:r>
          </w:p>
        </w:tc>
        <w:tc>
          <w:tcPr>
            <w:tcW w:w="2999" w:type="dxa"/>
            <w:tcBorders>
              <w:top w:val="single" w:sz="2" w:space="0" w:color="B8C4D8"/>
              <w:left w:val="single" w:sz="2" w:space="0" w:color="B8C4D8"/>
              <w:bottom w:val="single" w:sz="2" w:space="0" w:color="B8C4D8"/>
              <w:right w:val="single" w:sz="2" w:space="0" w:color="B8C4D8"/>
            </w:tcBorders>
          </w:tcPr>
          <w:p w14:paraId="652609E0" w14:textId="77777777" w:rsidR="00F80C5A" w:rsidRDefault="00F9195F">
            <w:r>
              <w:t>Push</w:t>
            </w:r>
          </w:p>
        </w:tc>
      </w:tr>
      <w:tr w:rsidR="00F80C5A" w14:paraId="652609E5" w14:textId="77777777">
        <w:tc>
          <w:tcPr>
            <w:tcW w:w="3744" w:type="dxa"/>
            <w:tcBorders>
              <w:top w:val="single" w:sz="2" w:space="0" w:color="B8C4D8"/>
              <w:left w:val="single" w:sz="2" w:space="0" w:color="B8C4D8"/>
              <w:bottom w:val="single" w:sz="2" w:space="0" w:color="B8C4D8"/>
              <w:right w:val="single" w:sz="2" w:space="0" w:color="B8C4D8"/>
            </w:tcBorders>
          </w:tcPr>
          <w:p w14:paraId="652609E2" w14:textId="77777777" w:rsidR="00F80C5A" w:rsidRDefault="00F9195F">
            <w:r>
              <w:t>Request overdue</w:t>
            </w:r>
          </w:p>
        </w:tc>
        <w:tc>
          <w:tcPr>
            <w:tcW w:w="2617" w:type="dxa"/>
            <w:tcBorders>
              <w:top w:val="single" w:sz="2" w:space="0" w:color="B8C4D8"/>
              <w:left w:val="single" w:sz="2" w:space="0" w:color="B8C4D8"/>
              <w:bottom w:val="single" w:sz="2" w:space="0" w:color="B8C4D8"/>
              <w:right w:val="single" w:sz="2" w:space="0" w:color="B8C4D8"/>
            </w:tcBorders>
          </w:tcPr>
          <w:p w14:paraId="652609E3"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4" w14:textId="77777777" w:rsidR="00F80C5A" w:rsidRDefault="00F9195F">
            <w:r>
              <w:t>Push + email</w:t>
            </w:r>
          </w:p>
        </w:tc>
      </w:tr>
      <w:tr w:rsidR="00F80C5A" w14:paraId="652609E9" w14:textId="77777777">
        <w:tc>
          <w:tcPr>
            <w:tcW w:w="3744" w:type="dxa"/>
            <w:tcBorders>
              <w:top w:val="single" w:sz="2" w:space="0" w:color="B8C4D8"/>
              <w:left w:val="single" w:sz="2" w:space="0" w:color="B8C4D8"/>
              <w:bottom w:val="single" w:sz="2" w:space="0" w:color="B8C4D8"/>
              <w:right w:val="single" w:sz="2" w:space="0" w:color="B8C4D8"/>
            </w:tcBorders>
          </w:tcPr>
          <w:p w14:paraId="652609E6" w14:textId="77777777" w:rsidR="00F80C5A" w:rsidRDefault="00F9195F">
            <w:r>
              <w:t>Queued item delivered</w:t>
            </w:r>
          </w:p>
        </w:tc>
        <w:tc>
          <w:tcPr>
            <w:tcW w:w="2617" w:type="dxa"/>
            <w:tcBorders>
              <w:top w:val="single" w:sz="2" w:space="0" w:color="B8C4D8"/>
              <w:left w:val="single" w:sz="2" w:space="0" w:color="B8C4D8"/>
              <w:bottom w:val="single" w:sz="2" w:space="0" w:color="B8C4D8"/>
              <w:right w:val="single" w:sz="2" w:space="0" w:color="B8C4D8"/>
            </w:tcBorders>
          </w:tcPr>
          <w:p w14:paraId="652609E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8" w14:textId="77777777" w:rsidR="00F80C5A" w:rsidRDefault="00F9195F">
            <w:r>
              <w:t>Push</w:t>
            </w:r>
          </w:p>
        </w:tc>
      </w:tr>
      <w:tr w:rsidR="00F80C5A" w14:paraId="652609ED" w14:textId="77777777">
        <w:tc>
          <w:tcPr>
            <w:tcW w:w="3744" w:type="dxa"/>
            <w:tcBorders>
              <w:top w:val="single" w:sz="2" w:space="0" w:color="B8C4D8"/>
              <w:left w:val="single" w:sz="2" w:space="0" w:color="B8C4D8"/>
              <w:bottom w:val="single" w:sz="2" w:space="0" w:color="B8C4D8"/>
              <w:right w:val="single" w:sz="2" w:space="0" w:color="B8C4D8"/>
            </w:tcBorders>
          </w:tcPr>
          <w:p w14:paraId="652609EA" w14:textId="77777777" w:rsidR="00F80C5A" w:rsidRDefault="00F9195F">
            <w:r>
              <w:t>1-year retention warning (free tier)</w:t>
            </w:r>
          </w:p>
        </w:tc>
        <w:tc>
          <w:tcPr>
            <w:tcW w:w="2617" w:type="dxa"/>
            <w:tcBorders>
              <w:top w:val="single" w:sz="2" w:space="0" w:color="B8C4D8"/>
              <w:left w:val="single" w:sz="2" w:space="0" w:color="B8C4D8"/>
              <w:bottom w:val="single" w:sz="2" w:space="0" w:color="B8C4D8"/>
              <w:right w:val="single" w:sz="2" w:space="0" w:color="B8C4D8"/>
            </w:tcBorders>
          </w:tcPr>
          <w:p w14:paraId="652609EB" w14:textId="77777777" w:rsidR="00F80C5A" w:rsidRDefault="00F9195F">
            <w:r>
              <w:t>Account owner</w:t>
            </w:r>
          </w:p>
        </w:tc>
        <w:tc>
          <w:tcPr>
            <w:tcW w:w="2999" w:type="dxa"/>
            <w:tcBorders>
              <w:top w:val="single" w:sz="2" w:space="0" w:color="B8C4D8"/>
              <w:left w:val="single" w:sz="2" w:space="0" w:color="B8C4D8"/>
              <w:bottom w:val="single" w:sz="2" w:space="0" w:color="B8C4D8"/>
              <w:right w:val="single" w:sz="2" w:space="0" w:color="B8C4D8"/>
            </w:tcBorders>
          </w:tcPr>
          <w:p w14:paraId="652609EC" w14:textId="77777777" w:rsidR="00F80C5A" w:rsidRDefault="00F9195F">
            <w:r>
              <w:t>Email + in-app</w:t>
            </w:r>
          </w:p>
        </w:tc>
      </w:tr>
    </w:tbl>
    <w:p w14:paraId="652609EE" w14:textId="77777777" w:rsidR="00F80C5A" w:rsidRDefault="00F9195F">
      <w:pPr>
        <w:spacing w:after="120"/>
      </w:pPr>
      <w:r>
        <w:rPr>
          <w:b/>
          <w:bCs/>
        </w:rPr>
        <w:t xml:space="preserve">Request Email Format (New in v7.0). </w:t>
      </w:r>
      <w:r>
        <w:t>Requirements for notification emails sent to request recipients:</w:t>
      </w:r>
    </w:p>
    <w:p w14:paraId="652609EF" w14:textId="77777777" w:rsidR="00F80C5A" w:rsidRDefault="00F9195F">
      <w:pPr>
        <w:pStyle w:val="ListParagraph"/>
        <w:numPr>
          <w:ilvl w:val="0"/>
          <w:numId w:val="63"/>
        </w:numPr>
        <w:spacing w:after="60"/>
      </w:pPr>
      <w:r>
        <w:t>Plain links, not buttons: request emails present the secure response link as a visible plain-text hyperlink rather than an HTML button, so recipients whose mail clients do not accept HTML-formatted email can still respond.</w:t>
      </w:r>
    </w:p>
    <w:p w14:paraId="652609F0" w14:textId="77777777" w:rsidR="00F80C5A" w:rsidRDefault="00F9195F">
      <w:pPr>
        <w:pStyle w:val="ListParagraph"/>
        <w:numPr>
          <w:ilvl w:val="0"/>
          <w:numId w:val="64"/>
        </w:numPr>
        <w:spacing w:after="60"/>
      </w:pPr>
      <w:r>
        <w:t xml:space="preserve">Calendar (.ics) attachment: each new-request email includes an .ics calendar file for the due date. The calendar event description carries the same secure response link, so the recipient can open the event later and post a completed (Done) status directly from their calendar.</w:t>
      </w:r>
    </w:p>
    <w:p w14:paraId="652609F1" w14:textId="77777777" w:rsidR="00F80C5A" w:rsidRDefault="00F9195F">
      <w:pPr>
        <w:pStyle w:val="ListParagraph"/>
        <w:numPr>
          <w:ilvl w:val="0"/>
          <w:numId w:val="65"/>
        </w:numPr>
        <w:spacing w:after="60"/>
      </w:pPr>
      <w:r>
        <w:t xml:space="preserve">When a request is edited or cancelled, the follow-up email carries an updated or cancellation .ics so the recipient calendar entry stays in sync.</w:t>
      </w:r>
    </w:p>
    <w:p w14:paraId="7B9FD804" w14:textId="77777777" w:rsidR="00F80C5A" w:rsidRDefault="00F9195F">
      <w:pPr>
        <w:spacing w:after="120"/>
      </w:pPr>
      <w:r>
        <w:rPr>
          <w:b/>
          <w:bCs/>
        </w:rPr>
        <w:t xml:space="preserve">Notification Email Templates (New in v12.9). </w:t>
      </w:r>
      <w:r>
        <w:t>Field-level templates for the two email types recipients receive; extends the requirements above rather than replacing them.</w:t>
      </w:r>
    </w:p>
    <w:p w14:paraId="034385F3" w14:textId="77777777" w:rsidR="00F80C5A" w:rsidRDefault="00F9195F">
      <w:pPr>
        <w:pStyle w:val="ListParagraph"/>
        <w:numPr>
          <w:ilvl w:val="0"/>
          <w:numId w:val="65"/>
        </w:numPr>
        <w:spacing w:after="60"/>
      </w:pPr>
      <w:r>
        <w:t xml:space="preserve">Initial Request email — sent when a Request is created or Sent. To: the recipient Contact’s stored Email. From: Would You Please’s own sending domain, with the display name set to “&lt;sender Display Name&gt; via Would You Please” and Reply-To set to the sender’s own account Email — not the sender’s literal address as the header From, since mail providers generally reject or spam-flag transactional mail claiming to be From a domain they do not control. Subject: “A Would You Please Request from &lt;sender Display Name&gt;, Due: &lt;Due Date&gt;[ &lt;Due Time&gt;]” — the “from &lt;name&gt;” clause is omitted when the sender has no Display Name on file, matching the existing .ics description fallback. Body: the Request Description, then “Click the following link.” with the secure response link, a note that a reminder email arrives the day before the Due Date (omitted under the tight-window rule below), a note that questions or comments can be added as Dialog via the same link, and a closing link to the Would You Please product page (destination not yet built) for setting up a Free Account. Carries the same .ics attachment as the Calendar (.ics) attachment requirement above.</w:t>
      </w:r>
    </w:p>
    <w:p w14:paraId="31B1F420" w14:textId="77777777" w:rsidR="00F80C5A" w:rsidRDefault="00F9195F">
      <w:pPr>
        <w:pStyle w:val="ListParagraph"/>
        <w:numPr>
          <w:ilvl w:val="0"/>
          <w:numId w:val="65"/>
        </w:numPr>
        <w:spacing w:after="60"/>
      </w:pPr>
      <w:r>
        <w:t xml:space="preserve">Reminder email — sent the day before Due Date, to the same recipient. Identical to the Initial Request email in every respect except the subject is prefixed “REMINDER: ”. Fixed and unconditional (not user-configurable); separate from, and unaffected by, the existing configurable Push “approaching due date” notification in the matrix above.</w:t>
      </w:r>
    </w:p>
    <w:p w14:paraId="2B5D697D" w14:textId="77777777" w:rsidR="00F80C5A" w:rsidRDefault="00F9195F">
      <w:pPr>
        <w:pStyle w:val="ListParagraph"/>
        <w:numPr>
          <w:ilvl w:val="0"/>
          <w:numId w:val="65"/>
        </w:numPr>
        <w:spacing w:after="60"/>
      </w:pPr>
      <w:r>
        <w:t xml:space="preserve">Tight-window rule — if a Request’s Due Date leaves less than 24 hours between Send and Due, no day-before Reminder email is possible: the sender is advised of this at Send time, and the Initial Request email’s reminder sentence is omitted. (24 hours is a proposed default, not yet confirmed against a specific requirement.)</w:t>
      </w:r>
    </w:p>
    <w:p w14:paraId="652609F2" w14:textId="77777777" w:rsidR="00F80C5A" w:rsidRDefault="00F9195F">
      <w:pPr>
        <w:pStyle w:val="Heading2"/>
      </w:pPr>
      <w:bookmarkStart w:id="29" w:name="_Toc236229774"/>
      <w:r>
        <w:t>7.4 Multi-Language Readiness</w:t>
      </w:r>
      <w:bookmarkEnd w:id="29"/>
    </w:p>
    <w:p w14:paraId="652609F3" w14:textId="77777777" w:rsidR="00F80C5A" w:rsidRDefault="00F9195F">
      <w:pPr>
        <w:pStyle w:val="ListParagraph"/>
        <w:numPr>
          <w:ilvl w:val="0"/>
          <w:numId w:val="66"/>
        </w:numPr>
        <w:spacing w:after="60"/>
      </w:pPr>
      <w:r>
        <w:lastRenderedPageBreak/>
        <w:t>All UI strings externalized into i18n localization files from day one</w:t>
      </w:r>
    </w:p>
    <w:p w14:paraId="652609F4" w14:textId="77777777" w:rsidR="00F80C5A" w:rsidRDefault="00F9195F">
      <w:pPr>
        <w:pStyle w:val="ListParagraph"/>
        <w:numPr>
          <w:ilvl w:val="0"/>
          <w:numId w:val="67"/>
        </w:numPr>
        <w:spacing w:after="60"/>
      </w:pPr>
      <w:r>
        <w:t>RTL text layout support</w:t>
      </w:r>
    </w:p>
    <w:p w14:paraId="652609F5" w14:textId="77777777" w:rsidR="00F80C5A" w:rsidRDefault="00F9195F">
      <w:pPr>
        <w:pStyle w:val="ListParagraph"/>
        <w:numPr>
          <w:ilvl w:val="0"/>
          <w:numId w:val="68"/>
        </w:numPr>
        <w:spacing w:after="60"/>
      </w:pPr>
      <w:r>
        <w:t>Unicode (UTF-8) throughout database</w:t>
      </w:r>
    </w:p>
    <w:p w14:paraId="652609F6" w14:textId="77777777" w:rsidR="00F80C5A" w:rsidRDefault="00F9195F">
      <w:pPr>
        <w:pStyle w:val="ListParagraph"/>
        <w:numPr>
          <w:ilvl w:val="0"/>
          <w:numId w:val="69"/>
        </w:numPr>
        <w:spacing w:after="60"/>
      </w:pPr>
      <w:r>
        <w:t>Locale-aware date, time, number formatting</w:t>
      </w:r>
    </w:p>
    <w:p w14:paraId="652609F7" w14:textId="77777777" w:rsidR="00F80C5A" w:rsidRDefault="00F9195F">
      <w:pPr>
        <w:pStyle w:val="ListParagraph"/>
        <w:numPr>
          <w:ilvl w:val="0"/>
          <w:numId w:val="70"/>
        </w:numPr>
        <w:spacing w:after="60"/>
      </w:pPr>
      <w:r>
        <w:t>User time zone set in profile; all timestamps stored in UTC</w:t>
      </w:r>
    </w:p>
    <w:p w14:paraId="652609F8" w14:textId="77777777" w:rsidR="00F80C5A" w:rsidRDefault="00F9195F">
      <w:pPr>
        <w:pStyle w:val="Heading1"/>
      </w:pPr>
      <w:bookmarkStart w:id="30" w:name="_Toc236229775"/>
      <w:r>
        <w:t>8. System Architecture</w:t>
      </w:r>
      <w:bookmarkEnd w:id="30"/>
    </w:p>
    <w:p w14:paraId="652609F9" w14:textId="77777777" w:rsidR="00F80C5A" w:rsidRDefault="00F9195F">
      <w:pPr>
        <w:spacing w:after="120"/>
      </w:pPr>
      <w:r>
        <w:rPr>
          <w:b/>
          <w:bCs/>
        </w:rPr>
        <w:t xml:space="preserve">Updated in v6.0. </w:t>
      </w:r>
      <w:r>
        <w:t>Backend services are identical in the pilot and in later phases; only the client layer changes. Everything built for the pilot backend carries forward unchanged to the native apps.</w:t>
      </w:r>
    </w:p>
    <w:p w14:paraId="652609FA" w14:textId="77777777" w:rsidR="00F80C5A" w:rsidRDefault="00F9195F">
      <w:pPr>
        <w:pStyle w:val="Heading2"/>
      </w:pPr>
      <w:bookmarkStart w:id="31" w:name="_Toc236229776"/>
      <w:r>
        <w:t>8.1 Core Services</w:t>
      </w:r>
      <w:bookmarkEnd w:id="31"/>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9FD"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9FB" w14:textId="77777777" w:rsidR="00F80C5A" w:rsidRDefault="00F9195F">
            <w:r>
              <w:rPr>
                <w:b/>
                <w:bCs/>
              </w:rPr>
              <w:t>Service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9FC" w14:textId="77777777" w:rsidR="00F80C5A" w:rsidRDefault="00F9195F">
            <w:r>
              <w:rPr>
                <w:b/>
                <w:bCs/>
              </w:rPr>
              <w:t>Responsibility</w:t>
            </w:r>
          </w:p>
        </w:tc>
      </w:tr>
      <w:tr w:rsidR="00F80C5A" w14:paraId="65260A00" w14:textId="77777777">
        <w:tc>
          <w:tcPr>
            <w:tcW w:w="2431" w:type="dxa"/>
            <w:tcBorders>
              <w:top w:val="single" w:sz="2" w:space="0" w:color="B8C4D8"/>
              <w:left w:val="single" w:sz="2" w:space="0" w:color="B8C4D8"/>
              <w:bottom w:val="single" w:sz="2" w:space="0" w:color="B8C4D8"/>
              <w:right w:val="single" w:sz="2" w:space="0" w:color="B8C4D8"/>
            </w:tcBorders>
          </w:tcPr>
          <w:p w14:paraId="652609FE" w14:textId="77777777" w:rsidR="00F80C5A" w:rsidRDefault="00F9195F">
            <w:r>
              <w:t>Auth Service</w:t>
            </w:r>
          </w:p>
        </w:tc>
        <w:tc>
          <w:tcPr>
            <w:tcW w:w="6928" w:type="dxa"/>
            <w:tcBorders>
              <w:top w:val="single" w:sz="2" w:space="0" w:color="B8C4D8"/>
              <w:left w:val="single" w:sz="2" w:space="0" w:color="B8C4D8"/>
              <w:bottom w:val="single" w:sz="2" w:space="0" w:color="B8C4D8"/>
              <w:right w:val="single" w:sz="2" w:space="0" w:color="B8C4D8"/>
            </w:tcBorders>
          </w:tcPr>
          <w:p w14:paraId="652609FF" w14:textId="77777777" w:rsidR="00F80C5A" w:rsidRDefault="00F9195F">
            <w:r>
              <w:t>Registration, login, tokens, Google/Apple OAuth</w:t>
            </w:r>
          </w:p>
        </w:tc>
      </w:tr>
      <w:tr w:rsidR="00F80C5A" w14:paraId="65260A03" w14:textId="77777777">
        <w:tc>
          <w:tcPr>
            <w:tcW w:w="2431" w:type="dxa"/>
            <w:tcBorders>
              <w:top w:val="single" w:sz="2" w:space="0" w:color="B8C4D8"/>
              <w:left w:val="single" w:sz="2" w:space="0" w:color="B8C4D8"/>
              <w:bottom w:val="single" w:sz="2" w:space="0" w:color="B8C4D8"/>
              <w:right w:val="single" w:sz="2" w:space="0" w:color="B8C4D8"/>
            </w:tcBorders>
          </w:tcPr>
          <w:p w14:paraId="65260A01" w14:textId="77777777" w:rsidR="00F80C5A" w:rsidRDefault="00F9195F">
            <w:r>
              <w:t>Request Service</w:t>
            </w:r>
          </w:p>
        </w:tc>
        <w:tc>
          <w:tcPr>
            <w:tcW w:w="6928" w:type="dxa"/>
            <w:tcBorders>
              <w:top w:val="single" w:sz="2" w:space="0" w:color="B8C4D8"/>
              <w:left w:val="single" w:sz="2" w:space="0" w:color="B8C4D8"/>
              <w:bottom w:val="single" w:sz="2" w:space="0" w:color="B8C4D8"/>
              <w:right w:val="single" w:sz="2" w:space="0" w:color="B8C4D8"/>
            </w:tcBorders>
          </w:tcPr>
          <w:p w14:paraId="65260A02" w14:textId="77777777" w:rsidR="00F80C5A" w:rsidRDefault="00F9195F">
            <w:r>
              <w:t>Create/read/update/cancel Requests and ToDos; status; due dates; Categories; queuing</w:t>
            </w:r>
          </w:p>
        </w:tc>
      </w:tr>
      <w:tr w:rsidR="00F80C5A" w14:paraId="65260A06" w14:textId="77777777">
        <w:tc>
          <w:tcPr>
            <w:tcW w:w="2431" w:type="dxa"/>
            <w:tcBorders>
              <w:top w:val="single" w:sz="2" w:space="0" w:color="B8C4D8"/>
              <w:left w:val="single" w:sz="2" w:space="0" w:color="B8C4D8"/>
              <w:bottom w:val="single" w:sz="2" w:space="0" w:color="B8C4D8"/>
              <w:right w:val="single" w:sz="2" w:space="0" w:color="B8C4D8"/>
            </w:tcBorders>
          </w:tcPr>
          <w:p w14:paraId="65260A04" w14:textId="77777777" w:rsidR="00F80C5A" w:rsidRDefault="00F9195F">
            <w:r>
              <w:t>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05" w14:textId="77777777" w:rsidR="00F80C5A" w:rsidRDefault="00F9195F">
            <w:r>
              <w:t>Submit responses; mark Done; notify sender</w:t>
            </w:r>
          </w:p>
        </w:tc>
      </w:tr>
      <w:tr w:rsidR="00F80C5A" w14:paraId="65260A09" w14:textId="77777777">
        <w:tc>
          <w:tcPr>
            <w:tcW w:w="2431" w:type="dxa"/>
            <w:tcBorders>
              <w:top w:val="single" w:sz="2" w:space="0" w:color="B8C4D8"/>
              <w:left w:val="single" w:sz="2" w:space="0" w:color="B8C4D8"/>
              <w:bottom w:val="single" w:sz="2" w:space="0" w:color="B8C4D8"/>
              <w:right w:val="single" w:sz="2" w:space="0" w:color="B8C4D8"/>
            </w:tcBorders>
          </w:tcPr>
          <w:p w14:paraId="65260A07" w14:textId="77777777" w:rsidR="00F80C5A" w:rsidRDefault="00F9195F">
            <w:r>
              <w:t>Dialog Service</w:t>
            </w:r>
          </w:p>
        </w:tc>
        <w:tc>
          <w:tcPr>
            <w:tcW w:w="6928" w:type="dxa"/>
            <w:tcBorders>
              <w:top w:val="single" w:sz="2" w:space="0" w:color="B8C4D8"/>
              <w:left w:val="single" w:sz="2" w:space="0" w:color="B8C4D8"/>
              <w:bottom w:val="single" w:sz="2" w:space="0" w:color="B8C4D8"/>
              <w:right w:val="single" w:sz="2" w:space="0" w:color="B8C4D8"/>
            </w:tcBorders>
          </w:tcPr>
          <w:p w14:paraId="65260A08" w14:textId="77777777" w:rsidR="00F80C5A" w:rsidRDefault="00F9195F">
            <w:r>
              <w:t>Create Dialog entries (Q/A/Comment); notification triggers; queue management; immutability enforcement</w:t>
            </w:r>
          </w:p>
        </w:tc>
      </w:tr>
      <w:tr w:rsidR="00F80C5A" w14:paraId="65260A0C" w14:textId="77777777">
        <w:tc>
          <w:tcPr>
            <w:tcW w:w="2431" w:type="dxa"/>
            <w:tcBorders>
              <w:top w:val="single" w:sz="2" w:space="0" w:color="B8C4D8"/>
              <w:left w:val="single" w:sz="2" w:space="0" w:color="B8C4D8"/>
              <w:bottom w:val="single" w:sz="2" w:space="0" w:color="B8C4D8"/>
              <w:right w:val="single" w:sz="2" w:space="0" w:color="B8C4D8"/>
            </w:tcBorders>
          </w:tcPr>
          <w:p w14:paraId="65260A0A" w14:textId="77777777" w:rsidR="00F80C5A" w:rsidRDefault="00F9195F">
            <w:r>
              <w:t>Contact Service</w:t>
            </w:r>
          </w:p>
        </w:tc>
        <w:tc>
          <w:tcPr>
            <w:tcW w:w="6928" w:type="dxa"/>
            <w:tcBorders>
              <w:top w:val="single" w:sz="2" w:space="0" w:color="B8C4D8"/>
              <w:left w:val="single" w:sz="2" w:space="0" w:color="B8C4D8"/>
              <w:bottom w:val="single" w:sz="2" w:space="0" w:color="B8C4D8"/>
              <w:right w:val="single" w:sz="2" w:space="0" w:color="B8C4D8"/>
            </w:tcBorders>
          </w:tcPr>
          <w:p w14:paraId="65260A0B" w14:textId="77777777" w:rsidR="00F80C5A" w:rsidRDefault="00F9195F">
            <w:r>
              <w:t>Contact CRUD; deduplication; invitation management; import (Phase 2)</w:t>
            </w:r>
          </w:p>
        </w:tc>
      </w:tr>
      <w:tr w:rsidR="00F80C5A" w14:paraId="65260A0F" w14:textId="77777777">
        <w:tc>
          <w:tcPr>
            <w:tcW w:w="2431" w:type="dxa"/>
            <w:tcBorders>
              <w:top w:val="single" w:sz="2" w:space="0" w:color="B8C4D8"/>
              <w:left w:val="single" w:sz="2" w:space="0" w:color="B8C4D8"/>
              <w:bottom w:val="single" w:sz="2" w:space="0" w:color="B8C4D8"/>
              <w:right w:val="single" w:sz="2" w:space="0" w:color="B8C4D8"/>
            </w:tcBorders>
          </w:tcPr>
          <w:p w14:paraId="65260A0D" w14:textId="77777777" w:rsidR="00F80C5A" w:rsidRDefault="00F9195F">
            <w:r>
              <w:t>Attachment Service</w:t>
            </w:r>
          </w:p>
        </w:tc>
        <w:tc>
          <w:tcPr>
            <w:tcW w:w="6928" w:type="dxa"/>
            <w:tcBorders>
              <w:top w:val="single" w:sz="2" w:space="0" w:color="B8C4D8"/>
              <w:left w:val="single" w:sz="2" w:space="0" w:color="B8C4D8"/>
              <w:bottom w:val="single" w:sz="2" w:space="0" w:color="B8C4D8"/>
              <w:right w:val="single" w:sz="2" w:space="0" w:color="B8C4D8"/>
            </w:tcBorders>
          </w:tcPr>
          <w:p w14:paraId="65260A0E" w14:textId="77777777" w:rsidR="00F80C5A" w:rsidRDefault="00F9195F">
            <w:r>
              <w:t>Upload; S3 storage; pre-signed URLs; encryption; retention enforcement</w:t>
            </w:r>
          </w:p>
        </w:tc>
      </w:tr>
      <w:tr w:rsidR="00F80C5A" w14:paraId="65260A12" w14:textId="77777777">
        <w:tc>
          <w:tcPr>
            <w:tcW w:w="2431" w:type="dxa"/>
            <w:tcBorders>
              <w:top w:val="single" w:sz="2" w:space="0" w:color="B8C4D8"/>
              <w:left w:val="single" w:sz="2" w:space="0" w:color="B8C4D8"/>
              <w:bottom w:val="single" w:sz="2" w:space="0" w:color="B8C4D8"/>
              <w:right w:val="single" w:sz="2" w:space="0" w:color="B8C4D8"/>
            </w:tcBorders>
          </w:tcPr>
          <w:p w14:paraId="65260A10" w14:textId="77777777" w:rsidR="00F80C5A" w:rsidRDefault="00F9195F">
            <w:r>
              <w:t>Notification Service</w:t>
            </w:r>
          </w:p>
        </w:tc>
        <w:tc>
          <w:tcPr>
            <w:tcW w:w="6928" w:type="dxa"/>
            <w:tcBorders>
              <w:top w:val="single" w:sz="2" w:space="0" w:color="B8C4D8"/>
              <w:left w:val="single" w:sz="2" w:space="0" w:color="B8C4D8"/>
              <w:bottom w:val="single" w:sz="2" w:space="0" w:color="B8C4D8"/>
              <w:right w:val="single" w:sz="2" w:space="0" w:color="B8C4D8"/>
            </w:tcBorders>
          </w:tcPr>
          <w:p w14:paraId="65260A11" w14:textId="77777777" w:rsidR="00F80C5A" w:rsidRDefault="00F9195F">
            <w:r>
              <w:t>Pilot: Web Push + email (SES) + SMS (SNS/Twilio); Phase 1 adds APNs/FCM mobile push</w:t>
            </w:r>
          </w:p>
        </w:tc>
      </w:tr>
      <w:tr w:rsidR="00F80C5A" w14:paraId="65260A15" w14:textId="77777777">
        <w:tc>
          <w:tcPr>
            <w:tcW w:w="2431" w:type="dxa"/>
            <w:tcBorders>
              <w:top w:val="single" w:sz="2" w:space="0" w:color="B8C4D8"/>
              <w:left w:val="single" w:sz="2" w:space="0" w:color="B8C4D8"/>
              <w:bottom w:val="single" w:sz="2" w:space="0" w:color="B8C4D8"/>
              <w:right w:val="single" w:sz="2" w:space="0" w:color="B8C4D8"/>
            </w:tcBorders>
          </w:tcPr>
          <w:p w14:paraId="65260A13" w14:textId="77777777" w:rsidR="00F80C5A" w:rsidRDefault="00F9195F">
            <w:r>
              <w:t>Web 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14" w14:textId="77777777" w:rsidR="00F80C5A" w:rsidRDefault="00F9195F">
            <w:r>
              <w:t>Secure tokens; browser respond + Dialog view for non-registered recipients (Pilot: delivered as part of the main web application)</w:t>
            </w:r>
          </w:p>
        </w:tc>
      </w:tr>
      <w:tr w:rsidR="00F80C5A" w14:paraId="65260A18" w14:textId="77777777">
        <w:tc>
          <w:tcPr>
            <w:tcW w:w="2431" w:type="dxa"/>
            <w:tcBorders>
              <w:top w:val="single" w:sz="2" w:space="0" w:color="B8C4D8"/>
              <w:left w:val="single" w:sz="2" w:space="0" w:color="B8C4D8"/>
              <w:bottom w:val="single" w:sz="2" w:space="0" w:color="B8C4D8"/>
              <w:right w:val="single" w:sz="2" w:space="0" w:color="B8C4D8"/>
            </w:tcBorders>
          </w:tcPr>
          <w:p w14:paraId="65260A16" w14:textId="77777777" w:rsidR="00F80C5A" w:rsidRDefault="00F9195F">
            <w:r>
              <w:t>Category Service</w:t>
            </w:r>
          </w:p>
        </w:tc>
        <w:tc>
          <w:tcPr>
            <w:tcW w:w="6928" w:type="dxa"/>
            <w:tcBorders>
              <w:top w:val="single" w:sz="2" w:space="0" w:color="B8C4D8"/>
              <w:left w:val="single" w:sz="2" w:space="0" w:color="B8C4D8"/>
              <w:bottom w:val="single" w:sz="2" w:space="0" w:color="B8C4D8"/>
              <w:right w:val="single" w:sz="2" w:space="0" w:color="B8C4D8"/>
            </w:tcBorders>
          </w:tcPr>
          <w:p w14:paraId="65260A17" w14:textId="77777777" w:rsidR="00F80C5A" w:rsidRDefault="00F9195F">
            <w:r>
              <w:t>User-defined category CRUD; autocomplete data for forms</w:t>
            </w:r>
          </w:p>
        </w:tc>
      </w:tr>
      <w:tr w:rsidR="00F80C5A" w14:paraId="65260A1B" w14:textId="77777777">
        <w:tc>
          <w:tcPr>
            <w:tcW w:w="2431" w:type="dxa"/>
            <w:tcBorders>
              <w:top w:val="single" w:sz="2" w:space="0" w:color="B8C4D8"/>
              <w:left w:val="single" w:sz="2" w:space="0" w:color="B8C4D8"/>
              <w:bottom w:val="single" w:sz="2" w:space="0" w:color="B8C4D8"/>
              <w:right w:val="single" w:sz="2" w:space="0" w:color="B8C4D8"/>
            </w:tcBorders>
          </w:tcPr>
          <w:p w14:paraId="65260A19" w14:textId="77777777" w:rsidR="00F80C5A" w:rsidRDefault="00F9195F">
            <w:r>
              <w:t>Subscription Service</w:t>
            </w:r>
          </w:p>
        </w:tc>
        <w:tc>
          <w:tcPr>
            <w:tcW w:w="6928" w:type="dxa"/>
            <w:tcBorders>
              <w:top w:val="single" w:sz="2" w:space="0" w:color="B8C4D8"/>
              <w:left w:val="single" w:sz="2" w:space="0" w:color="B8C4D8"/>
              <w:bottom w:val="single" w:sz="2" w:space="0" w:color="B8C4D8"/>
              <w:right w:val="single" w:sz="2" w:space="0" w:color="B8C4D8"/>
            </w:tcBorders>
          </w:tcPr>
          <w:p w14:paraId="65260A1A" w14:textId="77777777" w:rsidR="00F80C5A" w:rsidRDefault="00F9195F">
            <w:r>
              <w:t xml:space="preserve">Paid tier; Stripe billing; storage tracking; retention enforcement (RevenueCat added in Phase 1)</w:t>
            </w:r>
          </w:p>
        </w:tc>
      </w:tr>
      <w:tr w:rsidR="00F80C5A" w14:paraId="65260A1E" w14:textId="77777777">
        <w:tc>
          <w:tcPr>
            <w:tcW w:w="2431" w:type="dxa"/>
            <w:tcBorders>
              <w:top w:val="single" w:sz="2" w:space="0" w:color="B8C4D8"/>
              <w:left w:val="single" w:sz="2" w:space="0" w:color="B8C4D8"/>
              <w:bottom w:val="single" w:sz="2" w:space="0" w:color="B8C4D8"/>
              <w:right w:val="single" w:sz="2" w:space="0" w:color="B8C4D8"/>
            </w:tcBorders>
          </w:tcPr>
          <w:p w14:paraId="65260A1C" w14:textId="77777777" w:rsidR="00F80C5A" w:rsidRDefault="00F9195F">
            <w:r>
              <w:t>Ad Service</w:t>
            </w:r>
          </w:p>
        </w:tc>
        <w:tc>
          <w:tcPr>
            <w:tcW w:w="6928" w:type="dxa"/>
            <w:tcBorders>
              <w:top w:val="single" w:sz="2" w:space="0" w:color="B8C4D8"/>
              <w:left w:val="single" w:sz="2" w:space="0" w:color="B8C4D8"/>
              <w:bottom w:val="single" w:sz="2" w:space="0" w:color="B8C4D8"/>
              <w:right w:val="single" w:sz="2" w:space="0" w:color="B8C4D8"/>
            </w:tcBorders>
          </w:tcPr>
          <w:p w14:paraId="65260A1D" w14:textId="77777777" w:rsidR="00F80C5A" w:rsidRDefault="00F9195F">
            <w:r>
              <w:t>Pilot: Google AdSense (web); Phase 1: AdMob for native apps</w:t>
            </w:r>
          </w:p>
        </w:tc>
      </w:tr>
      <w:tr w:rsidR="00F80C5A" w14:paraId="65260A21" w14:textId="77777777">
        <w:tc>
          <w:tcPr>
            <w:tcW w:w="2431" w:type="dxa"/>
            <w:tcBorders>
              <w:top w:val="single" w:sz="2" w:space="0" w:color="B8C4D8"/>
              <w:left w:val="single" w:sz="2" w:space="0" w:color="B8C4D8"/>
              <w:bottom w:val="single" w:sz="2" w:space="0" w:color="B8C4D8"/>
              <w:right w:val="single" w:sz="2" w:space="0" w:color="B8C4D8"/>
            </w:tcBorders>
          </w:tcPr>
          <w:p w14:paraId="65260A1F" w14:textId="77777777" w:rsidR="00F80C5A" w:rsidRDefault="00F9195F">
            <w:r>
              <w:t>API Gateway</w:t>
            </w:r>
          </w:p>
        </w:tc>
        <w:tc>
          <w:tcPr>
            <w:tcW w:w="6928" w:type="dxa"/>
            <w:tcBorders>
              <w:top w:val="single" w:sz="2" w:space="0" w:color="B8C4D8"/>
              <w:left w:val="single" w:sz="2" w:space="0" w:color="B8C4D8"/>
              <w:bottom w:val="single" w:sz="2" w:space="0" w:color="B8C4D8"/>
              <w:right w:val="single" w:sz="2" w:space="0" w:color="B8C4D8"/>
            </w:tcBorders>
          </w:tcPr>
          <w:p w14:paraId="65260A20" w14:textId="77777777" w:rsidR="00F80C5A" w:rsidRDefault="00F9195F">
            <w:r>
              <w:t>Auth validation; rate limiting; routing</w:t>
            </w:r>
          </w:p>
        </w:tc>
      </w:tr>
    </w:tbl>
    <w:p w14:paraId="65260A22" w14:textId="77777777" w:rsidR="00F80C5A" w:rsidRDefault="00F9195F">
      <w:pPr>
        <w:pStyle w:val="Heading2"/>
      </w:pPr>
      <w:bookmarkStart w:id="32" w:name="_Toc236229777"/>
      <w:r>
        <w:t>8.2 Technology Stack</w:t>
      </w:r>
      <w:bookmarkEnd w:id="3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246"/>
        <w:gridCol w:w="3370"/>
        <w:gridCol w:w="3744"/>
      </w:tblGrid>
      <w:tr w:rsidR="00F80C5A" w14:paraId="65260A26" w14:textId="77777777">
        <w:trPr>
          <w:tblHeader/>
        </w:trPr>
        <w:tc>
          <w:tcPr>
            <w:tcW w:w="2246" w:type="dxa"/>
            <w:tcBorders>
              <w:top w:val="single" w:sz="2" w:space="0" w:color="B8C4D8"/>
              <w:left w:val="single" w:sz="2" w:space="0" w:color="B8C4D8"/>
              <w:bottom w:val="single" w:sz="2" w:space="0" w:color="B8C4D8"/>
              <w:right w:val="single" w:sz="2" w:space="0" w:color="B8C4D8"/>
            </w:tcBorders>
            <w:shd w:val="clear" w:color="auto" w:fill="DCE6F7"/>
          </w:tcPr>
          <w:p w14:paraId="65260A23" w14:textId="77777777" w:rsidR="00F80C5A" w:rsidRDefault="00F9195F">
            <w:r>
              <w:rPr>
                <w:b/>
                <w:bCs/>
              </w:rPr>
              <w:t>Layer</w:t>
            </w:r>
          </w:p>
        </w:tc>
        <w:tc>
          <w:tcPr>
            <w:tcW w:w="3370" w:type="dxa"/>
            <w:tcBorders>
              <w:top w:val="single" w:sz="2" w:space="0" w:color="B8C4D8"/>
              <w:left w:val="single" w:sz="2" w:space="0" w:color="B8C4D8"/>
              <w:bottom w:val="single" w:sz="2" w:space="0" w:color="B8C4D8"/>
              <w:right w:val="single" w:sz="2" w:space="0" w:color="B8C4D8"/>
            </w:tcBorders>
            <w:shd w:val="clear" w:color="auto" w:fill="DCE6F7"/>
          </w:tcPr>
          <w:p w14:paraId="65260A24" w14:textId="77777777" w:rsidR="00F80C5A" w:rsidRDefault="00F9195F">
            <w:r>
              <w:rPr>
                <w:b/>
                <w:bCs/>
              </w:rPr>
              <w:t>Recommended</w:t>
            </w:r>
          </w:p>
        </w:tc>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A25" w14:textId="77777777" w:rsidR="00F80C5A" w:rsidRDefault="00F9195F">
            <w:r>
              <w:rPr>
                <w:b/>
                <w:bCs/>
              </w:rPr>
              <w:t>Notes</w:t>
            </w:r>
          </w:p>
        </w:tc>
      </w:tr>
      <w:tr w:rsidR="00F80C5A" w14:paraId="65260A2A" w14:textId="77777777">
        <w:tc>
          <w:tcPr>
            <w:tcW w:w="2246" w:type="dxa"/>
            <w:tcBorders>
              <w:top w:val="single" w:sz="2" w:space="0" w:color="B8C4D8"/>
              <w:left w:val="single" w:sz="2" w:space="0" w:color="B8C4D8"/>
              <w:bottom w:val="single" w:sz="2" w:space="0" w:color="B8C4D8"/>
              <w:right w:val="single" w:sz="2" w:space="0" w:color="B8C4D8"/>
            </w:tcBorders>
          </w:tcPr>
          <w:p w14:paraId="65260A27" w14:textId="77777777" w:rsidR="00F80C5A" w:rsidRDefault="00F9195F">
            <w:r>
              <w:t>Web App (Pilot — Phase 0)</w:t>
            </w:r>
          </w:p>
        </w:tc>
        <w:tc>
          <w:tcPr>
            <w:tcW w:w="3370" w:type="dxa"/>
            <w:tcBorders>
              <w:top w:val="single" w:sz="2" w:space="0" w:color="B8C4D8"/>
              <w:left w:val="single" w:sz="2" w:space="0" w:color="B8C4D8"/>
              <w:bottom w:val="single" w:sz="2" w:space="0" w:color="B8C4D8"/>
              <w:right w:val="single" w:sz="2" w:space="0" w:color="B8C4D8"/>
            </w:tcBorders>
          </w:tcPr>
          <w:p w14:paraId="65260A28" w14:textId="77777777" w:rsidR="00F80C5A" w:rsidRDefault="00F9195F">
            <w:r>
              <w:t>React responsive SPA, delivered as a PWA</w:t>
            </w:r>
          </w:p>
        </w:tc>
        <w:tc>
          <w:tcPr>
            <w:tcW w:w="3744" w:type="dxa"/>
            <w:tcBorders>
              <w:top w:val="single" w:sz="2" w:space="0" w:color="B8C4D8"/>
              <w:left w:val="single" w:sz="2" w:space="0" w:color="B8C4D8"/>
              <w:bottom w:val="single" w:sz="2" w:space="0" w:color="B8C4D8"/>
              <w:right w:val="single" w:sz="2" w:space="0" w:color="B8C4D8"/>
            </w:tcBorders>
          </w:tcPr>
          <w:p w14:paraId="65260A29" w14:textId="77777777" w:rsidR="00F80C5A" w:rsidRDefault="00F9195F">
            <w:r>
              <w:t>Full application for desktop and mobile browsers; includes non-registered respond + Dialog view; installable to home screen</w:t>
            </w:r>
          </w:p>
        </w:tc>
      </w:tr>
      <w:tr w:rsidR="00F80C5A" w14:paraId="65260A2E" w14:textId="77777777">
        <w:tc>
          <w:tcPr>
            <w:tcW w:w="2246" w:type="dxa"/>
            <w:tcBorders>
              <w:top w:val="single" w:sz="2" w:space="0" w:color="B8C4D8"/>
              <w:left w:val="single" w:sz="2" w:space="0" w:color="B8C4D8"/>
              <w:bottom w:val="single" w:sz="2" w:space="0" w:color="B8C4D8"/>
              <w:right w:val="single" w:sz="2" w:space="0" w:color="B8C4D8"/>
            </w:tcBorders>
          </w:tcPr>
          <w:p w14:paraId="65260A2B" w14:textId="77777777" w:rsidR="00F80C5A" w:rsidRDefault="00F9195F">
            <w:r>
              <w:t>Mobile (iOS/Android)</w:t>
            </w:r>
          </w:p>
        </w:tc>
        <w:tc>
          <w:tcPr>
            <w:tcW w:w="3370" w:type="dxa"/>
            <w:tcBorders>
              <w:top w:val="single" w:sz="2" w:space="0" w:color="B8C4D8"/>
              <w:left w:val="single" w:sz="2" w:space="0" w:color="B8C4D8"/>
              <w:bottom w:val="single" w:sz="2" w:space="0" w:color="B8C4D8"/>
              <w:right w:val="single" w:sz="2" w:space="0" w:color="B8C4D8"/>
            </w:tcBorders>
          </w:tcPr>
          <w:p w14:paraId="65260A2C" w14:textId="77777777" w:rsidR="00F80C5A" w:rsidRDefault="00F9195F">
            <w:r>
              <w:t>React Native (confirmed v7.0)</w:t>
            </w:r>
          </w:p>
        </w:tc>
        <w:tc>
          <w:tcPr>
            <w:tcW w:w="3744" w:type="dxa"/>
            <w:tcBorders>
              <w:top w:val="single" w:sz="2" w:space="0" w:color="B8C4D8"/>
              <w:left w:val="single" w:sz="2" w:space="0" w:color="B8C4D8"/>
              <w:bottom w:val="single" w:sz="2" w:space="0" w:color="B8C4D8"/>
              <w:right w:val="single" w:sz="2" w:space="0" w:color="B8C4D8"/>
            </w:tcBorders>
          </w:tcPr>
          <w:p w14:paraId="65260A2D" w14:textId="77777777" w:rsidR="00F80C5A" w:rsidRDefault="00F9195F">
            <w:r>
              <w:t xml:space="preserve">Phase 1 (post-pilot); single </w:t>
              <w:lastRenderedPageBreak/>
              <w:t>codebase; maximizes reuse of pilot React components and logic</w:t>
            </w:r>
          </w:p>
        </w:tc>
      </w:tr>
      <w:tr w:rsidR="00F80C5A" w14:paraId="65260A32" w14:textId="77777777">
        <w:tc>
          <w:tcPr>
            <w:tcW w:w="2246" w:type="dxa"/>
            <w:tcBorders>
              <w:top w:val="single" w:sz="2" w:space="0" w:color="B8C4D8"/>
              <w:left w:val="single" w:sz="2" w:space="0" w:color="B8C4D8"/>
              <w:bottom w:val="single" w:sz="2" w:space="0" w:color="B8C4D8"/>
              <w:right w:val="single" w:sz="2" w:space="0" w:color="B8C4D8"/>
            </w:tcBorders>
          </w:tcPr>
          <w:p w14:paraId="65260A2F" w14:textId="77777777" w:rsidR="00F80C5A" w:rsidRDefault="00F9195F">
            <w:r>
              <w:lastRenderedPageBreak/>
              <w:t>Windows Desktop</w:t>
            </w:r>
          </w:p>
        </w:tc>
        <w:tc>
          <w:tcPr>
            <w:tcW w:w="3370" w:type="dxa"/>
            <w:tcBorders>
              <w:top w:val="single" w:sz="2" w:space="0" w:color="B8C4D8"/>
              <w:left w:val="single" w:sz="2" w:space="0" w:color="B8C4D8"/>
              <w:bottom w:val="single" w:sz="2" w:space="0" w:color="B8C4D8"/>
              <w:right w:val="single" w:sz="2" w:space="0" w:color="B8C4D8"/>
            </w:tcBorders>
          </w:tcPr>
          <w:p w14:paraId="65260A30" w14:textId="77777777" w:rsidR="00F80C5A" w:rsidRDefault="00F9195F">
            <w:r>
              <w:t>Electron or Flutter Desktop</w:t>
            </w:r>
          </w:p>
        </w:tc>
        <w:tc>
          <w:tcPr>
            <w:tcW w:w="3744" w:type="dxa"/>
            <w:tcBorders>
              <w:top w:val="single" w:sz="2" w:space="0" w:color="B8C4D8"/>
              <w:left w:val="single" w:sz="2" w:space="0" w:color="B8C4D8"/>
              <w:bottom w:val="single" w:sz="2" w:space="0" w:color="B8C4D8"/>
              <w:right w:val="single" w:sz="2" w:space="0" w:color="B8C4D8"/>
            </w:tcBorders>
          </w:tcPr>
          <w:p w14:paraId="65260A31" w14:textId="77777777" w:rsidR="00F80C5A" w:rsidRDefault="00F9195F">
            <w:r>
              <w:t>Phase 1 (post-pilot); Electron can wrap the pilot web app directly</w:t>
            </w:r>
          </w:p>
        </w:tc>
      </w:tr>
      <w:tr w:rsidR="00F80C5A" w14:paraId="65260A36" w14:textId="77777777">
        <w:tc>
          <w:tcPr>
            <w:tcW w:w="2246" w:type="dxa"/>
            <w:tcBorders>
              <w:top w:val="single" w:sz="2" w:space="0" w:color="B8C4D8"/>
              <w:left w:val="single" w:sz="2" w:space="0" w:color="B8C4D8"/>
              <w:bottom w:val="single" w:sz="2" w:space="0" w:color="B8C4D8"/>
              <w:right w:val="single" w:sz="2" w:space="0" w:color="B8C4D8"/>
            </w:tcBorders>
          </w:tcPr>
          <w:p w14:paraId="65260A33" w14:textId="77777777" w:rsidR="00F80C5A" w:rsidRDefault="00F9195F">
            <w:r>
              <w:t>Backend API</w:t>
            </w:r>
          </w:p>
        </w:tc>
        <w:tc>
          <w:tcPr>
            <w:tcW w:w="3370" w:type="dxa"/>
            <w:tcBorders>
              <w:top w:val="single" w:sz="2" w:space="0" w:color="B8C4D8"/>
              <w:left w:val="single" w:sz="2" w:space="0" w:color="B8C4D8"/>
              <w:bottom w:val="single" w:sz="2" w:space="0" w:color="B8C4D8"/>
              <w:right w:val="single" w:sz="2" w:space="0" w:color="B8C4D8"/>
            </w:tcBorders>
          </w:tcPr>
          <w:p w14:paraId="65260A34" w14:textId="77777777" w:rsidR="00F80C5A" w:rsidRDefault="00F9195F">
            <w:r>
              <w:t xml:space="preserve">Node.js (NestJS) or Go</w:t>
            </w:r>
          </w:p>
        </w:tc>
        <w:tc>
          <w:tcPr>
            <w:tcW w:w="3744" w:type="dxa"/>
            <w:tcBorders>
              <w:top w:val="single" w:sz="2" w:space="0" w:color="B8C4D8"/>
              <w:left w:val="single" w:sz="2" w:space="0" w:color="B8C4D8"/>
              <w:bottom w:val="single" w:sz="2" w:space="0" w:color="B8C4D8"/>
              <w:right w:val="single" w:sz="2" w:space="0" w:color="B8C4D8"/>
            </w:tcBorders>
          </w:tcPr>
          <w:p w14:paraId="65260A35" w14:textId="77777777" w:rsidR="00F80C5A" w:rsidRDefault="00F9195F">
            <w:r>
              <w:t>REST; identical across all phases</w:t>
            </w:r>
          </w:p>
        </w:tc>
      </w:tr>
      <w:tr w:rsidR="00F80C5A" w14:paraId="65260A3A" w14:textId="77777777">
        <w:tc>
          <w:tcPr>
            <w:tcW w:w="2246" w:type="dxa"/>
            <w:tcBorders>
              <w:top w:val="single" w:sz="2" w:space="0" w:color="B8C4D8"/>
              <w:left w:val="single" w:sz="2" w:space="0" w:color="B8C4D8"/>
              <w:bottom w:val="single" w:sz="2" w:space="0" w:color="B8C4D8"/>
              <w:right w:val="single" w:sz="2" w:space="0" w:color="B8C4D8"/>
            </w:tcBorders>
          </w:tcPr>
          <w:p w14:paraId="65260A37" w14:textId="77777777" w:rsidR="00F80C5A" w:rsidRDefault="00F9195F">
            <w:r>
              <w:t>Primary Database</w:t>
            </w:r>
          </w:p>
        </w:tc>
        <w:tc>
          <w:tcPr>
            <w:tcW w:w="3370" w:type="dxa"/>
            <w:tcBorders>
              <w:top w:val="single" w:sz="2" w:space="0" w:color="B8C4D8"/>
              <w:left w:val="single" w:sz="2" w:space="0" w:color="B8C4D8"/>
              <w:bottom w:val="single" w:sz="2" w:space="0" w:color="B8C4D8"/>
              <w:right w:val="single" w:sz="2" w:space="0" w:color="B8C4D8"/>
            </w:tcBorders>
          </w:tcPr>
          <w:p w14:paraId="65260A38" w14:textId="77777777" w:rsidR="00F80C5A" w:rsidRDefault="00F9195F">
            <w:r>
              <w:t>PostgreSQL (AWS RDS)</w:t>
            </w:r>
          </w:p>
        </w:tc>
        <w:tc>
          <w:tcPr>
            <w:tcW w:w="3744" w:type="dxa"/>
            <w:tcBorders>
              <w:top w:val="single" w:sz="2" w:space="0" w:color="B8C4D8"/>
              <w:left w:val="single" w:sz="2" w:space="0" w:color="B8C4D8"/>
              <w:bottom w:val="single" w:sz="2" w:space="0" w:color="B8C4D8"/>
              <w:right w:val="single" w:sz="2" w:space="0" w:color="B8C4D8"/>
            </w:tcBorders>
          </w:tcPr>
          <w:p w14:paraId="65260A39" w14:textId="77777777" w:rsidR="00F80C5A" w:rsidRDefault="00F9195F">
            <w:r>
              <w:t>Relational; suits unified Request/ToDo + Category model</w:t>
            </w:r>
          </w:p>
        </w:tc>
      </w:tr>
      <w:tr w:rsidR="00F80C5A" w14:paraId="65260A3E" w14:textId="77777777">
        <w:tc>
          <w:tcPr>
            <w:tcW w:w="2246" w:type="dxa"/>
            <w:tcBorders>
              <w:top w:val="single" w:sz="2" w:space="0" w:color="B8C4D8"/>
              <w:left w:val="single" w:sz="2" w:space="0" w:color="B8C4D8"/>
              <w:bottom w:val="single" w:sz="2" w:space="0" w:color="B8C4D8"/>
              <w:right w:val="single" w:sz="2" w:space="0" w:color="B8C4D8"/>
            </w:tcBorders>
          </w:tcPr>
          <w:p w14:paraId="65260A3B" w14:textId="77777777" w:rsidR="00F80C5A" w:rsidRDefault="00F9195F">
            <w:r>
              <w:t>File Storage</w:t>
            </w:r>
          </w:p>
        </w:tc>
        <w:tc>
          <w:tcPr>
            <w:tcW w:w="3370" w:type="dxa"/>
            <w:tcBorders>
              <w:top w:val="single" w:sz="2" w:space="0" w:color="B8C4D8"/>
              <w:left w:val="single" w:sz="2" w:space="0" w:color="B8C4D8"/>
              <w:bottom w:val="single" w:sz="2" w:space="0" w:color="B8C4D8"/>
              <w:right w:val="single" w:sz="2" w:space="0" w:color="B8C4D8"/>
            </w:tcBorders>
          </w:tcPr>
          <w:p w14:paraId="65260A3C" w14:textId="77777777" w:rsidR="00F80C5A" w:rsidRDefault="00F9195F">
            <w:r>
              <w:t>AWS S3 (private)</w:t>
            </w:r>
          </w:p>
        </w:tc>
        <w:tc>
          <w:tcPr>
            <w:tcW w:w="3744" w:type="dxa"/>
            <w:tcBorders>
              <w:top w:val="single" w:sz="2" w:space="0" w:color="B8C4D8"/>
              <w:left w:val="single" w:sz="2" w:space="0" w:color="B8C4D8"/>
              <w:bottom w:val="single" w:sz="2" w:space="0" w:color="B8C4D8"/>
              <w:right w:val="single" w:sz="2" w:space="0" w:color="B8C4D8"/>
            </w:tcBorders>
          </w:tcPr>
          <w:p w14:paraId="65260A3D" w14:textId="77777777" w:rsidR="00F80C5A" w:rsidRDefault="00F9195F">
            <w:r>
              <w:t>Pre-signed URLs</w:t>
            </w:r>
          </w:p>
        </w:tc>
      </w:tr>
      <w:tr w:rsidR="00F80C5A" w14:paraId="65260A42" w14:textId="77777777">
        <w:tc>
          <w:tcPr>
            <w:tcW w:w="2246" w:type="dxa"/>
            <w:tcBorders>
              <w:top w:val="single" w:sz="2" w:space="0" w:color="B8C4D8"/>
              <w:left w:val="single" w:sz="2" w:space="0" w:color="B8C4D8"/>
              <w:bottom w:val="single" w:sz="2" w:space="0" w:color="B8C4D8"/>
              <w:right w:val="single" w:sz="2" w:space="0" w:color="B8C4D8"/>
            </w:tcBorders>
          </w:tcPr>
          <w:p w14:paraId="65260A3F" w14:textId="77777777" w:rsidR="00F80C5A" w:rsidRDefault="00F9195F">
            <w:r>
              <w:t>Cache</w:t>
            </w:r>
          </w:p>
        </w:tc>
        <w:tc>
          <w:tcPr>
            <w:tcW w:w="3370" w:type="dxa"/>
            <w:tcBorders>
              <w:top w:val="single" w:sz="2" w:space="0" w:color="B8C4D8"/>
              <w:left w:val="single" w:sz="2" w:space="0" w:color="B8C4D8"/>
              <w:bottom w:val="single" w:sz="2" w:space="0" w:color="B8C4D8"/>
              <w:right w:val="single" w:sz="2" w:space="0" w:color="B8C4D8"/>
            </w:tcBorders>
          </w:tcPr>
          <w:p w14:paraId="65260A40" w14:textId="77777777" w:rsidR="00F80C5A" w:rsidRDefault="00F9195F">
            <w:r>
              <w:t>Redis (ElastiCache)</w:t>
            </w:r>
          </w:p>
        </w:tc>
        <w:tc>
          <w:tcPr>
            <w:tcW w:w="3744" w:type="dxa"/>
            <w:tcBorders>
              <w:top w:val="single" w:sz="2" w:space="0" w:color="B8C4D8"/>
              <w:left w:val="single" w:sz="2" w:space="0" w:color="B8C4D8"/>
              <w:bottom w:val="single" w:sz="2" w:space="0" w:color="B8C4D8"/>
              <w:right w:val="single" w:sz="2" w:space="0" w:color="B8C4D8"/>
            </w:tcBorders>
          </w:tcPr>
          <w:p w14:paraId="65260A41" w14:textId="77777777" w:rsidR="00F80C5A" w:rsidRDefault="00F9195F">
            <w:r>
              <w:t>Sessions; counts; queues</w:t>
            </w:r>
          </w:p>
        </w:tc>
      </w:tr>
      <w:tr w:rsidR="00F80C5A" w14:paraId="65260A46" w14:textId="77777777">
        <w:tc>
          <w:tcPr>
            <w:tcW w:w="2246" w:type="dxa"/>
            <w:tcBorders>
              <w:top w:val="single" w:sz="2" w:space="0" w:color="B8C4D8"/>
              <w:left w:val="single" w:sz="2" w:space="0" w:color="B8C4D8"/>
              <w:bottom w:val="single" w:sz="2" w:space="0" w:color="B8C4D8"/>
              <w:right w:val="single" w:sz="2" w:space="0" w:color="B8C4D8"/>
            </w:tcBorders>
          </w:tcPr>
          <w:p w14:paraId="65260A43" w14:textId="77777777" w:rsidR="00F80C5A" w:rsidRDefault="00F9195F">
            <w:r>
              <w:t>Email</w:t>
            </w:r>
          </w:p>
        </w:tc>
        <w:tc>
          <w:tcPr>
            <w:tcW w:w="3370" w:type="dxa"/>
            <w:tcBorders>
              <w:top w:val="single" w:sz="2" w:space="0" w:color="B8C4D8"/>
              <w:left w:val="single" w:sz="2" w:space="0" w:color="B8C4D8"/>
              <w:bottom w:val="single" w:sz="2" w:space="0" w:color="B8C4D8"/>
              <w:right w:val="single" w:sz="2" w:space="0" w:color="B8C4D8"/>
            </w:tcBorders>
          </w:tcPr>
          <w:p w14:paraId="65260A44" w14:textId="77777777" w:rsidR="00F80C5A" w:rsidRDefault="00F9195F">
            <w:r>
              <w:t>AWS SES</w:t>
            </w:r>
          </w:p>
        </w:tc>
        <w:tc>
          <w:tcPr>
            <w:tcW w:w="3744" w:type="dxa"/>
            <w:tcBorders>
              <w:top w:val="single" w:sz="2" w:space="0" w:color="B8C4D8"/>
              <w:left w:val="single" w:sz="2" w:space="0" w:color="B8C4D8"/>
              <w:bottom w:val="single" w:sz="2" w:space="0" w:color="B8C4D8"/>
              <w:right w:val="single" w:sz="2" w:space="0" w:color="B8C4D8"/>
            </w:tcBorders>
          </w:tcPr>
          <w:p w14:paraId="65260A45" w14:textId="77777777" w:rsidR="00F80C5A" w:rsidRDefault="00F9195F">
            <w:r>
              <w:t>Invitations; notifications (primary pilot channel)</w:t>
            </w:r>
          </w:p>
        </w:tc>
      </w:tr>
      <w:tr w:rsidR="00F80C5A" w14:paraId="65260A4A" w14:textId="77777777">
        <w:tc>
          <w:tcPr>
            <w:tcW w:w="2246" w:type="dxa"/>
            <w:tcBorders>
              <w:top w:val="single" w:sz="2" w:space="0" w:color="B8C4D8"/>
              <w:left w:val="single" w:sz="2" w:space="0" w:color="B8C4D8"/>
              <w:bottom w:val="single" w:sz="2" w:space="0" w:color="B8C4D8"/>
              <w:right w:val="single" w:sz="2" w:space="0" w:color="B8C4D8"/>
            </w:tcBorders>
          </w:tcPr>
          <w:p w14:paraId="65260A47" w14:textId="77777777" w:rsidR="00F80C5A" w:rsidRDefault="00F9195F">
            <w:r>
              <w:t>SMS</w:t>
            </w:r>
          </w:p>
        </w:tc>
        <w:tc>
          <w:tcPr>
            <w:tcW w:w="3370" w:type="dxa"/>
            <w:tcBorders>
              <w:top w:val="single" w:sz="2" w:space="0" w:color="B8C4D8"/>
              <w:left w:val="single" w:sz="2" w:space="0" w:color="B8C4D8"/>
              <w:bottom w:val="single" w:sz="2" w:space="0" w:color="B8C4D8"/>
              <w:right w:val="single" w:sz="2" w:space="0" w:color="B8C4D8"/>
            </w:tcBorders>
          </w:tcPr>
          <w:p w14:paraId="65260A48" w14:textId="77777777" w:rsidR="00F80C5A" w:rsidRDefault="00F9195F">
            <w:r>
              <w:t>AWS SNS or Twilio</w:t>
            </w:r>
          </w:p>
        </w:tc>
        <w:tc>
          <w:tcPr>
            <w:tcW w:w="3744" w:type="dxa"/>
            <w:tcBorders>
              <w:top w:val="single" w:sz="2" w:space="0" w:color="B8C4D8"/>
              <w:left w:val="single" w:sz="2" w:space="0" w:color="B8C4D8"/>
              <w:bottom w:val="single" w:sz="2" w:space="0" w:color="B8C4D8"/>
              <w:right w:val="single" w:sz="2" w:space="0" w:color="B8C4D8"/>
            </w:tcBorders>
          </w:tcPr>
          <w:p w14:paraId="65260A49" w14:textId="77777777" w:rsidR="00F80C5A" w:rsidRDefault="00F9195F">
            <w:r>
              <w:t>Invitations for non-registered recipients; OTP Phase 2</w:t>
            </w:r>
          </w:p>
        </w:tc>
      </w:tr>
      <w:tr w:rsidR="00F80C5A" w14:paraId="65260A4E" w14:textId="77777777">
        <w:tc>
          <w:tcPr>
            <w:tcW w:w="2246" w:type="dxa"/>
            <w:tcBorders>
              <w:top w:val="single" w:sz="2" w:space="0" w:color="B8C4D8"/>
              <w:left w:val="single" w:sz="2" w:space="0" w:color="B8C4D8"/>
              <w:bottom w:val="single" w:sz="2" w:space="0" w:color="B8C4D8"/>
              <w:right w:val="single" w:sz="2" w:space="0" w:color="B8C4D8"/>
            </w:tcBorders>
          </w:tcPr>
          <w:p w14:paraId="65260A4B" w14:textId="77777777" w:rsidR="00F80C5A" w:rsidRDefault="00F9195F">
            <w:r>
              <w:t>Push</w:t>
            </w:r>
          </w:p>
        </w:tc>
        <w:tc>
          <w:tcPr>
            <w:tcW w:w="3370" w:type="dxa"/>
            <w:tcBorders>
              <w:top w:val="single" w:sz="2" w:space="0" w:color="B8C4D8"/>
              <w:left w:val="single" w:sz="2" w:space="0" w:color="B8C4D8"/>
              <w:bottom w:val="single" w:sz="2" w:space="0" w:color="B8C4D8"/>
              <w:right w:val="single" w:sz="2" w:space="0" w:color="B8C4D8"/>
            </w:tcBorders>
          </w:tcPr>
          <w:p w14:paraId="65260A4C" w14:textId="77777777" w:rsidR="00F80C5A" w:rsidRDefault="00F9195F">
            <w:r>
              <w:t>Web Push (VAPID) in pilot; FCM + APNs in Phase 1</w:t>
            </w:r>
          </w:p>
        </w:tc>
        <w:tc>
          <w:tcPr>
            <w:tcW w:w="3744" w:type="dxa"/>
            <w:tcBorders>
              <w:top w:val="single" w:sz="2" w:space="0" w:color="B8C4D8"/>
              <w:left w:val="single" w:sz="2" w:space="0" w:color="B8C4D8"/>
              <w:bottom w:val="single" w:sz="2" w:space="0" w:color="B8C4D8"/>
              <w:right w:val="single" w:sz="2" w:space="0" w:color="B8C4D8"/>
            </w:tcBorders>
          </w:tcPr>
          <w:p w14:paraId="65260A4D" w14:textId="77777777" w:rsidR="00F80C5A" w:rsidRDefault="00F9195F">
            <w:r>
              <w:t>Browser notifications for users who opt in</w:t>
            </w:r>
          </w:p>
        </w:tc>
      </w:tr>
      <w:tr w:rsidR="00F80C5A" w14:paraId="65260A52" w14:textId="77777777">
        <w:tc>
          <w:tcPr>
            <w:tcW w:w="2246" w:type="dxa"/>
            <w:tcBorders>
              <w:top w:val="single" w:sz="2" w:space="0" w:color="B8C4D8"/>
              <w:left w:val="single" w:sz="2" w:space="0" w:color="B8C4D8"/>
              <w:bottom w:val="single" w:sz="2" w:space="0" w:color="B8C4D8"/>
              <w:right w:val="single" w:sz="2" w:space="0" w:color="B8C4D8"/>
            </w:tcBorders>
          </w:tcPr>
          <w:p w14:paraId="65260A4F" w14:textId="77777777" w:rsidR="00F80C5A" w:rsidRDefault="00F9195F">
            <w:r>
              <w:t>Payments</w:t>
            </w:r>
          </w:p>
        </w:tc>
        <w:tc>
          <w:tcPr>
            <w:tcW w:w="3370" w:type="dxa"/>
            <w:tcBorders>
              <w:top w:val="single" w:sz="2" w:space="0" w:color="B8C4D8"/>
              <w:left w:val="single" w:sz="2" w:space="0" w:color="B8C4D8"/>
              <w:bottom w:val="single" w:sz="2" w:space="0" w:color="B8C4D8"/>
              <w:right w:val="single" w:sz="2" w:space="0" w:color="B8C4D8"/>
            </w:tcBorders>
          </w:tcPr>
          <w:p w14:paraId="65260A50" w14:textId="77777777" w:rsidR="00F80C5A" w:rsidRDefault="00F9195F">
            <w:r>
              <w:t xml:space="preserve">Stripe (pilot); + RevenueCat in Phase 1</w:t>
            </w:r>
          </w:p>
        </w:tc>
        <w:tc>
          <w:tcPr>
            <w:tcW w:w="3744" w:type="dxa"/>
            <w:tcBorders>
              <w:top w:val="single" w:sz="2" w:space="0" w:color="B8C4D8"/>
              <w:left w:val="single" w:sz="2" w:space="0" w:color="B8C4D8"/>
              <w:bottom w:val="single" w:sz="2" w:space="0" w:color="B8C4D8"/>
              <w:right w:val="single" w:sz="2" w:space="0" w:color="B8C4D8"/>
            </w:tcBorders>
          </w:tcPr>
          <w:p w14:paraId="65260A51" w14:textId="77777777" w:rsidR="00F80C5A" w:rsidRDefault="00F9195F">
            <w:r>
              <w:t>Web checkout in pilot; mobile in-app billing later</w:t>
            </w:r>
          </w:p>
        </w:tc>
      </w:tr>
      <w:tr w:rsidR="00F80C5A" w14:paraId="65260A56" w14:textId="77777777">
        <w:tc>
          <w:tcPr>
            <w:tcW w:w="2246" w:type="dxa"/>
            <w:tcBorders>
              <w:top w:val="single" w:sz="2" w:space="0" w:color="B8C4D8"/>
              <w:left w:val="single" w:sz="2" w:space="0" w:color="B8C4D8"/>
              <w:bottom w:val="single" w:sz="2" w:space="0" w:color="B8C4D8"/>
              <w:right w:val="single" w:sz="2" w:space="0" w:color="B8C4D8"/>
            </w:tcBorders>
          </w:tcPr>
          <w:p w14:paraId="65260A53" w14:textId="77777777" w:rsidR="00F80C5A" w:rsidRDefault="00F9195F">
            <w:r>
              <w:t>Ads</w:t>
            </w:r>
          </w:p>
        </w:tc>
        <w:tc>
          <w:tcPr>
            <w:tcW w:w="3370" w:type="dxa"/>
            <w:tcBorders>
              <w:top w:val="single" w:sz="2" w:space="0" w:color="B8C4D8"/>
              <w:left w:val="single" w:sz="2" w:space="0" w:color="B8C4D8"/>
              <w:bottom w:val="single" w:sz="2" w:space="0" w:color="B8C4D8"/>
              <w:right w:val="single" w:sz="2" w:space="0" w:color="B8C4D8"/>
            </w:tcBorders>
          </w:tcPr>
          <w:p w14:paraId="65260A54" w14:textId="77777777" w:rsidR="00F80C5A" w:rsidRDefault="00F9195F">
            <w:r>
              <w:t>Google AdSense (pilot); AdMob (Phase 1)</w:t>
            </w:r>
          </w:p>
        </w:tc>
        <w:tc>
          <w:tcPr>
            <w:tcW w:w="3744" w:type="dxa"/>
            <w:tcBorders>
              <w:top w:val="single" w:sz="2" w:space="0" w:color="B8C4D8"/>
              <w:left w:val="single" w:sz="2" w:space="0" w:color="B8C4D8"/>
              <w:bottom w:val="single" w:sz="2" w:space="0" w:color="B8C4D8"/>
              <w:right w:val="single" w:sz="2" w:space="0" w:color="B8C4D8"/>
            </w:tcBorders>
          </w:tcPr>
          <w:p w14:paraId="65260A55" w14:textId="77777777" w:rsidR="00F80C5A" w:rsidRDefault="00F9195F">
            <w:r>
              <w:t>Free tier</w:t>
            </w:r>
          </w:p>
        </w:tc>
      </w:tr>
    </w:tbl>
    <w:p w14:paraId="65260A57" w14:textId="77777777" w:rsidR="00F80C5A" w:rsidRDefault="00F9195F">
      <w:pPr>
        <w:pStyle w:val="Heading1"/>
      </w:pPr>
      <w:bookmarkStart w:id="33" w:name="_Toc236229778"/>
      <w:r>
        <w:t>9. Future Features Roadmap</w:t>
      </w:r>
      <w:bookmarkEnd w:id="33"/>
    </w:p>
    <w:p w14:paraId="65260A58" w14:textId="77777777" w:rsidR="00F80C5A" w:rsidRDefault="00F9195F">
      <w:pPr>
        <w:spacing w:after="120"/>
      </w:pPr>
      <w:r>
        <w:t>The following features are defined for future phases. They are not in scope for the Web Pilot but are architecturally considered to avoid rework.</w:t>
      </w:r>
    </w:p>
    <w:p w14:paraId="65260A59" w14:textId="77777777" w:rsidR="00F80C5A" w:rsidRDefault="00F9195F">
      <w:pPr>
        <w:spacing w:after="120"/>
      </w:pPr>
      <w:r>
        <w:rPr>
          <w:b/>
          <w:bCs/>
        </w:rPr>
        <w:t xml:space="preserve">Monetization direction (v12.0 owner decision). </w:t>
      </w:r>
      <w:r>
        <w:t>Some Section 9 features, particularly those serving business-style usage (Recurrence, Request Types with Custom Data Fields, Contact Import with Outlook auto-sync, Shared ToDos), are candidates for optional paid add-ons rather than inclusion in the base tiers. Because most users are expected to mix personal and business usage, users are not asked to self-classify at signup; the add-on features themselves segment the audience. Packaging and pricing are open (Section 15.2).</w:t>
      </w:r>
    </w:p>
    <w:p w14:paraId="26457486" w14:textId="77777777" w:rsidR="005662C5" w:rsidRDefault="00F9195F">
      <w:pPr>
        <w:spacing w:after="120"/>
      </w:pPr>
      <w:r>
        <w:rPr>
          <w:b/>
          <w:bCs/>
        </w:rPr>
        <w:t xml:space="preserve">Base subscription (v12.7 owner decision). </w:t>
      </w:r>
      <w:r>
        <w:rPr>
          <w:bCs/>
        </w:rPr>
        <w:t>Independent of the future add-ons above, a base paid subscription ($17.95/yr) is now defined. It unlocks the two capabilities deferred from the free tier — file attachments and Request Texting (SMS delivery) — plus perpetual retention and an ad-free experience. The Section 9 business-style features remain candidates for optional add-ons layered on top of this base subscription, not part of it. Phase placement and effort are in Sections 10 and 11.</w:t>
      </w:r>
    </w:p>
    <w:p w14:paraId="65260A5A" w14:textId="77777777" w:rsidR="00F80C5A" w:rsidRDefault="00F9195F">
      <w:pPr>
        <w:pStyle w:val="Heading2"/>
      </w:pPr>
      <w:bookmarkStart w:id="34" w:name="_Toc236229779"/>
      <w:r>
        <w:t>9.1 Request Recurrence</w:t>
      </w:r>
      <w:bookmarkEnd w:id="34"/>
    </w:p>
    <w:p w14:paraId="65260A5B" w14:textId="77777777" w:rsidR="00F80C5A" w:rsidRDefault="00F9195F">
      <w:pPr>
        <w:spacing w:after="120"/>
      </w:pPr>
      <w:r>
        <w:rPr>
          <w:b/>
          <w:bCs/>
        </w:rPr>
        <w:t xml:space="preserve">Future Phase 2. </w:t>
      </w:r>
      <w:r>
        <w:t>Allows a Request to repeat automatically on a defined schedule.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5E"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5C" w14:textId="77777777" w:rsidR="00F80C5A" w:rsidRDefault="00F9195F">
            <w:r>
              <w:rPr>
                <w:b/>
                <w:bCs/>
              </w:rPr>
              <w:t>Field</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5D" w14:textId="77777777" w:rsidR="00F80C5A" w:rsidRDefault="00F9195F">
            <w:r>
              <w:rPr>
                <w:b/>
                <w:bCs/>
              </w:rPr>
              <w:t>Values / Behavior</w:t>
            </w:r>
          </w:p>
        </w:tc>
      </w:tr>
      <w:tr w:rsidR="00F80C5A" w14:paraId="65260A61" w14:textId="77777777">
        <w:tc>
          <w:tcPr>
            <w:tcW w:w="2431" w:type="dxa"/>
            <w:tcBorders>
              <w:top w:val="single" w:sz="2" w:space="0" w:color="B8C4D8"/>
              <w:left w:val="single" w:sz="2" w:space="0" w:color="B8C4D8"/>
              <w:bottom w:val="single" w:sz="2" w:space="0" w:color="B8C4D8"/>
              <w:right w:val="single" w:sz="2" w:space="0" w:color="B8C4D8"/>
            </w:tcBorders>
          </w:tcPr>
          <w:p w14:paraId="65260A5F" w14:textId="77777777" w:rsidR="00F80C5A" w:rsidRDefault="00F9195F">
            <w:r>
              <w:t>Repeat every</w:t>
            </w:r>
          </w:p>
        </w:tc>
        <w:tc>
          <w:tcPr>
            <w:tcW w:w="6928" w:type="dxa"/>
            <w:tcBorders>
              <w:top w:val="single" w:sz="2" w:space="0" w:color="B8C4D8"/>
              <w:left w:val="single" w:sz="2" w:space="0" w:color="B8C4D8"/>
              <w:bottom w:val="single" w:sz="2" w:space="0" w:color="B8C4D8"/>
              <w:right w:val="single" w:sz="2" w:space="0" w:color="B8C4D8"/>
            </w:tcBorders>
          </w:tcPr>
          <w:p w14:paraId="65260A60" w14:textId="77777777" w:rsidR="00F80C5A" w:rsidRDefault="00F9195F">
            <w:r>
              <w:t>Integer 1–99</w:t>
            </w:r>
          </w:p>
        </w:tc>
      </w:tr>
      <w:tr w:rsidR="00F80C5A" w14:paraId="65260A64" w14:textId="77777777">
        <w:tc>
          <w:tcPr>
            <w:tcW w:w="2431" w:type="dxa"/>
            <w:tcBorders>
              <w:top w:val="single" w:sz="2" w:space="0" w:color="B8C4D8"/>
              <w:left w:val="single" w:sz="2" w:space="0" w:color="B8C4D8"/>
              <w:bottom w:val="single" w:sz="2" w:space="0" w:color="B8C4D8"/>
              <w:right w:val="single" w:sz="2" w:space="0" w:color="B8C4D8"/>
            </w:tcBorders>
          </w:tcPr>
          <w:p w14:paraId="65260A62" w14:textId="77777777" w:rsidR="00F80C5A" w:rsidRDefault="00F9195F">
            <w:r>
              <w:lastRenderedPageBreak/>
              <w:t>Repeat unit</w:t>
            </w:r>
          </w:p>
        </w:tc>
        <w:tc>
          <w:tcPr>
            <w:tcW w:w="6928" w:type="dxa"/>
            <w:tcBorders>
              <w:top w:val="single" w:sz="2" w:space="0" w:color="B8C4D8"/>
              <w:left w:val="single" w:sz="2" w:space="0" w:color="B8C4D8"/>
              <w:bottom w:val="single" w:sz="2" w:space="0" w:color="B8C4D8"/>
              <w:right w:val="single" w:sz="2" w:space="0" w:color="B8C4D8"/>
            </w:tcBorders>
          </w:tcPr>
          <w:p w14:paraId="65260A63" w14:textId="77777777" w:rsidR="00F80C5A" w:rsidRDefault="00F9195F">
            <w:r>
              <w:t>Day / Week / Month / Year</w:t>
            </w:r>
          </w:p>
        </w:tc>
      </w:tr>
      <w:tr w:rsidR="00F80C5A" w14:paraId="65260A67" w14:textId="77777777">
        <w:tc>
          <w:tcPr>
            <w:tcW w:w="2431" w:type="dxa"/>
            <w:tcBorders>
              <w:top w:val="single" w:sz="2" w:space="0" w:color="B8C4D8"/>
              <w:left w:val="single" w:sz="2" w:space="0" w:color="B8C4D8"/>
              <w:bottom w:val="single" w:sz="2" w:space="0" w:color="B8C4D8"/>
              <w:right w:val="single" w:sz="2" w:space="0" w:color="B8C4D8"/>
            </w:tcBorders>
          </w:tcPr>
          <w:p w14:paraId="65260A65" w14:textId="77777777" w:rsidR="00F80C5A" w:rsidRDefault="00F9195F">
            <w:r>
              <w:t>Day of week</w:t>
            </w:r>
          </w:p>
        </w:tc>
        <w:tc>
          <w:tcPr>
            <w:tcW w:w="6928" w:type="dxa"/>
            <w:tcBorders>
              <w:top w:val="single" w:sz="2" w:space="0" w:color="B8C4D8"/>
              <w:left w:val="single" w:sz="2" w:space="0" w:color="B8C4D8"/>
              <w:bottom w:val="single" w:sz="2" w:space="0" w:color="B8C4D8"/>
              <w:right w:val="single" w:sz="2" w:space="0" w:color="B8C4D8"/>
            </w:tcBorders>
          </w:tcPr>
          <w:p w14:paraId="65260A66" w14:textId="77777777" w:rsidR="00F80C5A" w:rsidRDefault="00F9195F">
            <w:r>
              <w:t>Applicable when unit = Week; user selects one or more days (Mon–Sun)</w:t>
            </w:r>
          </w:p>
        </w:tc>
      </w:tr>
      <w:tr w:rsidR="00F80C5A" w14:paraId="65260A6A" w14:textId="77777777">
        <w:tc>
          <w:tcPr>
            <w:tcW w:w="2431" w:type="dxa"/>
            <w:tcBorders>
              <w:top w:val="single" w:sz="2" w:space="0" w:color="B8C4D8"/>
              <w:left w:val="single" w:sz="2" w:space="0" w:color="B8C4D8"/>
              <w:bottom w:val="single" w:sz="2" w:space="0" w:color="B8C4D8"/>
              <w:right w:val="single" w:sz="2" w:space="0" w:color="B8C4D8"/>
            </w:tcBorders>
          </w:tcPr>
          <w:p w14:paraId="65260A68" w14:textId="77777777" w:rsidR="00F80C5A" w:rsidRDefault="00F9195F">
            <w:r>
              <w:t>Until date</w:t>
            </w:r>
          </w:p>
        </w:tc>
        <w:tc>
          <w:tcPr>
            <w:tcW w:w="6928" w:type="dxa"/>
            <w:tcBorders>
              <w:top w:val="single" w:sz="2" w:space="0" w:color="B8C4D8"/>
              <w:left w:val="single" w:sz="2" w:space="0" w:color="B8C4D8"/>
              <w:bottom w:val="single" w:sz="2" w:space="0" w:color="B8C4D8"/>
              <w:right w:val="single" w:sz="2" w:space="0" w:color="B8C4D8"/>
            </w:tcBorders>
          </w:tcPr>
          <w:p w14:paraId="65260A69" w14:textId="77777777" w:rsidR="00F80C5A" w:rsidRDefault="00F9195F">
            <w:r>
              <w:t>Date on which recurrence ends; required</w:t>
            </w:r>
          </w:p>
        </w:tc>
      </w:tr>
      <w:tr w:rsidR="00F80C5A" w14:paraId="65260A6D" w14:textId="77777777">
        <w:tc>
          <w:tcPr>
            <w:tcW w:w="2431" w:type="dxa"/>
            <w:tcBorders>
              <w:top w:val="single" w:sz="2" w:space="0" w:color="B8C4D8"/>
              <w:left w:val="single" w:sz="2" w:space="0" w:color="B8C4D8"/>
              <w:bottom w:val="single" w:sz="2" w:space="0" w:color="B8C4D8"/>
              <w:right w:val="single" w:sz="2" w:space="0" w:color="B8C4D8"/>
            </w:tcBorders>
          </w:tcPr>
          <w:p w14:paraId="65260A6B" w14:textId="77777777" w:rsidR="00F80C5A" w:rsidRDefault="00F9195F">
            <w:r>
              <w:t>Behavior</w:t>
            </w:r>
          </w:p>
        </w:tc>
        <w:tc>
          <w:tcPr>
            <w:tcW w:w="6928" w:type="dxa"/>
            <w:tcBorders>
              <w:top w:val="single" w:sz="2" w:space="0" w:color="B8C4D8"/>
              <w:left w:val="single" w:sz="2" w:space="0" w:color="B8C4D8"/>
              <w:bottom w:val="single" w:sz="2" w:space="0" w:color="B8C4D8"/>
              <w:right w:val="single" w:sz="2" w:space="0" w:color="B8C4D8"/>
            </w:tcBorders>
          </w:tcPr>
          <w:p w14:paraId="65260A6C" w14:textId="77777777" w:rsidR="00F80C5A" w:rsidRDefault="00F9195F">
            <w:r>
              <w:t>On each recurrence date, a new Request is automatically created with the same content, recipient, and due date offset; each instance is independent and tracked separately</w:t>
            </w:r>
          </w:p>
        </w:tc>
      </w:tr>
      <w:tr w:rsidR="00F80C5A" w14:paraId="65260A70" w14:textId="77777777">
        <w:tc>
          <w:tcPr>
            <w:tcW w:w="2431" w:type="dxa"/>
            <w:tcBorders>
              <w:top w:val="single" w:sz="2" w:space="0" w:color="B8C4D8"/>
              <w:left w:val="single" w:sz="2" w:space="0" w:color="B8C4D8"/>
              <w:bottom w:val="single" w:sz="2" w:space="0" w:color="B8C4D8"/>
              <w:right w:val="single" w:sz="2" w:space="0" w:color="B8C4D8"/>
            </w:tcBorders>
          </w:tcPr>
          <w:p w14:paraId="65260A6E" w14:textId="77777777" w:rsidR="00F80C5A" w:rsidRDefault="00F9195F">
            <w:r>
              <w:t>Instance notifications</w:t>
            </w:r>
          </w:p>
        </w:tc>
        <w:tc>
          <w:tcPr>
            <w:tcW w:w="6928" w:type="dxa"/>
            <w:tcBorders>
              <w:top w:val="single" w:sz="2" w:space="0" w:color="B8C4D8"/>
              <w:left w:val="single" w:sz="2" w:space="0" w:color="B8C4D8"/>
              <w:bottom w:val="single" w:sz="2" w:space="0" w:color="B8C4D8"/>
              <w:right w:val="single" w:sz="2" w:space="0" w:color="B8C4D8"/>
            </w:tcBorders>
          </w:tcPr>
          <w:p w14:paraId="65260A6F" w14:textId="77777777" w:rsidR="00F80C5A" w:rsidRDefault="00F9195F">
            <w:r>
              <w:t>The sender is NOT notified when each new recurrence instance is created (v7.0 decision); new instances simply appear in the Sent list. Recipients are notified normally.</w:t>
            </w:r>
          </w:p>
        </w:tc>
      </w:tr>
      <w:tr w:rsidR="00F80C5A" w14:paraId="65260A73" w14:textId="77777777">
        <w:tc>
          <w:tcPr>
            <w:tcW w:w="2431" w:type="dxa"/>
            <w:tcBorders>
              <w:top w:val="single" w:sz="2" w:space="0" w:color="B8C4D8"/>
              <w:left w:val="single" w:sz="2" w:space="0" w:color="B8C4D8"/>
              <w:bottom w:val="single" w:sz="2" w:space="0" w:color="B8C4D8"/>
              <w:right w:val="single" w:sz="2" w:space="0" w:color="B8C4D8"/>
            </w:tcBorders>
          </w:tcPr>
          <w:p w14:paraId="65260A7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72" w14:textId="77777777" w:rsidR="00F80C5A" w:rsidRDefault="00F9195F">
            <w:r>
              <w:t>Recurrence section on Create/Edit Request screen; collapsed by default; summary shown on list row (e.g. ‘Weekly — Mon, until Dec 31’)</w:t>
            </w:r>
          </w:p>
        </w:tc>
      </w:tr>
    </w:tbl>
    <w:p w14:paraId="65260A74" w14:textId="77777777" w:rsidR="00F80C5A" w:rsidRDefault="00F9195F">
      <w:pPr>
        <w:pStyle w:val="Heading2"/>
      </w:pPr>
      <w:bookmarkStart w:id="35" w:name="_Toc236229780"/>
      <w:r>
        <w:t>9.2 Custom Data Fields</w:t>
      </w:r>
      <w:bookmarkEnd w:id="35"/>
    </w:p>
    <w:p w14:paraId="65260A75" w14:textId="77777777" w:rsidR="00F80C5A" w:rsidRDefault="00F9195F">
      <w:pPr>
        <w:spacing w:after="120"/>
      </w:pPr>
      <w:r>
        <w:rPr>
          <w:b/>
          <w:bCs/>
        </w:rPr>
        <w:t xml:space="preserve">Future Phase 2. </w:t>
      </w:r>
      <w:r>
        <w:t>Allows users to define up to 10 custom fields per Request or ToDo type. Per the v7.0 owner decision, Custom Data Fields will launch together with two companion features: Request Types (so different kinds of Requests can carry different Custom Field sets) and a per-request option to exclude Custom Fields entirely.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7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76" w14:textId="77777777" w:rsidR="00F80C5A" w:rsidRDefault="00F9195F">
            <w:r>
              <w:rPr>
                <w:b/>
                <w:bCs/>
              </w:rPr>
              <w:t>Aspect</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77" w14:textId="77777777" w:rsidR="00F80C5A" w:rsidRDefault="00F9195F">
            <w:r>
              <w:rPr>
                <w:b/>
                <w:bCs/>
              </w:rPr>
              <w:t>Specification</w:t>
            </w:r>
          </w:p>
        </w:tc>
      </w:tr>
      <w:tr w:rsidR="00F80C5A" w14:paraId="65260A7B" w14:textId="77777777">
        <w:tc>
          <w:tcPr>
            <w:tcW w:w="2431" w:type="dxa"/>
            <w:tcBorders>
              <w:top w:val="single" w:sz="2" w:space="0" w:color="B8C4D8"/>
              <w:left w:val="single" w:sz="2" w:space="0" w:color="B8C4D8"/>
              <w:bottom w:val="single" w:sz="2" w:space="0" w:color="B8C4D8"/>
              <w:right w:val="single" w:sz="2" w:space="0" w:color="B8C4D8"/>
            </w:tcBorders>
          </w:tcPr>
          <w:p w14:paraId="65260A79" w14:textId="77777777" w:rsidR="00F80C5A" w:rsidRDefault="00F9195F">
            <w:r>
              <w:t>Maximum fields</w:t>
            </w:r>
          </w:p>
        </w:tc>
        <w:tc>
          <w:tcPr>
            <w:tcW w:w="6928" w:type="dxa"/>
            <w:tcBorders>
              <w:top w:val="single" w:sz="2" w:space="0" w:color="B8C4D8"/>
              <w:left w:val="single" w:sz="2" w:space="0" w:color="B8C4D8"/>
              <w:bottom w:val="single" w:sz="2" w:space="0" w:color="B8C4D8"/>
              <w:right w:val="single" w:sz="2" w:space="0" w:color="B8C4D8"/>
            </w:tcBorders>
          </w:tcPr>
          <w:p w14:paraId="65260A7A" w14:textId="77777777" w:rsidR="00F80C5A" w:rsidRDefault="00F9195F">
            <w:r>
              <w:t>10 per item type (Request or ToDo); user-defined</w:t>
            </w:r>
          </w:p>
        </w:tc>
      </w:tr>
      <w:tr w:rsidR="00F80C5A" w14:paraId="65260A7E" w14:textId="77777777">
        <w:tc>
          <w:tcPr>
            <w:tcW w:w="2431" w:type="dxa"/>
            <w:tcBorders>
              <w:top w:val="single" w:sz="2" w:space="0" w:color="B8C4D8"/>
              <w:left w:val="single" w:sz="2" w:space="0" w:color="B8C4D8"/>
              <w:bottom w:val="single" w:sz="2" w:space="0" w:color="B8C4D8"/>
              <w:right w:val="single" w:sz="2" w:space="0" w:color="B8C4D8"/>
            </w:tcBorders>
          </w:tcPr>
          <w:p w14:paraId="65260A7C" w14:textId="77777777" w:rsidR="00F80C5A" w:rsidRDefault="00F9195F">
            <w:r>
              <w:t>Data types</w:t>
            </w:r>
          </w:p>
        </w:tc>
        <w:tc>
          <w:tcPr>
            <w:tcW w:w="6928" w:type="dxa"/>
            <w:tcBorders>
              <w:top w:val="single" w:sz="2" w:space="0" w:color="B8C4D8"/>
              <w:left w:val="single" w:sz="2" w:space="0" w:color="B8C4D8"/>
              <w:bottom w:val="single" w:sz="2" w:space="0" w:color="B8C4D8"/>
              <w:right w:val="single" w:sz="2" w:space="0" w:color="B8C4D8"/>
            </w:tcBorders>
          </w:tcPr>
          <w:p w14:paraId="65260A7D" w14:textId="77777777" w:rsidR="00F80C5A" w:rsidRDefault="00F9195F">
            <w:r>
              <w:t>Date, Time, Currency (with currency type selector: USD/CAD/EUR/etc.), Text, Number (integer or decimal)</w:t>
            </w:r>
          </w:p>
        </w:tc>
      </w:tr>
      <w:tr w:rsidR="00F80C5A" w14:paraId="65260A81" w14:textId="77777777">
        <w:tc>
          <w:tcPr>
            <w:tcW w:w="2431" w:type="dxa"/>
            <w:tcBorders>
              <w:top w:val="single" w:sz="2" w:space="0" w:color="B8C4D8"/>
              <w:left w:val="single" w:sz="2" w:space="0" w:color="B8C4D8"/>
              <w:bottom w:val="single" w:sz="2" w:space="0" w:color="B8C4D8"/>
              <w:right w:val="single" w:sz="2" w:space="0" w:color="B8C4D8"/>
            </w:tcBorders>
          </w:tcPr>
          <w:p w14:paraId="65260A7F" w14:textId="77777777" w:rsidR="00F80C5A" w:rsidRDefault="00F9195F">
            <w:r>
              <w:t>Field definition</w:t>
            </w:r>
          </w:p>
        </w:tc>
        <w:tc>
          <w:tcPr>
            <w:tcW w:w="6928" w:type="dxa"/>
            <w:tcBorders>
              <w:top w:val="single" w:sz="2" w:space="0" w:color="B8C4D8"/>
              <w:left w:val="single" w:sz="2" w:space="0" w:color="B8C4D8"/>
              <w:bottom w:val="single" w:sz="2" w:space="0" w:color="B8C4D8"/>
              <w:right w:val="single" w:sz="2" w:space="0" w:color="B8C4D8"/>
            </w:tcBorders>
          </w:tcPr>
          <w:p w14:paraId="65260A80" w14:textId="77777777" w:rsidR="00F80C5A" w:rsidRDefault="00F9195F">
            <w:r>
              <w:t>Name, data type, required/optional, default value</w:t>
            </w:r>
          </w:p>
        </w:tc>
      </w:tr>
      <w:tr w:rsidR="00F80C5A" w14:paraId="65260A84" w14:textId="77777777">
        <w:tc>
          <w:tcPr>
            <w:tcW w:w="2431" w:type="dxa"/>
            <w:tcBorders>
              <w:top w:val="single" w:sz="2" w:space="0" w:color="B8C4D8"/>
              <w:left w:val="single" w:sz="2" w:space="0" w:color="B8C4D8"/>
              <w:bottom w:val="single" w:sz="2" w:space="0" w:color="B8C4D8"/>
              <w:right w:val="single" w:sz="2" w:space="0" w:color="B8C4D8"/>
            </w:tcBorders>
          </w:tcPr>
          <w:p w14:paraId="65260A82" w14:textId="77777777" w:rsidR="00F80C5A" w:rsidRDefault="00F9195F">
            <w:r>
              <w:t>Storage</w:t>
            </w:r>
          </w:p>
        </w:tc>
        <w:tc>
          <w:tcPr>
            <w:tcW w:w="6928" w:type="dxa"/>
            <w:tcBorders>
              <w:top w:val="single" w:sz="2" w:space="0" w:color="B8C4D8"/>
              <w:left w:val="single" w:sz="2" w:space="0" w:color="B8C4D8"/>
              <w:bottom w:val="single" w:sz="2" w:space="0" w:color="B8C4D8"/>
              <w:right w:val="single" w:sz="2" w:space="0" w:color="B8C4D8"/>
            </w:tcBorders>
          </w:tcPr>
          <w:p w14:paraId="65260A83" w14:textId="77777777" w:rsidR="00F80C5A" w:rsidRDefault="00F9195F">
            <w:r>
              <w:t>Custom fields stored as key-value pairs associated with the item; schema stored per account</w:t>
            </w:r>
          </w:p>
        </w:tc>
      </w:tr>
      <w:tr w:rsidR="00F80C5A" w14:paraId="65260A87" w14:textId="77777777">
        <w:tc>
          <w:tcPr>
            <w:tcW w:w="2431" w:type="dxa"/>
            <w:tcBorders>
              <w:top w:val="single" w:sz="2" w:space="0" w:color="B8C4D8"/>
              <w:left w:val="single" w:sz="2" w:space="0" w:color="B8C4D8"/>
              <w:bottom w:val="single" w:sz="2" w:space="0" w:color="B8C4D8"/>
              <w:right w:val="single" w:sz="2" w:space="0" w:color="B8C4D8"/>
            </w:tcBorders>
          </w:tcPr>
          <w:p w14:paraId="65260A85" w14:textId="77777777" w:rsidR="00F80C5A" w:rsidRDefault="00F9195F">
            <w:r>
              <w:t>Display</w:t>
            </w:r>
          </w:p>
        </w:tc>
        <w:tc>
          <w:tcPr>
            <w:tcW w:w="6928" w:type="dxa"/>
            <w:tcBorders>
              <w:top w:val="single" w:sz="2" w:space="0" w:color="B8C4D8"/>
              <w:left w:val="single" w:sz="2" w:space="0" w:color="B8C4D8"/>
              <w:bottom w:val="single" w:sz="2" w:space="0" w:color="B8C4D8"/>
              <w:right w:val="single" w:sz="2" w:space="0" w:color="B8C4D8"/>
            </w:tcBorders>
          </w:tcPr>
          <w:p w14:paraId="65260A86" w14:textId="77777777" w:rsidR="00F80C5A" w:rsidRDefault="00F9195F">
            <w:r>
              <w:t>Custom fields shown in a ‘Custom Fields’ section on Create, Detail, and Respond screens</w:t>
            </w:r>
          </w:p>
        </w:tc>
      </w:tr>
      <w:tr w:rsidR="00F80C5A" w14:paraId="65260A8A" w14:textId="77777777">
        <w:tc>
          <w:tcPr>
            <w:tcW w:w="2431" w:type="dxa"/>
            <w:tcBorders>
              <w:top w:val="single" w:sz="2" w:space="0" w:color="B8C4D8"/>
              <w:left w:val="single" w:sz="2" w:space="0" w:color="B8C4D8"/>
              <w:bottom w:val="single" w:sz="2" w:space="0" w:color="B8C4D8"/>
              <w:right w:val="single" w:sz="2" w:space="0" w:color="B8C4D8"/>
            </w:tcBorders>
          </w:tcPr>
          <w:p w14:paraId="65260A88" w14:textId="77777777" w:rsidR="00F80C5A" w:rsidRDefault="00F9195F">
            <w:r>
              <w:t>Search</w:t>
            </w:r>
          </w:p>
        </w:tc>
        <w:tc>
          <w:tcPr>
            <w:tcW w:w="6928" w:type="dxa"/>
            <w:tcBorders>
              <w:top w:val="single" w:sz="2" w:space="0" w:color="B8C4D8"/>
              <w:left w:val="single" w:sz="2" w:space="0" w:color="B8C4D8"/>
              <w:bottom w:val="single" w:sz="2" w:space="0" w:color="B8C4D8"/>
              <w:right w:val="single" w:sz="2" w:space="0" w:color="B8C4D8"/>
            </w:tcBorders>
          </w:tcPr>
          <w:p w14:paraId="65260A89" w14:textId="77777777" w:rsidR="00F80C5A" w:rsidRDefault="00F9195F">
            <w:r>
              <w:t xml:space="preserve">Custom field values searchable via the global search bar (Phase 3)</w:t>
            </w:r>
          </w:p>
        </w:tc>
      </w:tr>
      <w:tr w:rsidR="00F80C5A" w14:paraId="65260A8D" w14:textId="77777777">
        <w:tc>
          <w:tcPr>
            <w:tcW w:w="2431" w:type="dxa"/>
            <w:tcBorders>
              <w:top w:val="single" w:sz="2" w:space="0" w:color="B8C4D8"/>
              <w:left w:val="single" w:sz="2" w:space="0" w:color="B8C4D8"/>
              <w:bottom w:val="single" w:sz="2" w:space="0" w:color="B8C4D8"/>
              <w:right w:val="single" w:sz="2" w:space="0" w:color="B8C4D8"/>
            </w:tcBorders>
          </w:tcPr>
          <w:p w14:paraId="65260A8B" w14:textId="77777777" w:rsidR="00F80C5A" w:rsidRDefault="00F9195F">
            <w:r>
              <w:t>Request Types (v7.0)</w:t>
            </w:r>
          </w:p>
        </w:tc>
        <w:tc>
          <w:tcPr>
            <w:tcW w:w="6928" w:type="dxa"/>
            <w:tcBorders>
              <w:top w:val="single" w:sz="2" w:space="0" w:color="B8C4D8"/>
              <w:left w:val="single" w:sz="2" w:space="0" w:color="B8C4D8"/>
              <w:bottom w:val="single" w:sz="2" w:space="0" w:color="B8C4D8"/>
              <w:right w:val="single" w:sz="2" w:space="0" w:color="B8C4D8"/>
            </w:tcBorders>
          </w:tcPr>
          <w:p w14:paraId="65260A8C" w14:textId="77777777" w:rsidR="00F80C5A" w:rsidRDefault="00F9195F">
            <w:r>
              <w:t>Users can define named Request Types, each with its own Custom Field definition set; selecting a Type on Create Request loads that set</w:t>
            </w:r>
          </w:p>
        </w:tc>
      </w:tr>
      <w:tr w:rsidR="00F80C5A" w14:paraId="65260A90" w14:textId="77777777">
        <w:tc>
          <w:tcPr>
            <w:tcW w:w="2431" w:type="dxa"/>
            <w:tcBorders>
              <w:top w:val="single" w:sz="2" w:space="0" w:color="B8C4D8"/>
              <w:left w:val="single" w:sz="2" w:space="0" w:color="B8C4D8"/>
              <w:bottom w:val="single" w:sz="2" w:space="0" w:color="B8C4D8"/>
              <w:right w:val="single" w:sz="2" w:space="0" w:color="B8C4D8"/>
            </w:tcBorders>
          </w:tcPr>
          <w:p w14:paraId="65260A8E" w14:textId="77777777" w:rsidR="00F80C5A" w:rsidRDefault="00F9195F">
            <w:r>
              <w:t>Per-request opt-out (v7.0)</w:t>
            </w:r>
          </w:p>
        </w:tc>
        <w:tc>
          <w:tcPr>
            <w:tcW w:w="6928" w:type="dxa"/>
            <w:tcBorders>
              <w:top w:val="single" w:sz="2" w:space="0" w:color="B8C4D8"/>
              <w:left w:val="single" w:sz="2" w:space="0" w:color="B8C4D8"/>
              <w:bottom w:val="single" w:sz="2" w:space="0" w:color="B8C4D8"/>
              <w:right w:val="single" w:sz="2" w:space="0" w:color="B8C4D8"/>
            </w:tcBorders>
          </w:tcPr>
          <w:p w14:paraId="65260A8F" w14:textId="77777777" w:rsidR="00F80C5A" w:rsidRDefault="00F9195F">
            <w:r>
              <w:t>Each new Request includes an option to omit Custom Data Fields entirely, even when the user has fields defined</w:t>
            </w:r>
          </w:p>
        </w:tc>
      </w:tr>
      <w:tr w:rsidR="00F80C5A" w14:paraId="65260A93" w14:textId="77777777">
        <w:tc>
          <w:tcPr>
            <w:tcW w:w="2431" w:type="dxa"/>
            <w:tcBorders>
              <w:top w:val="single" w:sz="2" w:space="0" w:color="B8C4D8"/>
              <w:left w:val="single" w:sz="2" w:space="0" w:color="B8C4D8"/>
              <w:bottom w:val="single" w:sz="2" w:space="0" w:color="B8C4D8"/>
              <w:right w:val="single" w:sz="2" w:space="0" w:color="B8C4D8"/>
            </w:tcBorders>
          </w:tcPr>
          <w:p w14:paraId="65260A9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92" w14:textId="77777777" w:rsidR="00F80C5A" w:rsidRDefault="00F9195F">
            <w:r>
              <w:t>Field definition managed in Settings → Custom Fields</w:t>
            </w:r>
          </w:p>
        </w:tc>
      </w:tr>
    </w:tbl>
    <w:p w14:paraId="65260A94" w14:textId="77777777" w:rsidR="00F80C5A" w:rsidRDefault="00F9195F">
      <w:pPr>
        <w:pStyle w:val="Heading2"/>
      </w:pPr>
      <w:bookmarkStart w:id="36" w:name="_Toc236229781"/>
      <w:r>
        <w:t>9.3 Contact Import (Individual &amp; Bulk)</w:t>
      </w:r>
      <w:bookmarkEnd w:id="36"/>
    </w:p>
    <w:p w14:paraId="65260A95" w14:textId="77777777" w:rsidR="00F80C5A" w:rsidRDefault="00F9195F">
      <w:pPr>
        <w:spacing w:after="120"/>
      </w:pPr>
      <w:r>
        <w:rPr>
          <w:b/>
          <w:bCs/>
        </w:rPr>
        <w:t xml:space="preserve">Future Phase 2. </w:t>
      </w:r>
      <w:r>
        <w:t>Expands contact management with individual and bulk import from device and application contacts. iOS/Android device-contact import requires the native apps (Phase 1) as a prerequisite.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9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96" w14:textId="77777777" w:rsidR="00F80C5A" w:rsidRDefault="00F9195F">
            <w:r>
              <w:rPr>
                <w:b/>
                <w:bCs/>
              </w:rPr>
              <w:lastRenderedPageBreak/>
              <w:t>Import Source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97" w14:textId="77777777" w:rsidR="00F80C5A" w:rsidRDefault="00F9195F">
            <w:r>
              <w:rPr>
                <w:b/>
                <w:bCs/>
              </w:rPr>
              <w:t>Behavior</w:t>
            </w:r>
          </w:p>
        </w:tc>
      </w:tr>
      <w:tr w:rsidR="00F80C5A" w14:paraId="65260A9B" w14:textId="77777777">
        <w:tc>
          <w:tcPr>
            <w:tcW w:w="2431" w:type="dxa"/>
            <w:tcBorders>
              <w:top w:val="single" w:sz="2" w:space="0" w:color="B8C4D8"/>
              <w:left w:val="single" w:sz="2" w:space="0" w:color="B8C4D8"/>
              <w:bottom w:val="single" w:sz="2" w:space="0" w:color="B8C4D8"/>
              <w:right w:val="single" w:sz="2" w:space="0" w:color="B8C4D8"/>
            </w:tcBorders>
          </w:tcPr>
          <w:p w14:paraId="65260A99" w14:textId="77777777" w:rsidR="00F80C5A" w:rsidRDefault="00F9195F">
            <w:r>
              <w:t>iOS Contacts</w:t>
            </w:r>
          </w:p>
        </w:tc>
        <w:tc>
          <w:tcPr>
            <w:tcW w:w="6928" w:type="dxa"/>
            <w:tcBorders>
              <w:top w:val="single" w:sz="2" w:space="0" w:color="B8C4D8"/>
              <w:left w:val="single" w:sz="2" w:space="0" w:color="B8C4D8"/>
              <w:bottom w:val="single" w:sz="2" w:space="0" w:color="B8C4D8"/>
              <w:right w:val="single" w:sz="2" w:space="0" w:color="B8C4D8"/>
            </w:tcBorders>
          </w:tcPr>
          <w:p w14:paraId="65260A9A" w14:textId="77777777" w:rsidR="00F80C5A" w:rsidRDefault="00F9195F">
            <w:r>
              <w:t>Import individual or all contacts from the iOS Contacts app via native permission prompt</w:t>
            </w:r>
          </w:p>
        </w:tc>
      </w:tr>
      <w:tr w:rsidR="00F80C5A" w14:paraId="65260A9E" w14:textId="77777777">
        <w:tc>
          <w:tcPr>
            <w:tcW w:w="2431" w:type="dxa"/>
            <w:tcBorders>
              <w:top w:val="single" w:sz="2" w:space="0" w:color="B8C4D8"/>
              <w:left w:val="single" w:sz="2" w:space="0" w:color="B8C4D8"/>
              <w:bottom w:val="single" w:sz="2" w:space="0" w:color="B8C4D8"/>
              <w:right w:val="single" w:sz="2" w:space="0" w:color="B8C4D8"/>
            </w:tcBorders>
          </w:tcPr>
          <w:p w14:paraId="65260A9C" w14:textId="77777777" w:rsidR="00F80C5A" w:rsidRDefault="00F9195F">
            <w:r>
              <w:t>Android Contacts</w:t>
            </w:r>
          </w:p>
        </w:tc>
        <w:tc>
          <w:tcPr>
            <w:tcW w:w="6928" w:type="dxa"/>
            <w:tcBorders>
              <w:top w:val="single" w:sz="2" w:space="0" w:color="B8C4D8"/>
              <w:left w:val="single" w:sz="2" w:space="0" w:color="B8C4D8"/>
              <w:bottom w:val="single" w:sz="2" w:space="0" w:color="B8C4D8"/>
              <w:right w:val="single" w:sz="2" w:space="0" w:color="B8C4D8"/>
            </w:tcBorders>
          </w:tcPr>
          <w:p w14:paraId="65260A9D" w14:textId="77777777" w:rsidR="00F80C5A" w:rsidRDefault="00F9195F">
            <w:r>
              <w:t>Import individual or all contacts from the Android Contacts app via native permission prompt</w:t>
            </w:r>
          </w:p>
        </w:tc>
      </w:tr>
      <w:tr w:rsidR="00F80C5A" w14:paraId="65260AA1" w14:textId="77777777">
        <w:tc>
          <w:tcPr>
            <w:tcW w:w="2431" w:type="dxa"/>
            <w:tcBorders>
              <w:top w:val="single" w:sz="2" w:space="0" w:color="B8C4D8"/>
              <w:left w:val="single" w:sz="2" w:space="0" w:color="B8C4D8"/>
              <w:bottom w:val="single" w:sz="2" w:space="0" w:color="B8C4D8"/>
              <w:right w:val="single" w:sz="2" w:space="0" w:color="B8C4D8"/>
            </w:tcBorders>
          </w:tcPr>
          <w:p w14:paraId="65260A9F" w14:textId="77777777" w:rsidR="00F80C5A" w:rsidRDefault="00F9195F">
            <w:r>
              <w:t>Microsoft Outlook</w:t>
            </w:r>
          </w:p>
        </w:tc>
        <w:tc>
          <w:tcPr>
            <w:tcW w:w="6928" w:type="dxa"/>
            <w:tcBorders>
              <w:top w:val="single" w:sz="2" w:space="0" w:color="B8C4D8"/>
              <w:left w:val="single" w:sz="2" w:space="0" w:color="B8C4D8"/>
              <w:bottom w:val="single" w:sz="2" w:space="0" w:color="B8C4D8"/>
              <w:right w:val="single" w:sz="2" w:space="0" w:color="B8C4D8"/>
            </w:tcBorders>
          </w:tcPr>
          <w:p w14:paraId="65260AA0" w14:textId="77777777" w:rsidR="00F80C5A" w:rsidRDefault="00F9195F">
            <w:r>
              <w:t>Bulk import contacts from Outlook via OAuth; supports ongoing auto-sync</w:t>
            </w:r>
          </w:p>
        </w:tc>
      </w:tr>
      <w:tr w:rsidR="00F80C5A" w14:paraId="65260AA4" w14:textId="77777777">
        <w:tc>
          <w:tcPr>
            <w:tcW w:w="2431" w:type="dxa"/>
            <w:tcBorders>
              <w:top w:val="single" w:sz="2" w:space="0" w:color="B8C4D8"/>
              <w:left w:val="single" w:sz="2" w:space="0" w:color="B8C4D8"/>
              <w:bottom w:val="single" w:sz="2" w:space="0" w:color="B8C4D8"/>
              <w:right w:val="single" w:sz="2" w:space="0" w:color="B8C4D8"/>
            </w:tcBorders>
          </w:tcPr>
          <w:p w14:paraId="65260AA2" w14:textId="77777777" w:rsidR="00F80C5A" w:rsidRDefault="00F9195F">
            <w:r>
              <w:t>Auto-sync behavior</w:t>
            </w:r>
          </w:p>
        </w:tc>
        <w:tc>
          <w:tcPr>
            <w:tcW w:w="6928" w:type="dxa"/>
            <w:tcBorders>
              <w:top w:val="single" w:sz="2" w:space="0" w:color="B8C4D8"/>
              <w:left w:val="single" w:sz="2" w:space="0" w:color="B8C4D8"/>
              <w:bottom w:val="single" w:sz="2" w:space="0" w:color="B8C4D8"/>
              <w:right w:val="single" w:sz="2" w:space="0" w:color="B8C4D8"/>
            </w:tcBorders>
          </w:tcPr>
          <w:p w14:paraId="65260AA3" w14:textId="77777777" w:rsidR="00F80C5A" w:rsidRDefault="00F9195F">
            <w:r>
              <w:t xml:space="preserve">For sources with a stable contact ID (e.g. Outlook EntryID), each imported contact stores a Source (e.g. ‘Outlook’) and SourceID; auto-sync updates name, email, and phone when changed in the source; does not auto-delete contacts removed from source (flags instead)</w:t>
            </w:r>
          </w:p>
        </w:tc>
      </w:tr>
      <w:tr w:rsidR="00F80C5A" w14:paraId="65260AA7" w14:textId="77777777">
        <w:tc>
          <w:tcPr>
            <w:tcW w:w="2431" w:type="dxa"/>
            <w:tcBorders>
              <w:top w:val="single" w:sz="2" w:space="0" w:color="B8C4D8"/>
              <w:left w:val="single" w:sz="2" w:space="0" w:color="B8C4D8"/>
              <w:bottom w:val="single" w:sz="2" w:space="0" w:color="B8C4D8"/>
              <w:right w:val="single" w:sz="2" w:space="0" w:color="B8C4D8"/>
            </w:tcBorders>
          </w:tcPr>
          <w:p w14:paraId="65260AA5" w14:textId="77777777" w:rsidR="00F80C5A" w:rsidRDefault="00F9195F">
            <w:r>
              <w:t>Duplicate detection</w:t>
            </w:r>
          </w:p>
        </w:tc>
        <w:tc>
          <w:tcPr>
            <w:tcW w:w="6928" w:type="dxa"/>
            <w:tcBorders>
              <w:top w:val="single" w:sz="2" w:space="0" w:color="B8C4D8"/>
              <w:left w:val="single" w:sz="2" w:space="0" w:color="B8C4D8"/>
              <w:bottom w:val="single" w:sz="2" w:space="0" w:color="B8C4D8"/>
              <w:right w:val="single" w:sz="2" w:space="0" w:color="B8C4D8"/>
            </w:tcBorders>
          </w:tcPr>
          <w:p w14:paraId="65260AA6" w14:textId="77777777" w:rsidR="00F80C5A" w:rsidRDefault="00F9195F">
            <w:r>
              <w:t xml:space="preserve">Before import, system checks for matching email or phone; prompts user to merge or skip duplicates</w:t>
            </w:r>
          </w:p>
        </w:tc>
      </w:tr>
      <w:tr w:rsidR="00F80C5A" w14:paraId="65260AAA" w14:textId="77777777">
        <w:tc>
          <w:tcPr>
            <w:tcW w:w="2431" w:type="dxa"/>
            <w:tcBorders>
              <w:top w:val="single" w:sz="2" w:space="0" w:color="B8C4D8"/>
              <w:left w:val="single" w:sz="2" w:space="0" w:color="B8C4D8"/>
              <w:bottom w:val="single" w:sz="2" w:space="0" w:color="B8C4D8"/>
              <w:right w:val="single" w:sz="2" w:space="0" w:color="B8C4D8"/>
            </w:tcBorders>
          </w:tcPr>
          <w:p w14:paraId="65260AA8" w14:textId="77777777" w:rsidR="00F80C5A" w:rsidRDefault="00F9195F">
            <w:r>
              <w:t>Manual import</w:t>
            </w:r>
          </w:p>
        </w:tc>
        <w:tc>
          <w:tcPr>
            <w:tcW w:w="6928" w:type="dxa"/>
            <w:tcBorders>
              <w:top w:val="single" w:sz="2" w:space="0" w:color="B8C4D8"/>
              <w:left w:val="single" w:sz="2" w:space="0" w:color="B8C4D8"/>
              <w:bottom w:val="single" w:sz="2" w:space="0" w:color="B8C4D8"/>
              <w:right w:val="single" w:sz="2" w:space="0" w:color="B8C4D8"/>
            </w:tcBorders>
          </w:tcPr>
          <w:p w14:paraId="65260AA9" w14:textId="77777777" w:rsidR="00F80C5A" w:rsidRDefault="00F9195F">
            <w:r>
              <w:t xml:space="preserve">User can also import a single contact by searching their device contacts and selecting</w:t>
            </w:r>
          </w:p>
        </w:tc>
      </w:tr>
      <w:tr w:rsidR="00F80C5A" w14:paraId="65260AAD" w14:textId="77777777">
        <w:tc>
          <w:tcPr>
            <w:tcW w:w="2431" w:type="dxa"/>
            <w:tcBorders>
              <w:top w:val="single" w:sz="2" w:space="0" w:color="B8C4D8"/>
              <w:left w:val="single" w:sz="2" w:space="0" w:color="B8C4D8"/>
              <w:bottom w:val="single" w:sz="2" w:space="0" w:color="B8C4D8"/>
              <w:right w:val="single" w:sz="2" w:space="0" w:color="B8C4D8"/>
            </w:tcBorders>
          </w:tcPr>
          <w:p w14:paraId="65260AAB" w14:textId="77777777" w:rsidR="00F80C5A" w:rsidRDefault="00F9195F">
            <w:r>
              <w:t>Privacy</w:t>
            </w:r>
          </w:p>
        </w:tc>
        <w:tc>
          <w:tcPr>
            <w:tcW w:w="6928" w:type="dxa"/>
            <w:tcBorders>
              <w:top w:val="single" w:sz="2" w:space="0" w:color="B8C4D8"/>
              <w:left w:val="single" w:sz="2" w:space="0" w:color="B8C4D8"/>
              <w:bottom w:val="single" w:sz="2" w:space="0" w:color="B8C4D8"/>
              <w:right w:val="single" w:sz="2" w:space="0" w:color="B8C4D8"/>
            </w:tcBorders>
          </w:tcPr>
          <w:p w14:paraId="65260AAC" w14:textId="77777777" w:rsidR="00F80C5A" w:rsidRDefault="00F9195F">
            <w:r>
              <w:t>Contact import requires explicit user consent; raw contact data is not shared with third parties; only name, email, and phone are imported</w:t>
            </w:r>
          </w:p>
        </w:tc>
      </w:tr>
    </w:tbl>
    <w:p w14:paraId="65260AAE" w14:textId="77777777" w:rsidR="00F80C5A" w:rsidRDefault="00F9195F">
      <w:pPr>
        <w:pStyle w:val="Heading2"/>
      </w:pPr>
      <w:bookmarkStart w:id="37" w:name="_Toc236229782"/>
      <w:r>
        <w:t>9.4 Shared / Collaborative ToDos</w:t>
      </w:r>
      <w:bookmarkEnd w:id="37"/>
    </w:p>
    <w:p w14:paraId="65260AAF" w14:textId="77777777" w:rsidR="00F80C5A" w:rsidRDefault="00F9195F">
      <w:pPr>
        <w:spacing w:after="120"/>
      </w:pPr>
      <w:r>
        <w:rPr>
          <w:b/>
          <w:bCs/>
        </w:rPr>
        <w:t xml:space="preserve">Confirmed for a future phase (v7.0 decision). </w:t>
      </w:r>
      <w:r>
        <w:t xml:space="preserve">A ToDo will be shareable with another registered user as a collaborative task: both parties can view the item, update its status, and contribute Dialog entries. Detailed requirements (ownership, edit rights, notification rules) and phase placement (Phase 2 or later) are to be specified; the unified Request/ToDo data model already accommodates a second party via the existing To/recipient field.</w:t>
      </w:r>
    </w:p>
    <w:p w14:paraId="5D525D7B" w14:textId="77777777" w:rsidR="00F80C5A" w:rsidRDefault="00F9195F">
      <w:pPr>
        <w:pStyle w:val="Heading2"/>
      </w:pPr>
      <w:bookmarkStart w:id="57" w:name="_Toc_Archive_95"/>
      <w:r>
        <w:t>9.5 Archive Requests and ToDos</w:t>
      </w:r>
      <w:bookmarkEnd w:id="57"/>
    </w:p>
    <w:p w14:paraId="2D897B88" w14:textId="77777777" w:rsidR="00F80C5A" w:rsidRDefault="00F9195F">
      <w:pPr>
        <w:spacing w:after="120"/>
      </w:pPr>
      <w:r>
        <w:rPr>
          <w:b/>
          <w:bCs/>
        </w:rPr>
        <w:t xml:space="preserve">Not yet phased (owner request, 2026-08-09). </w:t>
      </w:r>
      <w:r>
        <w:t>Allows completed Requests and ToDos to be removed from the Main Screen’s lists while remaining available through Search. A new Archive screen selects candidate records by type (Requests Sent, Requests Received, ToDos) and a prior-to date; each matching item appears with a pre-checked checkbox, is clickable to its own Detail screen for viewing or editing, and can be individually unchecked. Removing an item’s Done Date on its Detail screen removes it from the eligible list, since only Done items qualify for archiving. Two chips at the top of the screen switch its mode: Archive Now (the default) archives every checked item, together with an explanatory note about what archiving does; Remove Archive Status reverses it for previously archived items. Requires, at minimum, an Archive Status flag and an Archived Date column on the requests table.</w:t>
      </w:r>
    </w:p>
    <w:p w14:paraId="65260AB0" w14:textId="77777777" w:rsidR="00F80C5A" w:rsidRDefault="00F9195F">
      <w:pPr>
        <w:pStyle w:val="Heading1"/>
      </w:pPr>
      <w:bookmarkStart w:id="38" w:name="_Toc236229783"/>
      <w:r>
        <w:t>10. Phased Development Roadmap</w:t>
      </w:r>
      <w:bookmarkEnd w:id="38"/>
    </w:p>
    <w:p w14:paraId="65260AB1" w14:textId="77777777" w:rsidR="00F80C5A" w:rsidRDefault="00F9195F">
      <w:pPr>
        <w:spacing w:after="120"/>
      </w:pPr>
      <w:r>
        <w:rPr>
          <w:b/>
          <w:bCs/>
        </w:rPr>
        <w:t xml:space="preserve">Restructured in v6.0. </w:t>
      </w:r>
      <w:r>
        <w:t>A new Phase 0 (Web Pilot) launches first; native applications move to Phase 1. Later phases shift accordingly. Phase 1 begins only when the pilot exit criteria in Section 1.1 are met.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059"/>
        <w:gridCol w:w="5616"/>
        <w:gridCol w:w="1685"/>
      </w:tblGrid>
      <w:tr w:rsidR="00F80C5A" w14:paraId="65260AB5" w14:textId="77777777">
        <w:trPr>
          <w:tblHeader/>
        </w:trPr>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AB2" w14:textId="77777777" w:rsidR="00F80C5A" w:rsidRDefault="00F9195F">
            <w:r>
              <w:rPr>
                <w:b/>
                <w:bCs/>
              </w:rPr>
              <w:t>Phase</w:t>
            </w:r>
          </w:p>
        </w:tc>
        <w:tc>
          <w:tcPr>
            <w:tcW w:w="5616" w:type="dxa"/>
            <w:tcBorders>
              <w:top w:val="single" w:sz="2" w:space="0" w:color="B8C4D8"/>
              <w:left w:val="single" w:sz="2" w:space="0" w:color="B8C4D8"/>
              <w:bottom w:val="single" w:sz="2" w:space="0" w:color="B8C4D8"/>
              <w:right w:val="single" w:sz="2" w:space="0" w:color="B8C4D8"/>
            </w:tcBorders>
            <w:shd w:val="clear" w:color="auto" w:fill="DCE6F7"/>
          </w:tcPr>
          <w:p w14:paraId="65260AB3" w14:textId="77777777" w:rsidR="00F80C5A" w:rsidRDefault="00F9195F">
            <w:r>
              <w:rPr>
                <w:b/>
                <w:bCs/>
              </w:rPr>
              <w:t>Scope</w:t>
            </w:r>
          </w:p>
        </w:tc>
        <w:tc>
          <w:tcPr>
            <w:tcW w:w="1685" w:type="dxa"/>
            <w:tcBorders>
              <w:top w:val="single" w:sz="2" w:space="0" w:color="B8C4D8"/>
              <w:left w:val="single" w:sz="2" w:space="0" w:color="B8C4D8"/>
              <w:bottom w:val="single" w:sz="2" w:space="0" w:color="B8C4D8"/>
              <w:right w:val="single" w:sz="2" w:space="0" w:color="B8C4D8"/>
            </w:tcBorders>
            <w:shd w:val="clear" w:color="auto" w:fill="DCE6F7"/>
          </w:tcPr>
          <w:p w14:paraId="65260AB4" w14:textId="77777777" w:rsidR="00F80C5A" w:rsidRDefault="00F9195F">
            <w:r>
              <w:rPr>
                <w:b/>
                <w:bCs/>
              </w:rPr>
              <w:t>Est. Duration</w:t>
            </w:r>
          </w:p>
        </w:tc>
      </w:tr>
      <w:tr w:rsidR="00F80C5A" w14:paraId="65260AB9" w14:textId="77777777">
        <w:tc>
          <w:tcPr>
            <w:tcW w:w="2059" w:type="dxa"/>
            <w:tcBorders>
              <w:top w:val="single" w:sz="2" w:space="0" w:color="B8C4D8"/>
              <w:left w:val="single" w:sz="2" w:space="0" w:color="B8C4D8"/>
              <w:bottom w:val="single" w:sz="2" w:space="0" w:color="B8C4D8"/>
              <w:right w:val="single" w:sz="2" w:space="0" w:color="B8C4D8"/>
            </w:tcBorders>
          </w:tcPr>
          <w:p w14:paraId="65260AB6" w14:textId="77777777" w:rsidR="00F80C5A" w:rsidRDefault="00F9195F">
            <w:r>
              <w:t>Phase 0 — Web Pilot (MVP)</w:t>
            </w:r>
          </w:p>
        </w:tc>
        <w:tc>
          <w:tcPr>
            <w:tcW w:w="5616" w:type="dxa"/>
            <w:tcBorders>
              <w:top w:val="single" w:sz="2" w:space="0" w:color="B8C4D8"/>
              <w:left w:val="single" w:sz="2" w:space="0" w:color="B8C4D8"/>
              <w:bottom w:val="single" w:sz="2" w:space="0" w:color="B8C4D8"/>
              <w:right w:val="single" w:sz="2" w:space="0" w:color="B8C4D8"/>
            </w:tcBorders>
          </w:tcPr>
          <w:p w14:paraId="65260AB7" w14:textId="77777777" w:rsidR="00F80C5A" w:rsidRDefault="00F9195F">
            <w:r>
              <w:t xml:space="preserve">Responsive web application (PWA); full Request/Response lifecycle; Dialog (Questions/Answers/Comments); ToDos with Categories; contact management; Add to Calendar (.ics) for recipients; email notifications; secure web response + Dialog view for non-registered recipients. Free tier only at launch; attachments shown in a locked ‘subscription feature’ state (UI spec §9.2.2/§9.3.2). Deferred to Phase 0+: file attachments, Request Texting (SMS), the paid subscription (Stripe), and ads (AdSense). Voice search and OAuth (Google/Apple) sign-in deferred to a fast-follow; launch sign-in is passwordless magic-link.</w:t>
            </w:r>
          </w:p>
        </w:tc>
        <w:tc>
          <w:tcPr>
            <w:tcW w:w="1685" w:type="dxa"/>
            <w:tcBorders>
              <w:top w:val="single" w:sz="2" w:space="0" w:color="B8C4D8"/>
              <w:left w:val="single" w:sz="2" w:space="0" w:color="B8C4D8"/>
              <w:bottom w:val="single" w:sz="2" w:space="0" w:color="B8C4D8"/>
              <w:right w:val="single" w:sz="2" w:space="0" w:color="B8C4D8"/>
            </w:tcBorders>
          </w:tcPr>
          <w:p w14:paraId="65260AB8" w14:textId="77777777" w:rsidR="00F80C5A" w:rsidRDefault="00F9195F">
            <w:r>
              <w:t>3.5 – 5 months (team basis); see §11 for the solo build path and reduced free-tier effort</w:t>
            </w:r>
          </w:p>
        </w:tc>
      </w:tr>
      <w:tr w:rsidR="00F80C5A" w14:paraId="5B9DE49F" w14:textId="77777777">
        <w:tc>
          <w:tcPr>
            <w:tcW w:w="2059" w:type="dxa"/>
            <w:tcBorders>
              <w:top w:val="single" w:sz="2" w:space="0" w:color="B8C4D8"/>
              <w:left w:val="single" w:sz="2" w:space="0" w:color="B8C4D8"/>
              <w:bottom w:val="single" w:sz="2" w:space="0" w:color="B8C4D8"/>
              <w:right w:val="single" w:sz="2" w:space="0" w:color="B8C4D8"/>
            </w:tcBorders>
          </w:tcPr>
          <w:p w14:paraId="51940854" w14:textId="77777777" w:rsidR="00F80C5A" w:rsidRDefault="00F9195F">
            <w:r>
              <w:t xml:space="preserve">Phase 0+ — </w:t>
              <w:lastRenderedPageBreak/>
              <w:t>Monetization</w:t>
            </w:r>
          </w:p>
        </w:tc>
        <w:tc>
          <w:tcPr>
            <w:tcW w:w="5616" w:type="dxa"/>
            <w:tcBorders>
              <w:top w:val="single" w:sz="2" w:space="0" w:color="B8C4D8"/>
              <w:left w:val="single" w:sz="2" w:space="0" w:color="B8C4D8"/>
              <w:bottom w:val="single" w:sz="2" w:space="0" w:color="B8C4D8"/>
              <w:right w:val="single" w:sz="2" w:space="0" w:color="B8C4D8"/>
            </w:tcBorders>
          </w:tcPr>
          <w:p w14:paraId="37105B94" w14:textId="77777777" w:rsidR="00F80C5A" w:rsidRDefault="00F9195F">
            <w:r>
              <w:lastRenderedPageBreak/>
              <w:t xml:space="preserve">Introduce the paid subscription ($17.95/yr): file </w:t>
              <w:lastRenderedPageBreak/>
              <w:t>attachments (Supabase Storage → S3), Request Texting (SMS via Twilio; note 10DLC registration lead time), perpetual retention, ad-free; Stripe checkout. Free-tier ads (AdSense) enabled per the rollout decision (deferred until 200 registered users).</w:t>
            </w:r>
          </w:p>
        </w:tc>
        <w:tc>
          <w:tcPr>
            <w:tcW w:w="1685" w:type="dxa"/>
            <w:tcBorders>
              <w:top w:val="single" w:sz="2" w:space="0" w:color="B8C4D8"/>
              <w:left w:val="single" w:sz="2" w:space="0" w:color="B8C4D8"/>
              <w:bottom w:val="single" w:sz="2" w:space="0" w:color="B8C4D8"/>
              <w:right w:val="single" w:sz="2" w:space="0" w:color="B8C4D8"/>
            </w:tcBorders>
          </w:tcPr>
          <w:p w14:paraId="0996072C" w14:textId="77777777" w:rsidR="00F80C5A" w:rsidRDefault="00F9195F">
            <w:r>
              <w:lastRenderedPageBreak/>
              <w:t xml:space="preserve">Follows once </w:t>
              <w:lastRenderedPageBreak/>
              <w:t>the free pilot validates</w:t>
            </w:r>
          </w:p>
        </w:tc>
      </w:tr>
      <w:tr w:rsidR="00F80C5A" w14:paraId="65260ABD" w14:textId="77777777">
        <w:tc>
          <w:tcPr>
            <w:tcW w:w="2059" w:type="dxa"/>
            <w:tcBorders>
              <w:top w:val="single" w:sz="2" w:space="0" w:color="B8C4D8"/>
              <w:left w:val="single" w:sz="2" w:space="0" w:color="B8C4D8"/>
              <w:bottom w:val="single" w:sz="2" w:space="0" w:color="B8C4D8"/>
              <w:right w:val="single" w:sz="2" w:space="0" w:color="B8C4D8"/>
            </w:tcBorders>
          </w:tcPr>
          <w:p w14:paraId="65260ABA" w14:textId="77777777" w:rsidR="00F80C5A" w:rsidRDefault="00F9195F">
            <w:r>
              <w:lastRenderedPageBreak/>
              <w:t>Phase 1 — Native Apps</w:t>
            </w:r>
          </w:p>
        </w:tc>
        <w:tc>
          <w:tcPr>
            <w:tcW w:w="5616" w:type="dxa"/>
            <w:tcBorders>
              <w:top w:val="single" w:sz="2" w:space="0" w:color="B8C4D8"/>
              <w:left w:val="single" w:sz="2" w:space="0" w:color="B8C4D8"/>
              <w:bottom w:val="single" w:sz="2" w:space="0" w:color="B8C4D8"/>
              <w:right w:val="single" w:sz="2" w:space="0" w:color="B8C4D8"/>
            </w:tcBorders>
          </w:tcPr>
          <w:p w14:paraId="65260ABB" w14:textId="77777777" w:rsidR="00F80C5A" w:rsidRDefault="00F9195F">
            <w:r>
              <w:t xml:space="preserve">iOS, Android, and Windows desktop applications reusing the pilot backend unchanged; mobile push (APNs/FCM); AdMob; RevenueCat / in-app billing; cross-platform QA</w:t>
            </w:r>
          </w:p>
        </w:tc>
        <w:tc>
          <w:tcPr>
            <w:tcW w:w="1685" w:type="dxa"/>
            <w:tcBorders>
              <w:top w:val="single" w:sz="2" w:space="0" w:color="B8C4D8"/>
              <w:left w:val="single" w:sz="2" w:space="0" w:color="B8C4D8"/>
              <w:bottom w:val="single" w:sz="2" w:space="0" w:color="B8C4D8"/>
              <w:right w:val="single" w:sz="2" w:space="0" w:color="B8C4D8"/>
            </w:tcBorders>
          </w:tcPr>
          <w:p w14:paraId="65260ABC" w14:textId="77777777" w:rsidR="00F80C5A" w:rsidRDefault="00F9195F">
            <w:r>
              <w:t>3 – 4.5 months</w:t>
            </w:r>
          </w:p>
        </w:tc>
      </w:tr>
      <w:tr w:rsidR="00F80C5A" w14:paraId="65260AC1" w14:textId="77777777">
        <w:tc>
          <w:tcPr>
            <w:tcW w:w="2059" w:type="dxa"/>
            <w:tcBorders>
              <w:top w:val="single" w:sz="2" w:space="0" w:color="B8C4D8"/>
              <w:left w:val="single" w:sz="2" w:space="0" w:color="B8C4D8"/>
              <w:bottom w:val="single" w:sz="2" w:space="0" w:color="B8C4D8"/>
              <w:right w:val="single" w:sz="2" w:space="0" w:color="B8C4D8"/>
            </w:tcBorders>
          </w:tcPr>
          <w:p w14:paraId="65260ABE" w14:textId="77777777" w:rsidR="00F80C5A" w:rsidRDefault="00F9195F">
            <w:r>
              <w:t>Phase 2 — Growth</w:t>
            </w:r>
          </w:p>
        </w:tc>
        <w:tc>
          <w:tcPr>
            <w:tcW w:w="5616" w:type="dxa"/>
            <w:tcBorders>
              <w:top w:val="single" w:sz="2" w:space="0" w:color="B8C4D8"/>
              <w:left w:val="single" w:sz="2" w:space="0" w:color="B8C4D8"/>
              <w:bottom w:val="single" w:sz="2" w:space="0" w:color="B8C4D8"/>
              <w:right w:val="single" w:sz="2" w:space="0" w:color="B8C4D8"/>
            </w:tcBorders>
          </w:tcPr>
          <w:p w14:paraId="65260ABF" w14:textId="77777777" w:rsidR="00F80C5A" w:rsidRDefault="00F9195F">
            <w:r>
              <w:t>Search enhancements; reporting by person/date/category; group requests; phone/SMS login; Request Recurrence; Custom Data Fields; Contact Import (iOS, Android, Outlook with auto-sync)</w:t>
            </w:r>
          </w:p>
        </w:tc>
        <w:tc>
          <w:tcPr>
            <w:tcW w:w="1685" w:type="dxa"/>
            <w:tcBorders>
              <w:top w:val="single" w:sz="2" w:space="0" w:color="B8C4D8"/>
              <w:left w:val="single" w:sz="2" w:space="0" w:color="B8C4D8"/>
              <w:bottom w:val="single" w:sz="2" w:space="0" w:color="B8C4D8"/>
              <w:right w:val="single" w:sz="2" w:space="0" w:color="B8C4D8"/>
            </w:tcBorders>
          </w:tcPr>
          <w:p w14:paraId="65260AC0" w14:textId="77777777" w:rsidR="00F80C5A" w:rsidRDefault="00F9195F">
            <w:r>
              <w:t>4 – 6 months</w:t>
            </w:r>
          </w:p>
        </w:tc>
      </w:tr>
      <w:tr w:rsidR="00F80C5A" w14:paraId="65260AC5" w14:textId="77777777">
        <w:tc>
          <w:tcPr>
            <w:tcW w:w="2059" w:type="dxa"/>
            <w:tcBorders>
              <w:top w:val="single" w:sz="2" w:space="0" w:color="B8C4D8"/>
              <w:left w:val="single" w:sz="2" w:space="0" w:color="B8C4D8"/>
              <w:bottom w:val="single" w:sz="2" w:space="0" w:color="B8C4D8"/>
              <w:right w:val="single" w:sz="2" w:space="0" w:color="B8C4D8"/>
            </w:tcBorders>
          </w:tcPr>
          <w:p w14:paraId="65260AC2" w14:textId="77777777" w:rsidR="00F80C5A" w:rsidRDefault="00F9195F">
            <w:r>
              <w:t>Phase 3 — International</w:t>
            </w:r>
          </w:p>
        </w:tc>
        <w:tc>
          <w:tcPr>
            <w:tcW w:w="5616" w:type="dxa"/>
            <w:tcBorders>
              <w:top w:val="single" w:sz="2" w:space="0" w:color="B8C4D8"/>
              <w:left w:val="single" w:sz="2" w:space="0" w:color="B8C4D8"/>
              <w:bottom w:val="single" w:sz="2" w:space="0" w:color="B8C4D8"/>
              <w:right w:val="single" w:sz="2" w:space="0" w:color="B8C4D8"/>
            </w:tcBorders>
          </w:tcPr>
          <w:p w14:paraId="65260AC3" w14:textId="77777777" w:rsidR="00F80C5A" w:rsidRDefault="00F9195F">
            <w:r>
              <w:t>Multi-language; GDPR compliance; data residency; regional deployments; RTL UI</w:t>
            </w:r>
          </w:p>
        </w:tc>
        <w:tc>
          <w:tcPr>
            <w:tcW w:w="1685" w:type="dxa"/>
            <w:tcBorders>
              <w:top w:val="single" w:sz="2" w:space="0" w:color="B8C4D8"/>
              <w:left w:val="single" w:sz="2" w:space="0" w:color="B8C4D8"/>
              <w:bottom w:val="single" w:sz="2" w:space="0" w:color="B8C4D8"/>
              <w:right w:val="single" w:sz="2" w:space="0" w:color="B8C4D8"/>
            </w:tcBorders>
          </w:tcPr>
          <w:p w14:paraId="65260AC4" w14:textId="77777777" w:rsidR="00F80C5A" w:rsidRDefault="00F9195F">
            <w:r>
              <w:t>3 – 4 months</w:t>
            </w:r>
          </w:p>
        </w:tc>
      </w:tr>
      <w:tr w:rsidR="00F80C5A" w14:paraId="65260AC9" w14:textId="77777777">
        <w:tc>
          <w:tcPr>
            <w:tcW w:w="2059" w:type="dxa"/>
            <w:tcBorders>
              <w:top w:val="single" w:sz="2" w:space="0" w:color="B8C4D8"/>
              <w:left w:val="single" w:sz="2" w:space="0" w:color="B8C4D8"/>
              <w:bottom w:val="single" w:sz="2" w:space="0" w:color="B8C4D8"/>
              <w:right w:val="single" w:sz="2" w:space="0" w:color="B8C4D8"/>
            </w:tcBorders>
          </w:tcPr>
          <w:p w14:paraId="65260AC6" w14:textId="77777777" w:rsidR="00F80C5A" w:rsidRDefault="00F9195F">
            <w:r>
              <w:t>Phase 4 — Business Tier</w:t>
            </w:r>
          </w:p>
        </w:tc>
        <w:tc>
          <w:tcPr>
            <w:tcW w:w="5616" w:type="dxa"/>
            <w:tcBorders>
              <w:top w:val="single" w:sz="2" w:space="0" w:color="B8C4D8"/>
              <w:left w:val="single" w:sz="2" w:space="0" w:color="B8C4D8"/>
              <w:bottom w:val="single" w:sz="2" w:space="0" w:color="B8C4D8"/>
              <w:right w:val="single" w:sz="2" w:space="0" w:color="B8C4D8"/>
            </w:tcBorders>
          </w:tcPr>
          <w:p w14:paraId="65260AC7" w14:textId="77777777" w:rsidR="00F80C5A" w:rsidRDefault="00F9195F">
            <w:r>
              <w:t>Org accounts; team dashboards; admin controls; audit logs; API integrations; SSO</w:t>
            </w:r>
          </w:p>
        </w:tc>
        <w:tc>
          <w:tcPr>
            <w:tcW w:w="1685" w:type="dxa"/>
            <w:tcBorders>
              <w:top w:val="single" w:sz="2" w:space="0" w:color="B8C4D8"/>
              <w:left w:val="single" w:sz="2" w:space="0" w:color="B8C4D8"/>
              <w:bottom w:val="single" w:sz="2" w:space="0" w:color="B8C4D8"/>
              <w:right w:val="single" w:sz="2" w:space="0" w:color="B8C4D8"/>
            </w:tcBorders>
          </w:tcPr>
          <w:p w14:paraId="65260AC8" w14:textId="77777777" w:rsidR="00F80C5A" w:rsidRDefault="00F9195F">
            <w:r>
              <w:t>Ongoing</w:t>
            </w:r>
          </w:p>
        </w:tc>
      </w:tr>
    </w:tbl>
    <w:p w14:paraId="65260ACA" w14:textId="77777777" w:rsidR="00F80C5A" w:rsidRDefault="00F9195F">
      <w:pPr>
        <w:pStyle w:val="Heading1"/>
      </w:pPr>
      <w:bookmarkStart w:id="39" w:name="_Toc236229784"/>
      <w:r>
        <w:t>11. Development Effort Estimate</w:t>
      </w:r>
      <w:bookmarkEnd w:id="39"/>
    </w:p>
    <w:p w14:paraId="53588618" w14:textId="77777777" w:rsidR="005662C5" w:rsidRDefault="00F9195F">
      <w:pPr>
        <w:pStyle w:val="Heading1"/>
      </w:pPr>
      <w:r>
        <w:t xml:space="preserve">Two build paths (v12.7). </w:t>
      </w:r>
      <w:r>
        <w:rPr>
          <w:b w:val="0"/>
        </w:rPr>
        <w:t xml:space="preserve">The breakdown below states effort in developer-weeks on the original team basis. The path being taken is solo, AI-assisted, on a free-tier stack: the figures are calendar-longer but cash-near-zero. Pilot infrastructure runs on free tiers (≈ $0, not the §11.3 cloud line) until scale; the development line becomes the owner’s time rather than salaried spend, plus a small budget for a pre-launch security review and occasional expert help. The deferred monetization streams carry their third-party costs (Stripe, Twilio/SMS, storage, ads) to Phase 0+, not the pilot.</w:t>
      </w:r>
    </w:p>
    <w:p w14:paraId="65260ACB" w14:textId="77777777" w:rsidR="00F80C5A" w:rsidRDefault="00F9195F">
      <w:pPr>
        <w:pStyle w:val="Heading2"/>
      </w:pPr>
      <w:bookmarkStart w:id="40" w:name="_Toc236229785"/>
      <w:r>
        <w:t>11.1 Web Pilot (Phase 0) Work Breakdown</w:t>
      </w:r>
      <w:bookmarkEnd w:id="40"/>
    </w:p>
    <w:p w14:paraId="65260ACC" w14:textId="77777777" w:rsidR="00F80C5A" w:rsidRDefault="00F9195F">
      <w:pPr>
        <w:spacing w:after="120"/>
      </w:pPr>
      <w:r>
        <w:rPr>
          <w:b/>
          <w:bCs/>
        </w:rPr>
        <w:t xml:space="preserve">Updated in v6.0. </w:t>
      </w:r>
      <w:r>
        <w:t xml:space="preserve">The pilot removes the iOS (6–9 wks), Android (4–6 wks), and Windows desktop (3–4 wks) work streams and replaces them with one responsive web application. The standalone Web Response View work stream is absorbed into the web application. Backend work streams are unchanged and carry forward to all later phases.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AD0"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ACD" w14:textId="77777777" w:rsidR="00F80C5A" w:rsidRDefault="00F9195F">
            <w:r>
              <w:rPr>
                <w:b/>
                <w:bCs/>
              </w:rPr>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ACE"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ACF" w14:textId="77777777" w:rsidR="00F80C5A" w:rsidRDefault="00F9195F">
            <w:r>
              <w:rPr>
                <w:b/>
                <w:bCs/>
              </w:rPr>
              <w:t>Notes</w:t>
            </w:r>
          </w:p>
        </w:tc>
      </w:tr>
      <w:tr w:rsidR="00F80C5A" w14:paraId="65260AD4" w14:textId="77777777">
        <w:tc>
          <w:tcPr>
            <w:tcW w:w="3182" w:type="dxa"/>
            <w:tcBorders>
              <w:top w:val="single" w:sz="2" w:space="0" w:color="B8C4D8"/>
              <w:left w:val="single" w:sz="2" w:space="0" w:color="B8C4D8"/>
              <w:bottom w:val="single" w:sz="2" w:space="0" w:color="B8C4D8"/>
              <w:right w:val="single" w:sz="2" w:space="0" w:color="B8C4D8"/>
            </w:tcBorders>
          </w:tcPr>
          <w:p w14:paraId="65260AD1" w14:textId="77777777" w:rsidR="00F80C5A" w:rsidRDefault="00F9195F">
            <w:r>
              <w:t>Architecture &amp; DevOps</w:t>
            </w:r>
          </w:p>
        </w:tc>
        <w:tc>
          <w:tcPr>
            <w:tcW w:w="2055" w:type="dxa"/>
            <w:tcBorders>
              <w:top w:val="single" w:sz="2" w:space="0" w:color="B8C4D8"/>
              <w:left w:val="single" w:sz="2" w:space="0" w:color="B8C4D8"/>
              <w:bottom w:val="single" w:sz="2" w:space="0" w:color="B8C4D8"/>
              <w:right w:val="single" w:sz="2" w:space="0" w:color="B8C4D8"/>
            </w:tcBorders>
          </w:tcPr>
          <w:p w14:paraId="65260AD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3" w14:textId="77777777" w:rsidR="00F80C5A" w:rsidRDefault="00F9195F">
            <w:r>
              <w:t>Free-tier stack (Vercel + Supabase + Resend); CI/CD via Vercel; no AWS or app-store accounts in pilot</w:t>
            </w:r>
          </w:p>
        </w:tc>
      </w:tr>
      <w:tr w:rsidR="00F80C5A" w14:paraId="65260AD8" w14:textId="77777777">
        <w:tc>
          <w:tcPr>
            <w:tcW w:w="3182" w:type="dxa"/>
            <w:tcBorders>
              <w:top w:val="single" w:sz="2" w:space="0" w:color="B8C4D8"/>
              <w:left w:val="single" w:sz="2" w:space="0" w:color="B8C4D8"/>
              <w:bottom w:val="single" w:sz="2" w:space="0" w:color="B8C4D8"/>
              <w:right w:val="single" w:sz="2" w:space="0" w:color="B8C4D8"/>
            </w:tcBorders>
          </w:tcPr>
          <w:p w14:paraId="65260AD5" w14:textId="77777777" w:rsidR="00F80C5A" w:rsidRDefault="00F9195F">
            <w:r>
              <w:t>Auth Service</w:t>
            </w:r>
          </w:p>
        </w:tc>
        <w:tc>
          <w:tcPr>
            <w:tcW w:w="2055" w:type="dxa"/>
            <w:tcBorders>
              <w:top w:val="single" w:sz="2" w:space="0" w:color="B8C4D8"/>
              <w:left w:val="single" w:sz="2" w:space="0" w:color="B8C4D8"/>
              <w:bottom w:val="single" w:sz="2" w:space="0" w:color="B8C4D8"/>
              <w:right w:val="single" w:sz="2" w:space="0" w:color="B8C4D8"/>
            </w:tcBorders>
          </w:tcPr>
          <w:p w14:paraId="65260AD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7" w14:textId="77777777" w:rsidR="00F80C5A" w:rsidRDefault="00F9195F">
            <w:r>
              <w:t>Passwordless magic-link (Supabase Auth); OAuth (Google/Apple) deferred</w:t>
            </w:r>
          </w:p>
        </w:tc>
      </w:tr>
      <w:tr w:rsidR="00F80C5A" w14:paraId="65260ADC" w14:textId="77777777">
        <w:tc>
          <w:tcPr>
            <w:tcW w:w="3182" w:type="dxa"/>
            <w:tcBorders>
              <w:top w:val="single" w:sz="2" w:space="0" w:color="B8C4D8"/>
              <w:left w:val="single" w:sz="2" w:space="0" w:color="B8C4D8"/>
              <w:bottom w:val="single" w:sz="2" w:space="0" w:color="B8C4D8"/>
              <w:right w:val="single" w:sz="2" w:space="0" w:color="B8C4D8"/>
            </w:tcBorders>
          </w:tcPr>
          <w:p w14:paraId="65260AD9" w14:textId="77777777" w:rsidR="00F80C5A" w:rsidRDefault="00F9195F">
            <w:r>
              <w:lastRenderedPageBreak/>
              <w:t>Request &amp; Response Service</w:t>
            </w:r>
          </w:p>
        </w:tc>
        <w:tc>
          <w:tcPr>
            <w:tcW w:w="2055" w:type="dxa"/>
            <w:tcBorders>
              <w:top w:val="single" w:sz="2" w:space="0" w:color="B8C4D8"/>
              <w:left w:val="single" w:sz="2" w:space="0" w:color="B8C4D8"/>
              <w:bottom w:val="single" w:sz="2" w:space="0" w:color="B8C4D8"/>
              <w:right w:val="single" w:sz="2" w:space="0" w:color="B8C4D8"/>
            </w:tcBorders>
          </w:tcPr>
          <w:p w14:paraId="65260ADA"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ADB" w14:textId="77777777" w:rsidR="00F80C5A" w:rsidRDefault="00F9195F">
            <w:r>
              <w:t>Core logic; status; due dates; Categories; edit/cancel; queuing</w:t>
            </w:r>
          </w:p>
        </w:tc>
      </w:tr>
      <w:tr w:rsidR="00F80C5A" w14:paraId="65260AE0" w14:textId="77777777">
        <w:tc>
          <w:tcPr>
            <w:tcW w:w="3182" w:type="dxa"/>
            <w:tcBorders>
              <w:top w:val="single" w:sz="2" w:space="0" w:color="B8C4D8"/>
              <w:left w:val="single" w:sz="2" w:space="0" w:color="B8C4D8"/>
              <w:bottom w:val="single" w:sz="2" w:space="0" w:color="B8C4D8"/>
              <w:right w:val="single" w:sz="2" w:space="0" w:color="B8C4D8"/>
            </w:tcBorders>
          </w:tcPr>
          <w:p w14:paraId="65260ADD" w14:textId="77777777" w:rsidR="00F80C5A" w:rsidRDefault="00F9195F">
            <w:r>
              <w:t>Dialog Service</w:t>
            </w:r>
          </w:p>
        </w:tc>
        <w:tc>
          <w:tcPr>
            <w:tcW w:w="2055" w:type="dxa"/>
            <w:tcBorders>
              <w:top w:val="single" w:sz="2" w:space="0" w:color="B8C4D8"/>
              <w:left w:val="single" w:sz="2" w:space="0" w:color="B8C4D8"/>
              <w:bottom w:val="single" w:sz="2" w:space="0" w:color="B8C4D8"/>
              <w:right w:val="single" w:sz="2" w:space="0" w:color="B8C4D8"/>
            </w:tcBorders>
          </w:tcPr>
          <w:p w14:paraId="65260ADE" w14:textId="77777777" w:rsidR="00F80C5A" w:rsidRDefault="00F9195F">
            <w:r>
              <w:t>2 – 3 weeks</w:t>
            </w:r>
          </w:p>
        </w:tc>
        <w:tc>
          <w:tcPr>
            <w:tcW w:w="4123" w:type="dxa"/>
            <w:tcBorders>
              <w:top w:val="single" w:sz="2" w:space="0" w:color="B8C4D8"/>
              <w:left w:val="single" w:sz="2" w:space="0" w:color="B8C4D8"/>
              <w:bottom w:val="single" w:sz="2" w:space="0" w:color="B8C4D8"/>
              <w:right w:val="single" w:sz="2" w:space="0" w:color="B8C4D8"/>
            </w:tcBorders>
          </w:tcPr>
          <w:p w14:paraId="65260ADF" w14:textId="77777777" w:rsidR="00F80C5A" w:rsidRDefault="00F9195F">
            <w:r>
              <w:t>Q/A/Comment thread; notifications; queue; immutability</w:t>
            </w:r>
          </w:p>
        </w:tc>
      </w:tr>
      <w:tr w:rsidR="00F80C5A" w14:paraId="65260AE4" w14:textId="77777777">
        <w:tc>
          <w:tcPr>
            <w:tcW w:w="3182" w:type="dxa"/>
            <w:tcBorders>
              <w:top w:val="single" w:sz="2" w:space="0" w:color="B8C4D8"/>
              <w:left w:val="single" w:sz="2" w:space="0" w:color="B8C4D8"/>
              <w:bottom w:val="single" w:sz="2" w:space="0" w:color="B8C4D8"/>
              <w:right w:val="single" w:sz="2" w:space="0" w:color="B8C4D8"/>
            </w:tcBorders>
          </w:tcPr>
          <w:p w14:paraId="65260AE1" w14:textId="77777777" w:rsidR="00F80C5A" w:rsidRDefault="00F9195F">
            <w:r>
              <w:t>ToDo Service</w:t>
            </w:r>
          </w:p>
        </w:tc>
        <w:tc>
          <w:tcPr>
            <w:tcW w:w="2055" w:type="dxa"/>
            <w:tcBorders>
              <w:top w:val="single" w:sz="2" w:space="0" w:color="B8C4D8"/>
              <w:left w:val="single" w:sz="2" w:space="0" w:color="B8C4D8"/>
              <w:bottom w:val="single" w:sz="2" w:space="0" w:color="B8C4D8"/>
              <w:right w:val="single" w:sz="2" w:space="0" w:color="B8C4D8"/>
            </w:tcBorders>
          </w:tcPr>
          <w:p w14:paraId="65260AE2"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3" w14:textId="77777777" w:rsidR="00F80C5A" w:rsidRDefault="00F9195F">
            <w:r>
              <w:t>Priority; Category; convert-to-Request</w:t>
            </w:r>
          </w:p>
        </w:tc>
      </w:tr>
      <w:tr w:rsidR="00F80C5A" w14:paraId="65260AE8" w14:textId="77777777">
        <w:tc>
          <w:tcPr>
            <w:tcW w:w="3182" w:type="dxa"/>
            <w:tcBorders>
              <w:top w:val="single" w:sz="2" w:space="0" w:color="B8C4D8"/>
              <w:left w:val="single" w:sz="2" w:space="0" w:color="B8C4D8"/>
              <w:bottom w:val="single" w:sz="2" w:space="0" w:color="B8C4D8"/>
              <w:right w:val="single" w:sz="2" w:space="0" w:color="B8C4D8"/>
            </w:tcBorders>
          </w:tcPr>
          <w:p w14:paraId="65260AE5" w14:textId="77777777" w:rsidR="00F80C5A" w:rsidRDefault="00F9195F">
            <w:r>
              <w:t>Category Service</w:t>
            </w:r>
          </w:p>
        </w:tc>
        <w:tc>
          <w:tcPr>
            <w:tcW w:w="2055" w:type="dxa"/>
            <w:tcBorders>
              <w:top w:val="single" w:sz="2" w:space="0" w:color="B8C4D8"/>
              <w:left w:val="single" w:sz="2" w:space="0" w:color="B8C4D8"/>
              <w:bottom w:val="single" w:sz="2" w:space="0" w:color="B8C4D8"/>
              <w:right w:val="single" w:sz="2" w:space="0" w:color="B8C4D8"/>
            </w:tcBorders>
          </w:tcPr>
          <w:p w14:paraId="65260AE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E7" w14:textId="77777777" w:rsidR="00F80C5A" w:rsidRDefault="00F9195F">
            <w:r>
              <w:t>CRUD; autocomplete</w:t>
            </w:r>
          </w:p>
        </w:tc>
      </w:tr>
      <w:tr w:rsidR="00F80C5A" w14:paraId="65260AEC" w14:textId="77777777">
        <w:tc>
          <w:tcPr>
            <w:tcW w:w="3182" w:type="dxa"/>
            <w:tcBorders>
              <w:top w:val="single" w:sz="2" w:space="0" w:color="B8C4D8"/>
              <w:left w:val="single" w:sz="2" w:space="0" w:color="B8C4D8"/>
              <w:bottom w:val="single" w:sz="2" w:space="0" w:color="B8C4D8"/>
              <w:right w:val="single" w:sz="2" w:space="0" w:color="B8C4D8"/>
            </w:tcBorders>
          </w:tcPr>
          <w:p w14:paraId="65260AE9" w14:textId="77777777" w:rsidR="00F80C5A" w:rsidRDefault="00F9195F">
            <w:r>
              <w:t>Contact Service</w:t>
            </w:r>
          </w:p>
        </w:tc>
        <w:tc>
          <w:tcPr>
            <w:tcW w:w="2055" w:type="dxa"/>
            <w:tcBorders>
              <w:top w:val="single" w:sz="2" w:space="0" w:color="B8C4D8"/>
              <w:left w:val="single" w:sz="2" w:space="0" w:color="B8C4D8"/>
              <w:bottom w:val="single" w:sz="2" w:space="0" w:color="B8C4D8"/>
              <w:right w:val="single" w:sz="2" w:space="0" w:color="B8C4D8"/>
            </w:tcBorders>
          </w:tcPr>
          <w:p w14:paraId="65260AEA"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B" w14:textId="77777777" w:rsidR="00F80C5A" w:rsidRDefault="00F9195F">
            <w:r>
              <w:t>CRUD; deduplication; invitation logic</w:t>
            </w:r>
          </w:p>
        </w:tc>
      </w:tr>
      <w:tr w:rsidR="00F80C5A" w14:paraId="45AD8D90" w14:textId="77777777">
        <w:tc>
          <w:tcPr>
            <w:tcW w:w="3182" w:type="dxa"/>
            <w:tcBorders>
              <w:top w:val="single" w:sz="2" w:space="0" w:color="B8C4D8"/>
              <w:left w:val="single" w:sz="2" w:space="0" w:color="B8C4D8"/>
              <w:bottom w:val="single" w:sz="2" w:space="0" w:color="B8C4D8"/>
              <w:right w:val="single" w:sz="2" w:space="0" w:color="B8C4D8"/>
            </w:tcBorders>
          </w:tcPr>
          <w:p w14:paraId="061D3ADD" w14:textId="77777777" w:rsidR="00F80C5A" w:rsidRDefault="00F9195F">
            <w:r>
              <w:t>Add to Calendar (.ics)</w:t>
            </w:r>
          </w:p>
        </w:tc>
        <w:tc>
          <w:tcPr>
            <w:tcW w:w="2055" w:type="dxa"/>
            <w:tcBorders>
              <w:top w:val="single" w:sz="2" w:space="0" w:color="B8C4D8"/>
              <w:left w:val="single" w:sz="2" w:space="0" w:color="B8C4D8"/>
              <w:bottom w:val="single" w:sz="2" w:space="0" w:color="B8C4D8"/>
              <w:right w:val="single" w:sz="2" w:space="0" w:color="B8C4D8"/>
            </w:tcBorders>
          </w:tcPr>
          <w:p w14:paraId="2A67D23B" w14:textId="77777777" w:rsidR="00F80C5A" w:rsidRDefault="00F9195F">
            <w:r>
              <w:t>0.25 – 0.5 week</w:t>
            </w:r>
          </w:p>
        </w:tc>
        <w:tc>
          <w:tcPr>
            <w:tcW w:w="4123" w:type="dxa"/>
            <w:tcBorders>
              <w:top w:val="single" w:sz="2" w:space="0" w:color="B8C4D8"/>
              <w:left w:val="single" w:sz="2" w:space="0" w:color="B8C4D8"/>
              <w:bottom w:val="single" w:sz="2" w:space="0" w:color="B8C4D8"/>
              <w:right w:val="single" w:sz="2" w:space="0" w:color="B8C4D8"/>
            </w:tcBorders>
          </w:tcPr>
          <w:p w14:paraId="6BF8DFC6" w14:textId="77777777" w:rsidR="00F80C5A" w:rsidRDefault="00F9195F">
            <w:r>
              <w:t>App-side generation (recipient calendar drop); no infrastructure</w:t>
            </w:r>
          </w:p>
        </w:tc>
      </w:tr>
      <w:tr w:rsidR="00F80C5A" w14:paraId="65260AF0" w14:textId="77777777">
        <w:tc>
          <w:tcPr>
            <w:tcW w:w="3182" w:type="dxa"/>
            <w:tcBorders>
              <w:top w:val="single" w:sz="2" w:space="0" w:color="B8C4D8"/>
              <w:left w:val="single" w:sz="2" w:space="0" w:color="B8C4D8"/>
              <w:bottom w:val="single" w:sz="2" w:space="0" w:color="B8C4D8"/>
              <w:right w:val="single" w:sz="2" w:space="0" w:color="B8C4D8"/>
            </w:tcBorders>
          </w:tcPr>
          <w:p w14:paraId="65260AED" w14:textId="77777777" w:rsidR="00F80C5A" w:rsidRDefault="00F9195F">
            <w:r>
              <w:t>Attachment Service</w:t>
            </w:r>
          </w:p>
        </w:tc>
        <w:tc>
          <w:tcPr>
            <w:tcW w:w="2055" w:type="dxa"/>
            <w:tcBorders>
              <w:top w:val="single" w:sz="2" w:space="0" w:color="B8C4D8"/>
              <w:left w:val="single" w:sz="2" w:space="0" w:color="B8C4D8"/>
              <w:bottom w:val="single" w:sz="2" w:space="0" w:color="B8C4D8"/>
              <w:right w:val="single" w:sz="2" w:space="0" w:color="B8C4D8"/>
            </w:tcBorders>
          </w:tcPr>
          <w:p w14:paraId="65260AE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EF" w14:textId="77777777" w:rsidR="00F80C5A" w:rsidRDefault="00F9195F">
            <w:r>
              <w:t>Upload; storage; retention — moves to the monetization milestone (paid feature)</w:t>
            </w:r>
          </w:p>
        </w:tc>
      </w:tr>
      <w:tr w:rsidR="00F80C5A" w14:paraId="65260AF4" w14:textId="77777777">
        <w:tc>
          <w:tcPr>
            <w:tcW w:w="3182" w:type="dxa"/>
            <w:tcBorders>
              <w:top w:val="single" w:sz="2" w:space="0" w:color="B8C4D8"/>
              <w:left w:val="single" w:sz="2" w:space="0" w:color="B8C4D8"/>
              <w:bottom w:val="single" w:sz="2" w:space="0" w:color="B8C4D8"/>
              <w:right w:val="single" w:sz="2" w:space="0" w:color="B8C4D8"/>
            </w:tcBorders>
          </w:tcPr>
          <w:p w14:paraId="65260AF1" w14:textId="77777777" w:rsidR="00F80C5A" w:rsidRDefault="00F9195F">
            <w:r>
              <w:t>Notification Service</w:t>
            </w:r>
          </w:p>
        </w:tc>
        <w:tc>
          <w:tcPr>
            <w:tcW w:w="2055" w:type="dxa"/>
            <w:tcBorders>
              <w:top w:val="single" w:sz="2" w:space="0" w:color="B8C4D8"/>
              <w:left w:val="single" w:sz="2" w:space="0" w:color="B8C4D8"/>
              <w:bottom w:val="single" w:sz="2" w:space="0" w:color="B8C4D8"/>
              <w:right w:val="single" w:sz="2" w:space="0" w:color="B8C4D8"/>
            </w:tcBorders>
          </w:tcPr>
          <w:p w14:paraId="65260AF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F3" w14:textId="77777777" w:rsidR="00F80C5A" w:rsidRDefault="00F9195F">
            <w:r>
              <w:t>Email only in v1; Web Push and SMS deferred</w:t>
            </w:r>
          </w:p>
        </w:tc>
      </w:tr>
      <w:tr w:rsidR="00F80C5A" w14:paraId="65260AF8" w14:textId="77777777">
        <w:tc>
          <w:tcPr>
            <w:tcW w:w="3182" w:type="dxa"/>
            <w:tcBorders>
              <w:top w:val="single" w:sz="2" w:space="0" w:color="B8C4D8"/>
              <w:left w:val="single" w:sz="2" w:space="0" w:color="B8C4D8"/>
              <w:bottom w:val="single" w:sz="2" w:space="0" w:color="B8C4D8"/>
              <w:right w:val="single" w:sz="2" w:space="0" w:color="B8C4D8"/>
            </w:tcBorders>
          </w:tcPr>
          <w:p w14:paraId="65260AF5" w14:textId="77777777" w:rsidR="00F80C5A" w:rsidRDefault="00F9195F">
            <w:r>
              <w:t>Responsive Web App (PWA)</w:t>
            </w:r>
          </w:p>
        </w:tc>
        <w:tc>
          <w:tcPr>
            <w:tcW w:w="2055" w:type="dxa"/>
            <w:tcBorders>
              <w:top w:val="single" w:sz="2" w:space="0" w:color="B8C4D8"/>
              <w:left w:val="single" w:sz="2" w:space="0" w:color="B8C4D8"/>
              <w:bottom w:val="single" w:sz="2" w:space="0" w:color="B8C4D8"/>
              <w:right w:val="single" w:sz="2" w:space="0" w:color="B8C4D8"/>
            </w:tcBorders>
          </w:tcPr>
          <w:p w14:paraId="65260AF6" w14:textId="77777777" w:rsidR="00F80C5A" w:rsidRDefault="00F9195F">
            <w:r>
              <w:t>7 – 10 weeks</w:t>
            </w:r>
          </w:p>
        </w:tc>
        <w:tc>
          <w:tcPr>
            <w:tcW w:w="4123" w:type="dxa"/>
            <w:tcBorders>
              <w:top w:val="single" w:sz="2" w:space="0" w:color="B8C4D8"/>
              <w:left w:val="single" w:sz="2" w:space="0" w:color="B8C4D8"/>
              <w:bottom w:val="single" w:sz="2" w:space="0" w:color="B8C4D8"/>
              <w:right w:val="single" w:sz="2" w:space="0" w:color="B8C4D8"/>
            </w:tcBorders>
          </w:tcPr>
          <w:p w14:paraId="65260AF7" w14:textId="77777777" w:rsidR="00F80C5A" w:rsidRDefault="00F9195F">
            <w:r>
              <w:t>All screens; responsive layouts; print; Add to Calendar (.ics); attachments panel shown in locked paid-feature state; includes non-registered respond + Dialog view. Design single-homed in the UI spec.</w:t>
            </w:r>
          </w:p>
        </w:tc>
      </w:tr>
      <w:tr w:rsidR="00F80C5A" w14:paraId="65260AFC" w14:textId="77777777">
        <w:tc>
          <w:tcPr>
            <w:tcW w:w="3182" w:type="dxa"/>
            <w:tcBorders>
              <w:top w:val="single" w:sz="2" w:space="0" w:color="B8C4D8"/>
              <w:left w:val="single" w:sz="2" w:space="0" w:color="B8C4D8"/>
              <w:bottom w:val="single" w:sz="2" w:space="0" w:color="B8C4D8"/>
              <w:right w:val="single" w:sz="2" w:space="0" w:color="B8C4D8"/>
            </w:tcBorders>
          </w:tcPr>
          <w:p w14:paraId="65260AF9" w14:textId="77777777" w:rsidR="00F80C5A" w:rsidRDefault="00F9195F">
            <w:r>
              <w:t>Ad Integration</w:t>
            </w:r>
          </w:p>
        </w:tc>
        <w:tc>
          <w:tcPr>
            <w:tcW w:w="2055" w:type="dxa"/>
            <w:tcBorders>
              <w:top w:val="single" w:sz="2" w:space="0" w:color="B8C4D8"/>
              <w:left w:val="single" w:sz="2" w:space="0" w:color="B8C4D8"/>
              <w:bottom w:val="single" w:sz="2" w:space="0" w:color="B8C4D8"/>
              <w:right w:val="single" w:sz="2" w:space="0" w:color="B8C4D8"/>
            </w:tcBorders>
          </w:tcPr>
          <w:p w14:paraId="65260AFA"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B" w14:textId="77777777" w:rsidR="00F80C5A" w:rsidRDefault="00F9195F">
            <w:r>
              <w:t>Google AdSense; enabled at 200 registered users</w:t>
            </w:r>
          </w:p>
        </w:tc>
      </w:tr>
      <w:tr w:rsidR="00F80C5A" w14:paraId="65260B00" w14:textId="77777777">
        <w:tc>
          <w:tcPr>
            <w:tcW w:w="3182" w:type="dxa"/>
            <w:tcBorders>
              <w:top w:val="single" w:sz="2" w:space="0" w:color="B8C4D8"/>
              <w:left w:val="single" w:sz="2" w:space="0" w:color="B8C4D8"/>
              <w:bottom w:val="single" w:sz="2" w:space="0" w:color="B8C4D8"/>
              <w:right w:val="single" w:sz="2" w:space="0" w:color="B8C4D8"/>
            </w:tcBorders>
          </w:tcPr>
          <w:p w14:paraId="65260AFD" w14:textId="77777777" w:rsidR="00F80C5A" w:rsidRDefault="00F9195F">
            <w:r>
              <w:t>Subscription / Payment</w:t>
            </w:r>
          </w:p>
        </w:tc>
        <w:tc>
          <w:tcPr>
            <w:tcW w:w="2055" w:type="dxa"/>
            <w:tcBorders>
              <w:top w:val="single" w:sz="2" w:space="0" w:color="B8C4D8"/>
              <w:left w:val="single" w:sz="2" w:space="0" w:color="B8C4D8"/>
              <w:bottom w:val="single" w:sz="2" w:space="0" w:color="B8C4D8"/>
              <w:right w:val="single" w:sz="2" w:space="0" w:color="B8C4D8"/>
            </w:tcBorders>
          </w:tcPr>
          <w:p w14:paraId="65260AF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F" w14:textId="77777777" w:rsidR="00F80C5A" w:rsidRDefault="00F9195F">
            <w:r>
              <w:t>Stripe web checkout; introduced with the paid tier</w:t>
            </w:r>
          </w:p>
        </w:tc>
      </w:tr>
      <w:tr w:rsidR="00F80C5A" w14:paraId="65260B04" w14:textId="77777777">
        <w:tc>
          <w:tcPr>
            <w:tcW w:w="3182" w:type="dxa"/>
            <w:tcBorders>
              <w:top w:val="single" w:sz="2" w:space="0" w:color="B8C4D8"/>
              <w:left w:val="single" w:sz="2" w:space="0" w:color="B8C4D8"/>
              <w:bottom w:val="single" w:sz="2" w:space="0" w:color="B8C4D8"/>
              <w:right w:val="single" w:sz="2" w:space="0" w:color="B8C4D8"/>
            </w:tcBorders>
          </w:tcPr>
          <w:p w14:paraId="65260B01" w14:textId="77777777" w:rsidR="00F80C5A" w:rsidRDefault="00F9195F">
            <w:r>
              <w:t>Data Retention Enforcement</w:t>
            </w:r>
          </w:p>
        </w:tc>
        <w:tc>
          <w:tcPr>
            <w:tcW w:w="2055" w:type="dxa"/>
            <w:tcBorders>
              <w:top w:val="single" w:sz="2" w:space="0" w:color="B8C4D8"/>
              <w:left w:val="single" w:sz="2" w:space="0" w:color="B8C4D8"/>
              <w:bottom w:val="single" w:sz="2" w:space="0" w:color="B8C4D8"/>
              <w:right w:val="single" w:sz="2" w:space="0" w:color="B8C4D8"/>
            </w:tcBorders>
          </w:tcPr>
          <w:p w14:paraId="65260B0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B03" w14:textId="77777777" w:rsidR="00F80C5A" w:rsidRDefault="00F9195F">
            <w:r>
              <w:t>Free-tier 1-year purge of Requests/ToDos; attachment-storage tracking deferred with attachments</w:t>
            </w:r>
          </w:p>
        </w:tc>
      </w:tr>
      <w:tr w:rsidR="00F80C5A" w14:paraId="65260B08" w14:textId="77777777">
        <w:tc>
          <w:tcPr>
            <w:tcW w:w="3182" w:type="dxa"/>
            <w:tcBorders>
              <w:top w:val="single" w:sz="2" w:space="0" w:color="B8C4D8"/>
              <w:left w:val="single" w:sz="2" w:space="0" w:color="B8C4D8"/>
              <w:bottom w:val="single" w:sz="2" w:space="0" w:color="B8C4D8"/>
              <w:right w:val="single" w:sz="2" w:space="0" w:color="B8C4D8"/>
            </w:tcBorders>
          </w:tcPr>
          <w:p w14:paraId="65260B05" w14:textId="77777777" w:rsidR="00F80C5A" w:rsidRDefault="00F9195F">
            <w:r>
              <w:t>QA &amp; Testing</w:t>
            </w:r>
          </w:p>
        </w:tc>
        <w:tc>
          <w:tcPr>
            <w:tcW w:w="2055" w:type="dxa"/>
            <w:tcBorders>
              <w:top w:val="single" w:sz="2" w:space="0" w:color="B8C4D8"/>
              <w:left w:val="single" w:sz="2" w:space="0" w:color="B8C4D8"/>
              <w:bottom w:val="single" w:sz="2" w:space="0" w:color="B8C4D8"/>
              <w:right w:val="single" w:sz="2" w:space="0" w:color="B8C4D8"/>
            </w:tcBorders>
          </w:tcPr>
          <w:p w14:paraId="65260B06"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07" w14:textId="77777777" w:rsidR="00F80C5A" w:rsidRDefault="00F9195F">
            <w:r>
              <w:t>Functional; security; cross-browser (Chrome, Safari, Edge, Firefox; iOS/Android mobile browsers)</w:t>
            </w:r>
          </w:p>
        </w:tc>
      </w:tr>
      <w:tr w:rsidR="00F80C5A" w14:paraId="65260B0C" w14:textId="77777777">
        <w:tc>
          <w:tcPr>
            <w:tcW w:w="3182" w:type="dxa"/>
            <w:tcBorders>
              <w:top w:val="single" w:sz="2" w:space="0" w:color="B8C4D8"/>
              <w:left w:val="single" w:sz="2" w:space="0" w:color="B8C4D8"/>
              <w:bottom w:val="single" w:sz="2" w:space="0" w:color="B8C4D8"/>
              <w:right w:val="single" w:sz="2" w:space="0" w:color="B8C4D8"/>
            </w:tcBorders>
          </w:tcPr>
          <w:p w14:paraId="65260B09" w14:textId="77777777" w:rsidR="00F80C5A" w:rsidRDefault="00F9195F">
            <w:r>
              <w:t>TOTAL (Pilot)</w:t>
            </w:r>
          </w:p>
        </w:tc>
        <w:tc>
          <w:tcPr>
            <w:tcW w:w="2055" w:type="dxa"/>
            <w:tcBorders>
              <w:top w:val="single" w:sz="2" w:space="0" w:color="B8C4D8"/>
              <w:left w:val="single" w:sz="2" w:space="0" w:color="B8C4D8"/>
              <w:bottom w:val="single" w:sz="2" w:space="0" w:color="B8C4D8"/>
              <w:right w:val="single" w:sz="2" w:space="0" w:color="B8C4D8"/>
            </w:tcBorders>
          </w:tcPr>
          <w:p w14:paraId="65260B0A" w14:textId="77777777" w:rsidR="00F80C5A" w:rsidRDefault="00F9195F">
            <w:r>
              <w:t>≈ 20 – 30 weeks</w:t>
            </w:r>
          </w:p>
        </w:tc>
        <w:tc>
          <w:tcPr>
            <w:tcW w:w="4123" w:type="dxa"/>
            <w:tcBorders>
              <w:top w:val="single" w:sz="2" w:space="0" w:color="B8C4D8"/>
              <w:left w:val="single" w:sz="2" w:space="0" w:color="B8C4D8"/>
              <w:bottom w:val="single" w:sz="2" w:space="0" w:color="B8C4D8"/>
              <w:right w:val="single" w:sz="2" w:space="0" w:color="B8C4D8"/>
            </w:tcBorders>
          </w:tcPr>
          <w:p w14:paraId="65260B0B" w14:textId="77777777" w:rsidR="00F80C5A" w:rsidRDefault="00F9195F">
            <w:r>
              <w:t>v1 free-tier scope (team basis). Deferred monetization streams — attachments, payments, ads, SMS/Web Push, OAuth — add ≈ 6–9.5 wks at Phase 0+. Solo, AI-assisted, free-tier path: see the note under §11.</w:t>
            </w:r>
          </w:p>
        </w:tc>
      </w:tr>
    </w:tbl>
    <w:p w14:paraId="65260B0D" w14:textId="77777777" w:rsidR="00F80C5A" w:rsidRDefault="00F9195F">
      <w:pPr>
        <w:pStyle w:val="Heading2"/>
      </w:pPr>
      <w:bookmarkStart w:id="41" w:name="_Toc236229786"/>
      <w:r>
        <w:t>11.2 Phase 1 (Native Apps) Incremental Work Breakdown</w:t>
      </w:r>
      <w:bookmarkEnd w:id="41"/>
    </w:p>
    <w:p w14:paraId="65260B0E" w14:textId="3BE23290" w:rsidR="00DA7D64" w:rsidRDefault="00F9195F">
      <w:pPr>
        <w:spacing w:after="120"/>
      </w:pPr>
      <w:r>
        <w:t>Effort deferred from the original multi-platform MVP, to be undertaken after pilot success:</w:t>
      </w:r>
    </w:p>
    <w:p w14:paraId="6FBAA171" w14:textId="77777777" w:rsidR="00DA7D64" w:rsidRDefault="00DA7D64">
      <w:r>
        <w:br w:type="page"/>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B12"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B0F" w14:textId="77777777" w:rsidR="00F80C5A" w:rsidRDefault="00F9195F">
            <w:r>
              <w:rPr>
                <w:b/>
                <w:bCs/>
              </w:rPr>
              <w:lastRenderedPageBreak/>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B10"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B11" w14:textId="77777777" w:rsidR="00F80C5A" w:rsidRDefault="00F9195F">
            <w:r>
              <w:rPr>
                <w:b/>
                <w:bCs/>
              </w:rPr>
              <w:t>Notes</w:t>
            </w:r>
          </w:p>
        </w:tc>
      </w:tr>
      <w:tr w:rsidR="00F80C5A" w14:paraId="65260B16" w14:textId="77777777">
        <w:tc>
          <w:tcPr>
            <w:tcW w:w="3182" w:type="dxa"/>
            <w:tcBorders>
              <w:top w:val="single" w:sz="2" w:space="0" w:color="B8C4D8"/>
              <w:left w:val="single" w:sz="2" w:space="0" w:color="B8C4D8"/>
              <w:bottom w:val="single" w:sz="2" w:space="0" w:color="B8C4D8"/>
              <w:right w:val="single" w:sz="2" w:space="0" w:color="B8C4D8"/>
            </w:tcBorders>
          </w:tcPr>
          <w:p w14:paraId="65260B13" w14:textId="77777777" w:rsidR="00F80C5A" w:rsidRDefault="00F9195F">
            <w:r>
              <w:t>iOS App</w:t>
            </w:r>
          </w:p>
        </w:tc>
        <w:tc>
          <w:tcPr>
            <w:tcW w:w="2055" w:type="dxa"/>
            <w:tcBorders>
              <w:top w:val="single" w:sz="2" w:space="0" w:color="B8C4D8"/>
              <w:left w:val="single" w:sz="2" w:space="0" w:color="B8C4D8"/>
              <w:bottom w:val="single" w:sz="2" w:space="0" w:color="B8C4D8"/>
              <w:right w:val="single" w:sz="2" w:space="0" w:color="B8C4D8"/>
            </w:tcBorders>
          </w:tcPr>
          <w:p w14:paraId="65260B14" w14:textId="77777777" w:rsidR="00F80C5A" w:rsidRDefault="00F9195F">
            <w:r>
              <w:t>6 – 9 weeks</w:t>
            </w:r>
          </w:p>
        </w:tc>
        <w:tc>
          <w:tcPr>
            <w:tcW w:w="4123" w:type="dxa"/>
            <w:tcBorders>
              <w:top w:val="single" w:sz="2" w:space="0" w:color="B8C4D8"/>
              <w:left w:val="single" w:sz="2" w:space="0" w:color="B8C4D8"/>
              <w:bottom w:val="single" w:sz="2" w:space="0" w:color="B8C4D8"/>
              <w:right w:val="single" w:sz="2" w:space="0" w:color="B8C4D8"/>
            </w:tcBorders>
          </w:tcPr>
          <w:p w14:paraId="65260B15" w14:textId="77777777" w:rsidR="00F80C5A" w:rsidRDefault="00F9195F">
            <w:r>
              <w:t>All screens; reuses backend and (with React Native) pilot component logic</w:t>
            </w:r>
          </w:p>
        </w:tc>
      </w:tr>
      <w:tr w:rsidR="00F80C5A" w14:paraId="65260B1A" w14:textId="77777777">
        <w:tc>
          <w:tcPr>
            <w:tcW w:w="3182" w:type="dxa"/>
            <w:tcBorders>
              <w:top w:val="single" w:sz="2" w:space="0" w:color="B8C4D8"/>
              <w:left w:val="single" w:sz="2" w:space="0" w:color="B8C4D8"/>
              <w:bottom w:val="single" w:sz="2" w:space="0" w:color="B8C4D8"/>
              <w:right w:val="single" w:sz="2" w:space="0" w:color="B8C4D8"/>
            </w:tcBorders>
          </w:tcPr>
          <w:p w14:paraId="65260B17" w14:textId="77777777" w:rsidR="00F80C5A" w:rsidRDefault="00F9195F">
            <w:r>
              <w:t>Android App</w:t>
            </w:r>
          </w:p>
        </w:tc>
        <w:tc>
          <w:tcPr>
            <w:tcW w:w="2055" w:type="dxa"/>
            <w:tcBorders>
              <w:top w:val="single" w:sz="2" w:space="0" w:color="B8C4D8"/>
              <w:left w:val="single" w:sz="2" w:space="0" w:color="B8C4D8"/>
              <w:bottom w:val="single" w:sz="2" w:space="0" w:color="B8C4D8"/>
              <w:right w:val="single" w:sz="2" w:space="0" w:color="B8C4D8"/>
            </w:tcBorders>
          </w:tcPr>
          <w:p w14:paraId="65260B18" w14:textId="77777777" w:rsidR="00F80C5A" w:rsidRDefault="00F9195F">
            <w:r>
              <w:t>4 – 6 weeks</w:t>
            </w:r>
          </w:p>
        </w:tc>
        <w:tc>
          <w:tcPr>
            <w:tcW w:w="4123" w:type="dxa"/>
            <w:tcBorders>
              <w:top w:val="single" w:sz="2" w:space="0" w:color="B8C4D8"/>
              <w:left w:val="single" w:sz="2" w:space="0" w:color="B8C4D8"/>
              <w:bottom w:val="single" w:sz="2" w:space="0" w:color="B8C4D8"/>
              <w:right w:val="single" w:sz="2" w:space="0" w:color="B8C4D8"/>
            </w:tcBorders>
          </w:tcPr>
          <w:p w14:paraId="65260B19" w14:textId="77777777" w:rsidR="00F80C5A" w:rsidRDefault="00F9195F">
            <w:r>
              <w:t>Shared codebase with iOS</w:t>
            </w:r>
          </w:p>
        </w:tc>
      </w:tr>
      <w:tr w:rsidR="00F80C5A" w14:paraId="65260B1E" w14:textId="77777777">
        <w:tc>
          <w:tcPr>
            <w:tcW w:w="3182" w:type="dxa"/>
            <w:tcBorders>
              <w:top w:val="single" w:sz="2" w:space="0" w:color="B8C4D8"/>
              <w:left w:val="single" w:sz="2" w:space="0" w:color="B8C4D8"/>
              <w:bottom w:val="single" w:sz="2" w:space="0" w:color="B8C4D8"/>
              <w:right w:val="single" w:sz="2" w:space="0" w:color="B8C4D8"/>
            </w:tcBorders>
          </w:tcPr>
          <w:p w14:paraId="65260B1B" w14:textId="77777777" w:rsidR="00F80C5A" w:rsidRDefault="00F9195F">
            <w:r>
              <w:t>Windows Desktop App</w:t>
            </w:r>
          </w:p>
        </w:tc>
        <w:tc>
          <w:tcPr>
            <w:tcW w:w="2055" w:type="dxa"/>
            <w:tcBorders>
              <w:top w:val="single" w:sz="2" w:space="0" w:color="B8C4D8"/>
              <w:left w:val="single" w:sz="2" w:space="0" w:color="B8C4D8"/>
              <w:bottom w:val="single" w:sz="2" w:space="0" w:color="B8C4D8"/>
              <w:right w:val="single" w:sz="2" w:space="0" w:color="B8C4D8"/>
            </w:tcBorders>
          </w:tcPr>
          <w:p w14:paraId="65260B1C"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1D" w14:textId="77777777" w:rsidR="00F80C5A" w:rsidRDefault="00F9195F">
            <w:r>
              <w:t>Electron (can wrap pilot web app) or Flutter Desktop</w:t>
            </w:r>
          </w:p>
        </w:tc>
      </w:tr>
      <w:tr w:rsidR="00F80C5A" w14:paraId="65260B22" w14:textId="77777777">
        <w:tc>
          <w:tcPr>
            <w:tcW w:w="3182" w:type="dxa"/>
            <w:tcBorders>
              <w:top w:val="single" w:sz="2" w:space="0" w:color="B8C4D8"/>
              <w:left w:val="single" w:sz="2" w:space="0" w:color="B8C4D8"/>
              <w:bottom w:val="single" w:sz="2" w:space="0" w:color="B8C4D8"/>
              <w:right w:val="single" w:sz="2" w:space="0" w:color="B8C4D8"/>
            </w:tcBorders>
          </w:tcPr>
          <w:p w14:paraId="65260B1F" w14:textId="77777777" w:rsidR="00F80C5A" w:rsidRDefault="00F9195F">
            <w:r>
              <w:t>Mobile Push (APNs/FCM)</w:t>
            </w:r>
          </w:p>
        </w:tc>
        <w:tc>
          <w:tcPr>
            <w:tcW w:w="2055" w:type="dxa"/>
            <w:tcBorders>
              <w:top w:val="single" w:sz="2" w:space="0" w:color="B8C4D8"/>
              <w:left w:val="single" w:sz="2" w:space="0" w:color="B8C4D8"/>
              <w:bottom w:val="single" w:sz="2" w:space="0" w:color="B8C4D8"/>
              <w:right w:val="single" w:sz="2" w:space="0" w:color="B8C4D8"/>
            </w:tcBorders>
          </w:tcPr>
          <w:p w14:paraId="65260B20"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1" w14:textId="77777777" w:rsidR="00F80C5A" w:rsidRDefault="00F9195F">
            <w:r>
              <w:t>Extends pilot Notification Service</w:t>
            </w:r>
          </w:p>
        </w:tc>
      </w:tr>
      <w:tr w:rsidR="00F80C5A" w14:paraId="65260B26" w14:textId="77777777">
        <w:tc>
          <w:tcPr>
            <w:tcW w:w="3182" w:type="dxa"/>
            <w:tcBorders>
              <w:top w:val="single" w:sz="2" w:space="0" w:color="B8C4D8"/>
              <w:left w:val="single" w:sz="2" w:space="0" w:color="B8C4D8"/>
              <w:bottom w:val="single" w:sz="2" w:space="0" w:color="B8C4D8"/>
              <w:right w:val="single" w:sz="2" w:space="0" w:color="B8C4D8"/>
            </w:tcBorders>
          </w:tcPr>
          <w:p w14:paraId="65260B23" w14:textId="77777777" w:rsidR="00F80C5A" w:rsidRDefault="00F9195F">
            <w:r>
              <w:t>Ad Integration (AdMob)</w:t>
            </w:r>
          </w:p>
        </w:tc>
        <w:tc>
          <w:tcPr>
            <w:tcW w:w="2055" w:type="dxa"/>
            <w:tcBorders>
              <w:top w:val="single" w:sz="2" w:space="0" w:color="B8C4D8"/>
              <w:left w:val="single" w:sz="2" w:space="0" w:color="B8C4D8"/>
              <w:bottom w:val="single" w:sz="2" w:space="0" w:color="B8C4D8"/>
              <w:right w:val="single" w:sz="2" w:space="0" w:color="B8C4D8"/>
            </w:tcBorders>
          </w:tcPr>
          <w:p w14:paraId="65260B24"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B25" w14:textId="77777777" w:rsidR="00F80C5A" w:rsidRDefault="00F9195F">
            <w:r>
              <w:t>AdMob SDK for native apps</w:t>
            </w:r>
          </w:p>
        </w:tc>
      </w:tr>
      <w:tr w:rsidR="00F80C5A" w14:paraId="65260B2A" w14:textId="77777777">
        <w:tc>
          <w:tcPr>
            <w:tcW w:w="3182" w:type="dxa"/>
            <w:tcBorders>
              <w:top w:val="single" w:sz="2" w:space="0" w:color="B8C4D8"/>
              <w:left w:val="single" w:sz="2" w:space="0" w:color="B8C4D8"/>
              <w:bottom w:val="single" w:sz="2" w:space="0" w:color="B8C4D8"/>
              <w:right w:val="single" w:sz="2" w:space="0" w:color="B8C4D8"/>
            </w:tcBorders>
          </w:tcPr>
          <w:p w14:paraId="65260B27" w14:textId="77777777" w:rsidR="00F80C5A" w:rsidRDefault="00F9195F">
            <w:r>
              <w:t>In-App Billing (RevenueCat)</w:t>
            </w:r>
          </w:p>
        </w:tc>
        <w:tc>
          <w:tcPr>
            <w:tcW w:w="2055" w:type="dxa"/>
            <w:tcBorders>
              <w:top w:val="single" w:sz="2" w:space="0" w:color="B8C4D8"/>
              <w:left w:val="single" w:sz="2" w:space="0" w:color="B8C4D8"/>
              <w:bottom w:val="single" w:sz="2" w:space="0" w:color="B8C4D8"/>
              <w:right w:val="single" w:sz="2" w:space="0" w:color="B8C4D8"/>
            </w:tcBorders>
          </w:tcPr>
          <w:p w14:paraId="65260B28"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9" w14:textId="77777777" w:rsidR="00F80C5A" w:rsidRDefault="00F9195F">
            <w:r>
              <w:t>Apple/Google subscription billing alongside Stripe</w:t>
            </w:r>
          </w:p>
        </w:tc>
      </w:tr>
      <w:tr w:rsidR="00F80C5A" w14:paraId="65260B2E" w14:textId="77777777">
        <w:tc>
          <w:tcPr>
            <w:tcW w:w="3182" w:type="dxa"/>
            <w:tcBorders>
              <w:top w:val="single" w:sz="2" w:space="0" w:color="B8C4D8"/>
              <w:left w:val="single" w:sz="2" w:space="0" w:color="B8C4D8"/>
              <w:bottom w:val="single" w:sz="2" w:space="0" w:color="B8C4D8"/>
              <w:right w:val="single" w:sz="2" w:space="0" w:color="B8C4D8"/>
            </w:tcBorders>
          </w:tcPr>
          <w:p w14:paraId="65260B2B" w14:textId="77777777" w:rsidR="00F80C5A" w:rsidRDefault="00F9195F">
            <w:r>
              <w:t>QA &amp; Testing (cross-platform)</w:t>
            </w:r>
          </w:p>
        </w:tc>
        <w:tc>
          <w:tcPr>
            <w:tcW w:w="2055" w:type="dxa"/>
            <w:tcBorders>
              <w:top w:val="single" w:sz="2" w:space="0" w:color="B8C4D8"/>
              <w:left w:val="single" w:sz="2" w:space="0" w:color="B8C4D8"/>
              <w:bottom w:val="single" w:sz="2" w:space="0" w:color="B8C4D8"/>
              <w:right w:val="single" w:sz="2" w:space="0" w:color="B8C4D8"/>
            </w:tcBorders>
          </w:tcPr>
          <w:p w14:paraId="65260B2C" w14:textId="77777777" w:rsidR="00F80C5A" w:rsidRDefault="00F9195F">
            <w:r>
              <w:t>2 – 3.5 weeks</w:t>
            </w:r>
          </w:p>
        </w:tc>
        <w:tc>
          <w:tcPr>
            <w:tcW w:w="4123" w:type="dxa"/>
            <w:tcBorders>
              <w:top w:val="single" w:sz="2" w:space="0" w:color="B8C4D8"/>
              <w:left w:val="single" w:sz="2" w:space="0" w:color="B8C4D8"/>
              <w:bottom w:val="single" w:sz="2" w:space="0" w:color="B8C4D8"/>
              <w:right w:val="single" w:sz="2" w:space="0" w:color="B8C4D8"/>
            </w:tcBorders>
          </w:tcPr>
          <w:p w14:paraId="65260B2D" w14:textId="77777777" w:rsidR="00F80C5A" w:rsidRDefault="00F9195F">
            <w:r>
              <w:t>Device matrix; store submission</w:t>
            </w:r>
          </w:p>
        </w:tc>
      </w:tr>
      <w:tr w:rsidR="00F80C5A" w14:paraId="65260B32" w14:textId="77777777">
        <w:tc>
          <w:tcPr>
            <w:tcW w:w="3182" w:type="dxa"/>
            <w:tcBorders>
              <w:top w:val="single" w:sz="2" w:space="0" w:color="B8C4D8"/>
              <w:left w:val="single" w:sz="2" w:space="0" w:color="B8C4D8"/>
              <w:bottom w:val="single" w:sz="2" w:space="0" w:color="B8C4D8"/>
              <w:right w:val="single" w:sz="2" w:space="0" w:color="B8C4D8"/>
            </w:tcBorders>
          </w:tcPr>
          <w:p w14:paraId="65260B2F" w14:textId="77777777" w:rsidR="00F80C5A" w:rsidRDefault="00F9195F">
            <w:r>
              <w:t>TOTAL (Phase 1 increment)</w:t>
            </w:r>
          </w:p>
        </w:tc>
        <w:tc>
          <w:tcPr>
            <w:tcW w:w="2055" w:type="dxa"/>
            <w:tcBorders>
              <w:top w:val="single" w:sz="2" w:space="0" w:color="B8C4D8"/>
              <w:left w:val="single" w:sz="2" w:space="0" w:color="B8C4D8"/>
              <w:bottom w:val="single" w:sz="2" w:space="0" w:color="B8C4D8"/>
              <w:right w:val="single" w:sz="2" w:space="0" w:color="B8C4D8"/>
            </w:tcBorders>
          </w:tcPr>
          <w:p w14:paraId="65260B30" w14:textId="77777777" w:rsidR="00F80C5A" w:rsidRDefault="00F9195F">
            <w:r>
              <w:t>18 – 27.5 weeks</w:t>
            </w:r>
          </w:p>
        </w:tc>
        <w:tc>
          <w:tcPr>
            <w:tcW w:w="4123" w:type="dxa"/>
            <w:tcBorders>
              <w:top w:val="single" w:sz="2" w:space="0" w:color="B8C4D8"/>
              <w:left w:val="single" w:sz="2" w:space="0" w:color="B8C4D8"/>
              <w:bottom w:val="single" w:sz="2" w:space="0" w:color="B8C4D8"/>
              <w:right w:val="single" w:sz="2" w:space="0" w:color="B8C4D8"/>
            </w:tcBorders>
          </w:tcPr>
          <w:p w14:paraId="65260B31" w14:textId="77777777" w:rsidR="00F80C5A" w:rsidRDefault="00F9195F">
            <w:r>
              <w:t>App store accounts and fees incurred at this point</w:t>
            </w:r>
          </w:p>
        </w:tc>
      </w:tr>
    </w:tbl>
    <w:p w14:paraId="65260B33" w14:textId="77777777" w:rsidR="00F80C5A" w:rsidRDefault="00F9195F">
      <w:pPr>
        <w:pStyle w:val="Heading2"/>
      </w:pPr>
      <w:bookmarkStart w:id="42" w:name="_Toc236229787"/>
      <w:r>
        <w:t>11.3 Budget Range</w:t>
      </w:r>
      <w:bookmarkEnd w:id="42"/>
    </w:p>
    <w:p w14:paraId="65260B34" w14:textId="77777777" w:rsidR="00F80C5A" w:rsidRDefault="00F9195F">
      <w:pPr>
        <w:spacing w:after="120"/>
      </w:pPr>
      <w:r>
        <w:rPr>
          <w:b/>
          <w:bCs/>
        </w:rPr>
        <w:t xml:space="preserve">Updated in v6.0. </w:t>
      </w:r>
      <w:r>
        <w:t>Pilot-level Year 1 budget. App store fees and mobile billing costs are deferred to Phase 1.</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9"/>
        <w:gridCol w:w="1497"/>
        <w:gridCol w:w="1501"/>
        <w:gridCol w:w="3553"/>
      </w:tblGrid>
      <w:tr w:rsidR="00F80C5A" w14:paraId="65260B39"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B35" w14:textId="77777777" w:rsidR="00F80C5A" w:rsidRDefault="00F9195F">
            <w:r>
              <w:rPr>
                <w:b/>
                <w:bCs/>
              </w:rPr>
              <w:t>Category</w:t>
            </w:r>
          </w:p>
        </w:tc>
        <w:tc>
          <w:tcPr>
            <w:tcW w:w="1497" w:type="dxa"/>
            <w:tcBorders>
              <w:top w:val="single" w:sz="2" w:space="0" w:color="B8C4D8"/>
              <w:left w:val="single" w:sz="2" w:space="0" w:color="B8C4D8"/>
              <w:bottom w:val="single" w:sz="2" w:space="0" w:color="B8C4D8"/>
              <w:right w:val="single" w:sz="2" w:space="0" w:color="B8C4D8"/>
            </w:tcBorders>
            <w:shd w:val="clear" w:color="auto" w:fill="DCE6F7"/>
          </w:tcPr>
          <w:p w14:paraId="65260B36" w14:textId="77777777" w:rsidR="00F80C5A" w:rsidRDefault="00F9195F">
            <w:r>
              <w:rPr>
                <w:b/>
                <w:bCs/>
              </w:rPr>
              <w:t>Low</w:t>
            </w:r>
          </w:p>
        </w:tc>
        <w:tc>
          <w:tcPr>
            <w:tcW w:w="1501" w:type="dxa"/>
            <w:tcBorders>
              <w:top w:val="single" w:sz="2" w:space="0" w:color="B8C4D8"/>
              <w:left w:val="single" w:sz="2" w:space="0" w:color="B8C4D8"/>
              <w:bottom w:val="single" w:sz="2" w:space="0" w:color="B8C4D8"/>
              <w:right w:val="single" w:sz="2" w:space="0" w:color="B8C4D8"/>
            </w:tcBorders>
            <w:shd w:val="clear" w:color="auto" w:fill="DCE6F7"/>
          </w:tcPr>
          <w:p w14:paraId="65260B37" w14:textId="77777777" w:rsidR="00F80C5A" w:rsidRDefault="00F9195F">
            <w:r>
              <w:rPr>
                <w:b/>
                <w:bCs/>
              </w:rPr>
              <w:t>High</w:t>
            </w:r>
          </w:p>
        </w:tc>
        <w:tc>
          <w:tcPr>
            <w:tcW w:w="3553" w:type="dxa"/>
            <w:tcBorders>
              <w:top w:val="single" w:sz="2" w:space="0" w:color="B8C4D8"/>
              <w:left w:val="single" w:sz="2" w:space="0" w:color="B8C4D8"/>
              <w:bottom w:val="single" w:sz="2" w:space="0" w:color="B8C4D8"/>
              <w:right w:val="single" w:sz="2" w:space="0" w:color="B8C4D8"/>
            </w:tcBorders>
            <w:shd w:val="clear" w:color="auto" w:fill="DCE6F7"/>
          </w:tcPr>
          <w:p w14:paraId="65260B38" w14:textId="77777777" w:rsidR="00F80C5A" w:rsidRDefault="00F9195F">
            <w:r>
              <w:rPr>
                <w:b/>
                <w:bCs/>
              </w:rPr>
              <w:t>Notes</w:t>
            </w:r>
          </w:p>
        </w:tc>
      </w:tr>
      <w:tr w:rsidR="00F80C5A" w14:paraId="65260B3E" w14:textId="77777777">
        <w:tc>
          <w:tcPr>
            <w:tcW w:w="2808" w:type="dxa"/>
            <w:tcBorders>
              <w:top w:val="single" w:sz="2" w:space="0" w:color="B8C4D8"/>
              <w:left w:val="single" w:sz="2" w:space="0" w:color="B8C4D8"/>
              <w:bottom w:val="single" w:sz="2" w:space="0" w:color="B8C4D8"/>
              <w:right w:val="single" w:sz="2" w:space="0" w:color="B8C4D8"/>
            </w:tcBorders>
          </w:tcPr>
          <w:p w14:paraId="65260B3A" w14:textId="77777777" w:rsidR="00F80C5A" w:rsidRDefault="00F9195F">
            <w:r>
              <w:t>Development (Pilot)</w:t>
            </w:r>
          </w:p>
        </w:tc>
        <w:tc>
          <w:tcPr>
            <w:tcW w:w="1497" w:type="dxa"/>
            <w:tcBorders>
              <w:top w:val="single" w:sz="2" w:space="0" w:color="B8C4D8"/>
              <w:left w:val="single" w:sz="2" w:space="0" w:color="B8C4D8"/>
              <w:bottom w:val="single" w:sz="2" w:space="0" w:color="B8C4D8"/>
              <w:right w:val="single" w:sz="2" w:space="0" w:color="B8C4D8"/>
            </w:tcBorders>
          </w:tcPr>
          <w:p w14:paraId="65260B3B" w14:textId="77777777" w:rsidR="00F80C5A" w:rsidRDefault="00F9195F">
            <w:r>
              <w:t>$105,000</w:t>
            </w:r>
          </w:p>
        </w:tc>
        <w:tc>
          <w:tcPr>
            <w:tcW w:w="1501" w:type="dxa"/>
            <w:tcBorders>
              <w:top w:val="single" w:sz="2" w:space="0" w:color="B8C4D8"/>
              <w:left w:val="single" w:sz="2" w:space="0" w:color="B8C4D8"/>
              <w:bottom w:val="single" w:sz="2" w:space="0" w:color="B8C4D8"/>
              <w:right w:val="single" w:sz="2" w:space="0" w:color="B8C4D8"/>
            </w:tcBorders>
          </w:tcPr>
          <w:p w14:paraId="65260B3C" w14:textId="77777777" w:rsidR="00F80C5A" w:rsidRDefault="00F9195F">
            <w:r>
              <w:t>$275,000</w:t>
            </w:r>
          </w:p>
        </w:tc>
        <w:tc>
          <w:tcPr>
            <w:tcW w:w="3553" w:type="dxa"/>
            <w:tcBorders>
              <w:top w:val="single" w:sz="2" w:space="0" w:color="B8C4D8"/>
              <w:left w:val="single" w:sz="2" w:space="0" w:color="B8C4D8"/>
              <w:bottom w:val="single" w:sz="2" w:space="0" w:color="B8C4D8"/>
              <w:right w:val="single" w:sz="2" w:space="0" w:color="B8C4D8"/>
            </w:tcBorders>
          </w:tcPr>
          <w:p w14:paraId="65260B3D" w14:textId="77777777" w:rsidR="00F80C5A" w:rsidRDefault="00F9195F">
            <w:r>
              <w:t>Team basis; ~20–30 wks free-tier pilot effort. The solo, AI-assisted path is owner time, not salaried cash (see the §11 note).</w:t>
            </w:r>
          </w:p>
        </w:tc>
      </w:tr>
      <w:tr w:rsidR="00F80C5A" w14:paraId="65260B43" w14:textId="77777777">
        <w:tc>
          <w:tcPr>
            <w:tcW w:w="2808" w:type="dxa"/>
            <w:tcBorders>
              <w:top w:val="single" w:sz="2" w:space="0" w:color="B8C4D8"/>
              <w:left w:val="single" w:sz="2" w:space="0" w:color="B8C4D8"/>
              <w:bottom w:val="single" w:sz="2" w:space="0" w:color="B8C4D8"/>
              <w:right w:val="single" w:sz="2" w:space="0" w:color="B8C4D8"/>
            </w:tcBorders>
          </w:tcPr>
          <w:p w14:paraId="65260B3F" w14:textId="77777777" w:rsidR="00F80C5A" w:rsidRDefault="00F9195F">
            <w:r>
              <w:t>Cloud Infrastructure</w:t>
            </w:r>
          </w:p>
        </w:tc>
        <w:tc>
          <w:tcPr>
            <w:tcW w:w="1497" w:type="dxa"/>
            <w:tcBorders>
              <w:top w:val="single" w:sz="2" w:space="0" w:color="B8C4D8"/>
              <w:left w:val="single" w:sz="2" w:space="0" w:color="B8C4D8"/>
              <w:bottom w:val="single" w:sz="2" w:space="0" w:color="B8C4D8"/>
              <w:right w:val="single" w:sz="2" w:space="0" w:color="B8C4D8"/>
            </w:tcBorders>
          </w:tcPr>
          <w:p w14:paraId="65260B40"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1"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2" w14:textId="77777777" w:rsidR="00F80C5A" w:rsidRDefault="00F9195F">
            <w:r>
              <w:t>Free tiers through beta (Vercel/Supabase/Resend); AWS only at scale — see Section 6.2</w:t>
            </w:r>
          </w:p>
        </w:tc>
      </w:tr>
      <w:tr w:rsidR="00F80C5A" w14:paraId="65260B48" w14:textId="77777777">
        <w:tc>
          <w:tcPr>
            <w:tcW w:w="2808" w:type="dxa"/>
            <w:tcBorders>
              <w:top w:val="single" w:sz="2" w:space="0" w:color="B8C4D8"/>
              <w:left w:val="single" w:sz="2" w:space="0" w:color="B8C4D8"/>
              <w:bottom w:val="single" w:sz="2" w:space="0" w:color="B8C4D8"/>
              <w:right w:val="single" w:sz="2" w:space="0" w:color="B8C4D8"/>
            </w:tcBorders>
          </w:tcPr>
          <w:p w14:paraId="65260B44" w14:textId="77777777" w:rsidR="00F80C5A" w:rsidRDefault="00F9195F">
            <w:r>
              <w:t>Third-Party Services</w:t>
            </w:r>
          </w:p>
        </w:tc>
        <w:tc>
          <w:tcPr>
            <w:tcW w:w="1497" w:type="dxa"/>
            <w:tcBorders>
              <w:top w:val="single" w:sz="2" w:space="0" w:color="B8C4D8"/>
              <w:left w:val="single" w:sz="2" w:space="0" w:color="B8C4D8"/>
              <w:bottom w:val="single" w:sz="2" w:space="0" w:color="B8C4D8"/>
              <w:right w:val="single" w:sz="2" w:space="0" w:color="B8C4D8"/>
            </w:tcBorders>
          </w:tcPr>
          <w:p w14:paraId="65260B45"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6"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7" w14:textId="77777777" w:rsidR="00F80C5A" w:rsidRDefault="00F9195F">
            <w:r>
              <w:t>Resend free in pilot; Stripe, Twilio/SMS, and ads deferred to Phase 0+</w:t>
            </w:r>
          </w:p>
        </w:tc>
      </w:tr>
      <w:tr w:rsidR="00F80C5A" w14:paraId="65260B4D" w14:textId="77777777">
        <w:tc>
          <w:tcPr>
            <w:tcW w:w="2808" w:type="dxa"/>
            <w:tcBorders>
              <w:top w:val="single" w:sz="2" w:space="0" w:color="B8C4D8"/>
              <w:left w:val="single" w:sz="2" w:space="0" w:color="B8C4D8"/>
              <w:bottom w:val="single" w:sz="2" w:space="0" w:color="B8C4D8"/>
              <w:right w:val="single" w:sz="2" w:space="0" w:color="B8C4D8"/>
            </w:tcBorders>
          </w:tcPr>
          <w:p w14:paraId="65260B49" w14:textId="77777777" w:rsidR="00F80C5A" w:rsidRDefault="00F9195F">
            <w:r>
              <w:t>Security Audit</w:t>
            </w:r>
          </w:p>
        </w:tc>
        <w:tc>
          <w:tcPr>
            <w:tcW w:w="1497" w:type="dxa"/>
            <w:tcBorders>
              <w:top w:val="single" w:sz="2" w:space="0" w:color="B8C4D8"/>
              <w:left w:val="single" w:sz="2" w:space="0" w:color="B8C4D8"/>
              <w:bottom w:val="single" w:sz="2" w:space="0" w:color="B8C4D8"/>
              <w:right w:val="single" w:sz="2" w:space="0" w:color="B8C4D8"/>
            </w:tcBorders>
          </w:tcPr>
          <w:p w14:paraId="65260B4A" w14:textId="77777777" w:rsidR="00F80C5A" w:rsidRDefault="00F9195F">
            <w:r>
              <w:t>$8,000</w:t>
            </w:r>
          </w:p>
        </w:tc>
        <w:tc>
          <w:tcPr>
            <w:tcW w:w="1501" w:type="dxa"/>
            <w:tcBorders>
              <w:top w:val="single" w:sz="2" w:space="0" w:color="B8C4D8"/>
              <w:left w:val="single" w:sz="2" w:space="0" w:color="B8C4D8"/>
              <w:bottom w:val="single" w:sz="2" w:space="0" w:color="B8C4D8"/>
              <w:right w:val="single" w:sz="2" w:space="0" w:color="B8C4D8"/>
            </w:tcBorders>
          </w:tcPr>
          <w:p w14:paraId="65260B4B" w14:textId="77777777" w:rsidR="00F80C5A" w:rsidRDefault="00F9195F">
            <w:r>
              <w:t>$25,000</w:t>
            </w:r>
          </w:p>
        </w:tc>
        <w:tc>
          <w:tcPr>
            <w:tcW w:w="3553" w:type="dxa"/>
            <w:tcBorders>
              <w:top w:val="single" w:sz="2" w:space="0" w:color="B8C4D8"/>
              <w:left w:val="single" w:sz="2" w:space="0" w:color="B8C4D8"/>
              <w:bottom w:val="single" w:sz="2" w:space="0" w:color="B8C4D8"/>
              <w:right w:val="single" w:sz="2" w:space="0" w:color="B8C4D8"/>
            </w:tcBorders>
          </w:tcPr>
          <w:p w14:paraId="65260B4C" w14:textId="77777777" w:rsidR="00F80C5A" w:rsidRDefault="00F9195F">
            <w:r>
              <w:t>Recommended before launch. Scope narrowed to validating the secure externally-facing model’s translation into the web stack (RLS, signed URLs, browser threat model), given prior secure-integration experience.</w:t>
            </w:r>
          </w:p>
        </w:tc>
      </w:tr>
      <w:tr w:rsidR="00F80C5A" w14:paraId="65260B52" w14:textId="77777777">
        <w:tc>
          <w:tcPr>
            <w:tcW w:w="2808" w:type="dxa"/>
            <w:tcBorders>
              <w:top w:val="single" w:sz="2" w:space="0" w:color="B8C4D8"/>
              <w:left w:val="single" w:sz="2" w:space="0" w:color="B8C4D8"/>
              <w:bottom w:val="single" w:sz="2" w:space="0" w:color="B8C4D8"/>
              <w:right w:val="single" w:sz="2" w:space="0" w:color="B8C4D8"/>
            </w:tcBorders>
          </w:tcPr>
          <w:p w14:paraId="65260B4E" w14:textId="77777777" w:rsidR="00F80C5A" w:rsidRDefault="00F9195F">
            <w:r>
              <w:t>Legal / Compliance</w:t>
            </w:r>
          </w:p>
        </w:tc>
        <w:tc>
          <w:tcPr>
            <w:tcW w:w="1497" w:type="dxa"/>
            <w:tcBorders>
              <w:top w:val="single" w:sz="2" w:space="0" w:color="B8C4D8"/>
              <w:left w:val="single" w:sz="2" w:space="0" w:color="B8C4D8"/>
              <w:bottom w:val="single" w:sz="2" w:space="0" w:color="B8C4D8"/>
              <w:right w:val="single" w:sz="2" w:space="0" w:color="B8C4D8"/>
            </w:tcBorders>
          </w:tcPr>
          <w:p w14:paraId="65260B4F" w14:textId="77777777" w:rsidR="00F80C5A" w:rsidRDefault="00F9195F">
            <w:r>
              <w:t>$5,000</w:t>
            </w:r>
          </w:p>
        </w:tc>
        <w:tc>
          <w:tcPr>
            <w:tcW w:w="1501" w:type="dxa"/>
            <w:tcBorders>
              <w:top w:val="single" w:sz="2" w:space="0" w:color="B8C4D8"/>
              <w:left w:val="single" w:sz="2" w:space="0" w:color="B8C4D8"/>
              <w:bottom w:val="single" w:sz="2" w:space="0" w:color="B8C4D8"/>
              <w:right w:val="single" w:sz="2" w:space="0" w:color="B8C4D8"/>
            </w:tcBorders>
          </w:tcPr>
          <w:p w14:paraId="65260B50" w14:textId="77777777" w:rsidR="00F80C5A" w:rsidRDefault="00F9195F">
            <w:r>
              <w:t>$15,000</w:t>
            </w:r>
          </w:p>
        </w:tc>
        <w:tc>
          <w:tcPr>
            <w:tcW w:w="3553" w:type="dxa"/>
            <w:tcBorders>
              <w:top w:val="single" w:sz="2" w:space="0" w:color="B8C4D8"/>
              <w:left w:val="single" w:sz="2" w:space="0" w:color="B8C4D8"/>
              <w:bottom w:val="single" w:sz="2" w:space="0" w:color="B8C4D8"/>
              <w:right w:val="single" w:sz="2" w:space="0" w:color="B8C4D8"/>
            </w:tcBorders>
          </w:tcPr>
          <w:p w14:paraId="65260B51" w14:textId="77777777" w:rsidR="00F80C5A" w:rsidRDefault="00F9195F">
            <w:r>
              <w:t xml:space="preserve">Privacy policy, ToS, PIPEDA</w:t>
            </w:r>
          </w:p>
        </w:tc>
      </w:tr>
      <w:tr w:rsidR="00F80C5A" w14:paraId="65260B57" w14:textId="77777777">
        <w:tc>
          <w:tcPr>
            <w:tcW w:w="2808" w:type="dxa"/>
            <w:tcBorders>
              <w:top w:val="single" w:sz="2" w:space="0" w:color="B8C4D8"/>
              <w:left w:val="single" w:sz="2" w:space="0" w:color="B8C4D8"/>
              <w:bottom w:val="single" w:sz="2" w:space="0" w:color="B8C4D8"/>
              <w:right w:val="single" w:sz="2" w:space="0" w:color="B8C4D8"/>
            </w:tcBorders>
          </w:tcPr>
          <w:p w14:paraId="65260B53" w14:textId="77777777" w:rsidR="00F80C5A" w:rsidRDefault="00F9195F">
            <w:r>
              <w:t>App Store Fees</w:t>
            </w:r>
          </w:p>
        </w:tc>
        <w:tc>
          <w:tcPr>
            <w:tcW w:w="1497" w:type="dxa"/>
            <w:tcBorders>
              <w:top w:val="single" w:sz="2" w:space="0" w:color="B8C4D8"/>
              <w:left w:val="single" w:sz="2" w:space="0" w:color="B8C4D8"/>
              <w:bottom w:val="single" w:sz="2" w:space="0" w:color="B8C4D8"/>
              <w:right w:val="single" w:sz="2" w:space="0" w:color="B8C4D8"/>
            </w:tcBorders>
          </w:tcPr>
          <w:p w14:paraId="65260B54"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55" w14:textId="77777777" w:rsidR="00F80C5A" w:rsidRDefault="00F9195F">
            <w:r>
              <w:t>$0</w:t>
            </w:r>
          </w:p>
        </w:tc>
        <w:tc>
          <w:tcPr>
            <w:tcW w:w="3553" w:type="dxa"/>
            <w:tcBorders>
              <w:top w:val="single" w:sz="2" w:space="0" w:color="B8C4D8"/>
              <w:left w:val="single" w:sz="2" w:space="0" w:color="B8C4D8"/>
              <w:bottom w:val="single" w:sz="2" w:space="0" w:color="B8C4D8"/>
              <w:right w:val="single" w:sz="2" w:space="0" w:color="B8C4D8"/>
            </w:tcBorders>
          </w:tcPr>
          <w:p w14:paraId="65260B56" w14:textId="77777777" w:rsidR="00F80C5A" w:rsidRDefault="00F9195F">
            <w:r>
              <w:t>Deferred to Phase 1 (Apple $99/yr + Google $25 one-time)</w:t>
            </w:r>
          </w:p>
        </w:tc>
      </w:tr>
      <w:tr w:rsidR="00F80C5A" w14:paraId="65260B5C" w14:textId="77777777">
        <w:tc>
          <w:tcPr>
            <w:tcW w:w="2808" w:type="dxa"/>
            <w:tcBorders>
              <w:top w:val="single" w:sz="2" w:space="0" w:color="B8C4D8"/>
              <w:left w:val="single" w:sz="2" w:space="0" w:color="B8C4D8"/>
              <w:bottom w:val="single" w:sz="2" w:space="0" w:color="B8C4D8"/>
              <w:right w:val="single" w:sz="2" w:space="0" w:color="B8C4D8"/>
            </w:tcBorders>
          </w:tcPr>
          <w:p w14:paraId="65260B58" w14:textId="77777777" w:rsidR="00F80C5A" w:rsidRDefault="00F9195F">
            <w:r>
              <w:t>TOTAL PILOT (Year 1)</w:t>
            </w:r>
          </w:p>
        </w:tc>
        <w:tc>
          <w:tcPr>
            <w:tcW w:w="1497" w:type="dxa"/>
            <w:tcBorders>
              <w:top w:val="single" w:sz="2" w:space="0" w:color="B8C4D8"/>
              <w:left w:val="single" w:sz="2" w:space="0" w:color="B8C4D8"/>
              <w:bottom w:val="single" w:sz="2" w:space="0" w:color="B8C4D8"/>
              <w:right w:val="single" w:sz="2" w:space="0" w:color="B8C4D8"/>
            </w:tcBorders>
          </w:tcPr>
          <w:p w14:paraId="65260B59" w14:textId="77777777" w:rsidR="00F80C5A" w:rsidRDefault="00F9195F">
            <w:r>
              <w:t>$118,000</w:t>
            </w:r>
          </w:p>
        </w:tc>
        <w:tc>
          <w:tcPr>
            <w:tcW w:w="1501" w:type="dxa"/>
            <w:tcBorders>
              <w:top w:val="single" w:sz="2" w:space="0" w:color="B8C4D8"/>
              <w:left w:val="single" w:sz="2" w:space="0" w:color="B8C4D8"/>
              <w:bottom w:val="single" w:sz="2" w:space="0" w:color="B8C4D8"/>
              <w:right w:val="single" w:sz="2" w:space="0" w:color="B8C4D8"/>
            </w:tcBorders>
          </w:tcPr>
          <w:p w14:paraId="65260B5A" w14:textId="77777777" w:rsidR="00F80C5A" w:rsidRDefault="00F9195F">
            <w:r>
              <w:t>$319,000</w:t>
            </w:r>
          </w:p>
        </w:tc>
        <w:tc>
          <w:tcPr>
            <w:tcW w:w="3553" w:type="dxa"/>
            <w:tcBorders>
              <w:top w:val="single" w:sz="2" w:space="0" w:color="B8C4D8"/>
              <w:left w:val="single" w:sz="2" w:space="0" w:color="B8C4D8"/>
              <w:bottom w:val="single" w:sz="2" w:space="0" w:color="B8C4D8"/>
              <w:right w:val="single" w:sz="2" w:space="0" w:color="B8C4D8"/>
            </w:tcBorders>
          </w:tcPr>
          <w:p w14:paraId="65260B5B" w14:textId="77777777" w:rsidR="00F80C5A" w:rsidRDefault="00F9195F">
            <w:r>
              <w:t>vs. $166,824 – $462,124 for the original multi-platform MVP</w:t>
            </w:r>
          </w:p>
        </w:tc>
      </w:tr>
    </w:tbl>
    <w:p w14:paraId="65260B5D" w14:textId="77777777" w:rsidR="00F80C5A" w:rsidRDefault="00F9195F">
      <w:pPr>
        <w:spacing w:after="120"/>
      </w:pPr>
      <w:r>
        <w:lastRenderedPageBreak/>
        <w:t xml:space="preserve">Indicative savings versus the original multi-platform MVP: approximately $43,000 – $124,000 of Year-1 spend is deferred until the pilot has validated the product, in addition to a 1.5 – 2 month faster launch.</w:t>
      </w:r>
    </w:p>
    <w:p w14:paraId="65260B5E" w14:textId="77777777" w:rsidR="00F80C5A" w:rsidRDefault="00F9195F">
      <w:pPr>
        <w:pStyle w:val="Heading1"/>
      </w:pPr>
      <w:bookmarkStart w:id="43" w:name="_Toc236229788"/>
      <w:r>
        <w:t>12. Primary User Interface Example</w:t>
      </w:r>
      <w:bookmarkEnd w:id="43"/>
    </w:p>
    <w:p w14:paraId="65260B5F" w14:textId="77777777" w:rsidR="00F80C5A" w:rsidRDefault="00F9195F">
      <w:pPr>
        <w:spacing w:after="120"/>
      </w:pPr>
      <w:r>
        <w:t xml:space="preserve">All screen designs, renders, and design-decision commentary are specified only in the companion “Would You Please — UI Design Specification” (currently v2.9), referenced throughout this PRD by section number; the main screen is spec §9.1, with Figure 9.1 as the canonical render (source mockup: WYP_main_screen_palette1.html). From v12.3 this document intentionally embeds no screen renders and carries no design-decision commentary: embedded figures date in place and duplicate maintenance across documents. Functional behavior of the main screen remains specified in Section 3 of this document; design tokens, components, and all screen layouts are spec §§3–9.</w:t>
      </w:r>
    </w:p>
    <w:p w14:paraId="65260B60" w14:textId="77777777" w:rsidR="00F80C5A" w:rsidRDefault="00F9195F">
      <w:pPr>
        <w:spacing w:after="120"/>
      </w:pPr>
      <w:r>
        <w:t>13. Competitive Analysis</w:t>
      </w:r>
    </w:p>
    <w:p w14:paraId="65260B61" w14:textId="77777777" w:rsidR="00F80C5A" w:rsidRDefault="00F9195F">
      <w:pPr>
        <w:spacing w:after="120"/>
      </w:pPr>
      <w:r>
        <w:t xml:space="preserve">This section surveys products and online services that overlap with Would You Please’s core value proposition: structured request-sending between individuals with response tracking, threaded dialog, and personal to-do management. No single competitor combines all three capabilities in a consumer-priced product targeted at individuals and small teams. The web-first pilot does not weaken this position: every major competitor also leads with a web product, and WYP’s differentiation is its request-response-dialog model, not its packaging.</w:t>
      </w:r>
    </w:p>
    <w:p w14:paraId="65260B62" w14:textId="77777777" w:rsidR="00F80C5A" w:rsidRDefault="00F9195F">
      <w:pPr>
        <w:pStyle w:val="Heading2"/>
      </w:pPr>
      <w:bookmarkStart w:id="44" w:name="_Toc236229789"/>
      <w:r>
        <w:t>13.1 Competitive Landscape Overview</w:t>
      </w:r>
      <w:bookmarkEnd w:id="4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904"/>
        <w:gridCol w:w="1085"/>
        <w:gridCol w:w="1944"/>
        <w:gridCol w:w="1401"/>
        <w:gridCol w:w="4026"/>
      </w:tblGrid>
      <w:tr w:rsidR="00F80C5A" w14:paraId="65260B68" w14:textId="77777777">
        <w:trPr>
          <w:tblHeader/>
        </w:trPr>
        <w:tc>
          <w:tcPr>
            <w:tcW w:w="904" w:type="dxa"/>
            <w:tcBorders>
              <w:top w:val="single" w:sz="2" w:space="0" w:color="B8C4D8"/>
              <w:left w:val="single" w:sz="2" w:space="0" w:color="B8C4D8"/>
              <w:bottom w:val="single" w:sz="2" w:space="0" w:color="B8C4D8"/>
              <w:right w:val="single" w:sz="2" w:space="0" w:color="B8C4D8"/>
            </w:tcBorders>
            <w:shd w:val="clear" w:color="auto" w:fill="DCE6F7"/>
          </w:tcPr>
          <w:p w14:paraId="65260B63" w14:textId="77777777" w:rsidR="00F80C5A" w:rsidRDefault="00F9195F">
            <w:r>
              <w:rPr>
                <w:b/>
                <w:bCs/>
              </w:rPr>
              <w:t>Product</w:t>
            </w:r>
          </w:p>
        </w:tc>
        <w:tc>
          <w:tcPr>
            <w:tcW w:w="1085" w:type="dxa"/>
            <w:tcBorders>
              <w:top w:val="single" w:sz="2" w:space="0" w:color="B8C4D8"/>
              <w:left w:val="single" w:sz="2" w:space="0" w:color="B8C4D8"/>
              <w:bottom w:val="single" w:sz="2" w:space="0" w:color="B8C4D8"/>
              <w:right w:val="single" w:sz="2" w:space="0" w:color="B8C4D8"/>
            </w:tcBorders>
            <w:shd w:val="clear" w:color="auto" w:fill="DCE6F7"/>
          </w:tcPr>
          <w:p w14:paraId="65260B64" w14:textId="77777777" w:rsidR="00F80C5A" w:rsidRDefault="00F9195F">
            <w:r>
              <w:rPr>
                <w:b/>
                <w:bCs/>
              </w:rPr>
              <w:t>Primary Focus</w:t>
            </w:r>
          </w:p>
        </w:tc>
        <w:tc>
          <w:tcPr>
            <w:tcW w:w="1944" w:type="dxa"/>
            <w:tcBorders>
              <w:top w:val="single" w:sz="2" w:space="0" w:color="B8C4D8"/>
              <w:left w:val="single" w:sz="2" w:space="0" w:color="B8C4D8"/>
              <w:bottom w:val="single" w:sz="2" w:space="0" w:color="B8C4D8"/>
              <w:right w:val="single" w:sz="2" w:space="0" w:color="B8C4D8"/>
            </w:tcBorders>
            <w:shd w:val="clear" w:color="auto" w:fill="DCE6F7"/>
          </w:tcPr>
          <w:p w14:paraId="65260B65" w14:textId="77777777" w:rsidR="00F80C5A" w:rsidRDefault="00F9195F">
            <w:r>
              <w:rPr>
                <w:b/>
                <w:bCs/>
              </w:rPr>
              <w:t>Pricing (USD)</w:t>
            </w:r>
          </w:p>
        </w:tc>
        <w:tc>
          <w:tcPr>
            <w:tcW w:w="1401" w:type="dxa"/>
            <w:tcBorders>
              <w:top w:val="single" w:sz="2" w:space="0" w:color="B8C4D8"/>
              <w:left w:val="single" w:sz="2" w:space="0" w:color="B8C4D8"/>
              <w:bottom w:val="single" w:sz="2" w:space="0" w:color="B8C4D8"/>
              <w:right w:val="single" w:sz="2" w:space="0" w:color="B8C4D8"/>
            </w:tcBorders>
            <w:shd w:val="clear" w:color="auto" w:fill="DCE6F7"/>
          </w:tcPr>
          <w:p w14:paraId="65260B66" w14:textId="77777777" w:rsidR="00F80C5A" w:rsidRDefault="00F9195F">
            <w:r>
              <w:rPr>
                <w:b/>
                <w:bCs/>
              </w:rPr>
              <w:t>Platforms</w:t>
            </w:r>
          </w:p>
        </w:tc>
        <w:tc>
          <w:tcPr>
            <w:tcW w:w="4026" w:type="dxa"/>
            <w:tcBorders>
              <w:top w:val="single" w:sz="2" w:space="0" w:color="B8C4D8"/>
              <w:left w:val="single" w:sz="2" w:space="0" w:color="B8C4D8"/>
              <w:bottom w:val="single" w:sz="2" w:space="0" w:color="B8C4D8"/>
              <w:right w:val="single" w:sz="2" w:space="0" w:color="B8C4D8"/>
            </w:tcBorders>
            <w:shd w:val="clear" w:color="auto" w:fill="DCE6F7"/>
          </w:tcPr>
          <w:p w14:paraId="65260B67" w14:textId="77777777" w:rsidR="00F80C5A" w:rsidRDefault="00F9195F">
            <w:r>
              <w:rPr>
                <w:b/>
                <w:bCs/>
              </w:rPr>
              <w:t>Key Gap vs. WYP</w:t>
            </w:r>
          </w:p>
        </w:tc>
      </w:tr>
      <w:tr w:rsidR="00F80C5A" w14:paraId="65260B6E" w14:textId="77777777">
        <w:tc>
          <w:tcPr>
            <w:tcW w:w="904" w:type="dxa"/>
            <w:tcBorders>
              <w:top w:val="single" w:sz="2" w:space="0" w:color="B8C4D8"/>
              <w:left w:val="single" w:sz="2" w:space="0" w:color="B8C4D8"/>
              <w:bottom w:val="single" w:sz="2" w:space="0" w:color="B8C4D8"/>
              <w:right w:val="single" w:sz="2" w:space="0" w:color="B8C4D8"/>
            </w:tcBorders>
          </w:tcPr>
          <w:p w14:paraId="65260B69" w14:textId="77777777" w:rsidR="00F80C5A" w:rsidRDefault="00F9195F">
            <w:r>
              <w:t>Todoist</w:t>
            </w:r>
          </w:p>
        </w:tc>
        <w:tc>
          <w:tcPr>
            <w:tcW w:w="1085" w:type="dxa"/>
            <w:tcBorders>
              <w:top w:val="single" w:sz="2" w:space="0" w:color="B8C4D8"/>
              <w:left w:val="single" w:sz="2" w:space="0" w:color="B8C4D8"/>
              <w:bottom w:val="single" w:sz="2" w:space="0" w:color="B8C4D8"/>
              <w:right w:val="single" w:sz="2" w:space="0" w:color="B8C4D8"/>
            </w:tcBorders>
          </w:tcPr>
          <w:p w14:paraId="65260B6A" w14:textId="77777777" w:rsidR="00F80C5A" w:rsidRDefault="00F9195F">
            <w:r>
              <w:t>Personal task management</w:t>
            </w:r>
          </w:p>
        </w:tc>
        <w:tc>
          <w:tcPr>
            <w:tcW w:w="1944" w:type="dxa"/>
            <w:tcBorders>
              <w:top w:val="single" w:sz="2" w:space="0" w:color="B8C4D8"/>
              <w:left w:val="single" w:sz="2" w:space="0" w:color="B8C4D8"/>
              <w:bottom w:val="single" w:sz="2" w:space="0" w:color="B8C4D8"/>
              <w:right w:val="single" w:sz="2" w:space="0" w:color="B8C4D8"/>
            </w:tcBorders>
          </w:tcPr>
          <w:p w14:paraId="65260B6B" w14:textId="77777777" w:rsidR="00F80C5A" w:rsidRDefault="00F9195F">
            <w:r>
              <w:t xml:space="preserve">Free; $4/mo Pro; $6/mo Business</w:t>
            </w:r>
          </w:p>
        </w:tc>
        <w:tc>
          <w:tcPr>
            <w:tcW w:w="1401" w:type="dxa"/>
            <w:tcBorders>
              <w:top w:val="single" w:sz="2" w:space="0" w:color="B8C4D8"/>
              <w:left w:val="single" w:sz="2" w:space="0" w:color="B8C4D8"/>
              <w:bottom w:val="single" w:sz="2" w:space="0" w:color="B8C4D8"/>
              <w:right w:val="single" w:sz="2" w:space="0" w:color="B8C4D8"/>
            </w:tcBorders>
          </w:tcPr>
          <w:p w14:paraId="65260B6C"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6D" w14:textId="77777777" w:rsidR="00F80C5A" w:rsidRDefault="00F9195F">
            <w:r>
              <w:t>No request-sending to others; no response tracking or threaded dialog</w:t>
            </w:r>
          </w:p>
        </w:tc>
      </w:tr>
      <w:tr w:rsidR="00F80C5A" w14:paraId="65260B74" w14:textId="77777777">
        <w:tc>
          <w:tcPr>
            <w:tcW w:w="904" w:type="dxa"/>
            <w:tcBorders>
              <w:top w:val="single" w:sz="2" w:space="0" w:color="B8C4D8"/>
              <w:left w:val="single" w:sz="2" w:space="0" w:color="B8C4D8"/>
              <w:bottom w:val="single" w:sz="2" w:space="0" w:color="B8C4D8"/>
              <w:right w:val="single" w:sz="2" w:space="0" w:color="B8C4D8"/>
            </w:tcBorders>
          </w:tcPr>
          <w:p w14:paraId="65260B6F" w14:textId="77777777" w:rsidR="00F80C5A" w:rsidRDefault="00F9195F">
            <w:r>
              <w:t>Asana</w:t>
            </w:r>
          </w:p>
        </w:tc>
        <w:tc>
          <w:tcPr>
            <w:tcW w:w="1085" w:type="dxa"/>
            <w:tcBorders>
              <w:top w:val="single" w:sz="2" w:space="0" w:color="B8C4D8"/>
              <w:left w:val="single" w:sz="2" w:space="0" w:color="B8C4D8"/>
              <w:bottom w:val="single" w:sz="2" w:space="0" w:color="B8C4D8"/>
              <w:right w:val="single" w:sz="2" w:space="0" w:color="B8C4D8"/>
            </w:tcBorders>
          </w:tcPr>
          <w:p w14:paraId="65260B70" w14:textId="77777777" w:rsidR="00F80C5A" w:rsidRDefault="00F9195F">
            <w:r>
              <w:t xml:space="preserve">Team project mgmt</w:t>
            </w:r>
          </w:p>
        </w:tc>
        <w:tc>
          <w:tcPr>
            <w:tcW w:w="1944" w:type="dxa"/>
            <w:tcBorders>
              <w:top w:val="single" w:sz="2" w:space="0" w:color="B8C4D8"/>
              <w:left w:val="single" w:sz="2" w:space="0" w:color="B8C4D8"/>
              <w:bottom w:val="single" w:sz="2" w:space="0" w:color="B8C4D8"/>
              <w:right w:val="single" w:sz="2" w:space="0" w:color="B8C4D8"/>
            </w:tcBorders>
          </w:tcPr>
          <w:p w14:paraId="65260B71" w14:textId="77777777" w:rsidR="00F80C5A" w:rsidRDefault="00F9195F">
            <w:r>
              <w:t xml:space="preserve">Free; $10.99/mo Starter; $24.99/mo Advanced</w:t>
            </w:r>
          </w:p>
        </w:tc>
        <w:tc>
          <w:tcPr>
            <w:tcW w:w="1401" w:type="dxa"/>
            <w:tcBorders>
              <w:top w:val="single" w:sz="2" w:space="0" w:color="B8C4D8"/>
              <w:left w:val="single" w:sz="2" w:space="0" w:color="B8C4D8"/>
              <w:bottom w:val="single" w:sz="2" w:space="0" w:color="B8C4D8"/>
              <w:right w:val="single" w:sz="2" w:space="0" w:color="B8C4D8"/>
            </w:tcBorders>
          </w:tcPr>
          <w:p w14:paraId="65260B72"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3" w14:textId="77777777" w:rsidR="00F80C5A" w:rsidRDefault="00F9195F">
            <w:r>
              <w:t>Team/org-centric; no consumer model; no formal response workflow; $10.99+ per seat</w:t>
            </w:r>
          </w:p>
        </w:tc>
      </w:tr>
      <w:tr w:rsidR="00F80C5A" w14:paraId="65260B7A" w14:textId="77777777">
        <w:tc>
          <w:tcPr>
            <w:tcW w:w="904" w:type="dxa"/>
            <w:tcBorders>
              <w:top w:val="single" w:sz="2" w:space="0" w:color="B8C4D8"/>
              <w:left w:val="single" w:sz="2" w:space="0" w:color="B8C4D8"/>
              <w:bottom w:val="single" w:sz="2" w:space="0" w:color="B8C4D8"/>
              <w:right w:val="single" w:sz="2" w:space="0" w:color="B8C4D8"/>
            </w:tcBorders>
          </w:tcPr>
          <w:p w14:paraId="65260B75" w14:textId="77777777" w:rsidR="00F80C5A" w:rsidRDefault="00F9195F">
            <w:r>
              <w:t>ClickUp</w:t>
            </w:r>
          </w:p>
        </w:tc>
        <w:tc>
          <w:tcPr>
            <w:tcW w:w="1085" w:type="dxa"/>
            <w:tcBorders>
              <w:top w:val="single" w:sz="2" w:space="0" w:color="B8C4D8"/>
              <w:left w:val="single" w:sz="2" w:space="0" w:color="B8C4D8"/>
              <w:bottom w:val="single" w:sz="2" w:space="0" w:color="B8C4D8"/>
              <w:right w:val="single" w:sz="2" w:space="0" w:color="B8C4D8"/>
            </w:tcBorders>
          </w:tcPr>
          <w:p w14:paraId="65260B76" w14:textId="77777777" w:rsidR="00F80C5A" w:rsidRDefault="00F9195F">
            <w:r>
              <w:t>All-in-one work OS</w:t>
            </w:r>
          </w:p>
        </w:tc>
        <w:tc>
          <w:tcPr>
            <w:tcW w:w="1944" w:type="dxa"/>
            <w:tcBorders>
              <w:top w:val="single" w:sz="2" w:space="0" w:color="B8C4D8"/>
              <w:left w:val="single" w:sz="2" w:space="0" w:color="B8C4D8"/>
              <w:bottom w:val="single" w:sz="2" w:space="0" w:color="B8C4D8"/>
              <w:right w:val="single" w:sz="2" w:space="0" w:color="B8C4D8"/>
            </w:tcBorders>
          </w:tcPr>
          <w:p w14:paraId="65260B77" w14:textId="77777777" w:rsidR="00F80C5A" w:rsidRDefault="00F9195F">
            <w:r>
              <w:t xml:space="preserve">Free; $7/mo Unlimited; $12/mo Business</w:t>
            </w:r>
          </w:p>
        </w:tc>
        <w:tc>
          <w:tcPr>
            <w:tcW w:w="1401" w:type="dxa"/>
            <w:tcBorders>
              <w:top w:val="single" w:sz="2" w:space="0" w:color="B8C4D8"/>
              <w:left w:val="single" w:sz="2" w:space="0" w:color="B8C4D8"/>
              <w:bottom w:val="single" w:sz="2" w:space="0" w:color="B8C4D8"/>
              <w:right w:val="single" w:sz="2" w:space="0" w:color="B8C4D8"/>
            </w:tcBorders>
          </w:tcPr>
          <w:p w14:paraId="65260B78"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79" w14:textId="77777777" w:rsidR="00F80C5A" w:rsidRDefault="00F9195F">
            <w:r>
              <w:t>Enterprise-oriented; no personal request-to-individual model; steep learning curve</w:t>
            </w:r>
          </w:p>
        </w:tc>
      </w:tr>
      <w:tr w:rsidR="00F80C5A" w14:paraId="65260B80" w14:textId="77777777">
        <w:tc>
          <w:tcPr>
            <w:tcW w:w="904" w:type="dxa"/>
            <w:tcBorders>
              <w:top w:val="single" w:sz="2" w:space="0" w:color="B8C4D8"/>
              <w:left w:val="single" w:sz="2" w:space="0" w:color="B8C4D8"/>
              <w:bottom w:val="single" w:sz="2" w:space="0" w:color="B8C4D8"/>
              <w:right w:val="single" w:sz="2" w:space="0" w:color="B8C4D8"/>
            </w:tcBorders>
          </w:tcPr>
          <w:p w14:paraId="65260B7B" w14:textId="77777777" w:rsidR="00F80C5A" w:rsidRDefault="00F9195F">
            <w:r>
              <w:t>Monday.com</w:t>
            </w:r>
          </w:p>
        </w:tc>
        <w:tc>
          <w:tcPr>
            <w:tcW w:w="1085" w:type="dxa"/>
            <w:tcBorders>
              <w:top w:val="single" w:sz="2" w:space="0" w:color="B8C4D8"/>
              <w:left w:val="single" w:sz="2" w:space="0" w:color="B8C4D8"/>
              <w:bottom w:val="single" w:sz="2" w:space="0" w:color="B8C4D8"/>
              <w:right w:val="single" w:sz="2" w:space="0" w:color="B8C4D8"/>
            </w:tcBorders>
          </w:tcPr>
          <w:p w14:paraId="65260B7C" w14:textId="77777777" w:rsidR="00F80C5A" w:rsidRDefault="00F9195F">
            <w:r>
              <w:t>Visual team workflow</w:t>
            </w:r>
          </w:p>
        </w:tc>
        <w:tc>
          <w:tcPr>
            <w:tcW w:w="1944" w:type="dxa"/>
            <w:tcBorders>
              <w:top w:val="single" w:sz="2" w:space="0" w:color="B8C4D8"/>
              <w:left w:val="single" w:sz="2" w:space="0" w:color="B8C4D8"/>
              <w:bottom w:val="single" w:sz="2" w:space="0" w:color="B8C4D8"/>
              <w:right w:val="single" w:sz="2" w:space="0" w:color="B8C4D8"/>
            </w:tcBorders>
          </w:tcPr>
          <w:p w14:paraId="65260B7D" w14:textId="77777777" w:rsidR="00F80C5A" w:rsidRDefault="00F9195F">
            <w:r>
              <w:t xml:space="preserve">Free 2-seat; $9/mo Basic (min 3 seats)</w:t>
            </w:r>
          </w:p>
        </w:tc>
        <w:tc>
          <w:tcPr>
            <w:tcW w:w="1401" w:type="dxa"/>
            <w:tcBorders>
              <w:top w:val="single" w:sz="2" w:space="0" w:color="B8C4D8"/>
              <w:left w:val="single" w:sz="2" w:space="0" w:color="B8C4D8"/>
              <w:bottom w:val="single" w:sz="2" w:space="0" w:color="B8C4D8"/>
              <w:right w:val="single" w:sz="2" w:space="0" w:color="B8C4D8"/>
            </w:tcBorders>
          </w:tcPr>
          <w:p w14:paraId="65260B7E"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F" w14:textId="77777777" w:rsidR="00F80C5A" w:rsidRDefault="00F9195F">
            <w:r>
              <w:t>Requires minimum 3 seats; no consumer pricing; no request-response-dialog model</w:t>
            </w:r>
          </w:p>
        </w:tc>
      </w:tr>
      <w:tr w:rsidR="00F80C5A" w14:paraId="65260B86" w14:textId="77777777">
        <w:tc>
          <w:tcPr>
            <w:tcW w:w="904" w:type="dxa"/>
            <w:tcBorders>
              <w:top w:val="single" w:sz="2" w:space="0" w:color="B8C4D8"/>
              <w:left w:val="single" w:sz="2" w:space="0" w:color="B8C4D8"/>
              <w:bottom w:val="single" w:sz="2" w:space="0" w:color="B8C4D8"/>
              <w:right w:val="single" w:sz="2" w:space="0" w:color="B8C4D8"/>
            </w:tcBorders>
          </w:tcPr>
          <w:p w14:paraId="65260B81" w14:textId="77777777" w:rsidR="00F80C5A" w:rsidRDefault="00F9195F">
            <w:r>
              <w:t>Microsoft To Do</w:t>
            </w:r>
          </w:p>
        </w:tc>
        <w:tc>
          <w:tcPr>
            <w:tcW w:w="1085" w:type="dxa"/>
            <w:tcBorders>
              <w:top w:val="single" w:sz="2" w:space="0" w:color="B8C4D8"/>
              <w:left w:val="single" w:sz="2" w:space="0" w:color="B8C4D8"/>
              <w:bottom w:val="single" w:sz="2" w:space="0" w:color="B8C4D8"/>
              <w:right w:val="single" w:sz="2" w:space="0" w:color="B8C4D8"/>
            </w:tcBorders>
          </w:tcPr>
          <w:p w14:paraId="65260B82" w14:textId="77777777" w:rsidR="00F80C5A" w:rsidRDefault="00F9195F">
            <w:r>
              <w:t>Personal task lists</w:t>
            </w:r>
          </w:p>
        </w:tc>
        <w:tc>
          <w:tcPr>
            <w:tcW w:w="1944" w:type="dxa"/>
            <w:tcBorders>
              <w:top w:val="single" w:sz="2" w:space="0" w:color="B8C4D8"/>
              <w:left w:val="single" w:sz="2" w:space="0" w:color="B8C4D8"/>
              <w:bottom w:val="single" w:sz="2" w:space="0" w:color="B8C4D8"/>
              <w:right w:val="single" w:sz="2" w:space="0" w:color="B8C4D8"/>
            </w:tcBorders>
          </w:tcPr>
          <w:p w14:paraId="65260B83" w14:textId="77777777" w:rsidR="00F80C5A" w:rsidRDefault="00F9195F">
            <w:r>
              <w:t>Free (Microsoft account)</w:t>
            </w:r>
          </w:p>
        </w:tc>
        <w:tc>
          <w:tcPr>
            <w:tcW w:w="1401" w:type="dxa"/>
            <w:tcBorders>
              <w:top w:val="single" w:sz="2" w:space="0" w:color="B8C4D8"/>
              <w:left w:val="single" w:sz="2" w:space="0" w:color="B8C4D8"/>
              <w:bottom w:val="single" w:sz="2" w:space="0" w:color="B8C4D8"/>
              <w:right w:val="single" w:sz="2" w:space="0" w:color="B8C4D8"/>
            </w:tcBorders>
          </w:tcPr>
          <w:p w14:paraId="65260B84" w14:textId="77777777" w:rsidR="00F80C5A" w:rsidRDefault="00F9195F">
            <w:r>
              <w:t>Web, iOS, Android, Windows</w:t>
            </w:r>
          </w:p>
        </w:tc>
        <w:tc>
          <w:tcPr>
            <w:tcW w:w="4026" w:type="dxa"/>
            <w:tcBorders>
              <w:top w:val="single" w:sz="2" w:space="0" w:color="B8C4D8"/>
              <w:left w:val="single" w:sz="2" w:space="0" w:color="B8C4D8"/>
              <w:bottom w:val="single" w:sz="2" w:space="0" w:color="B8C4D8"/>
              <w:right w:val="single" w:sz="2" w:space="0" w:color="B8C4D8"/>
            </w:tcBorders>
          </w:tcPr>
          <w:p w14:paraId="65260B85" w14:textId="77777777" w:rsidR="00F80C5A" w:rsidRDefault="00F9195F">
            <w:r>
              <w:t>No request-sending; no response tracking; no threaded dialog; to-do only</w:t>
            </w:r>
          </w:p>
        </w:tc>
      </w:tr>
      <w:tr w:rsidR="00F80C5A" w14:paraId="65260B8C" w14:textId="77777777">
        <w:tc>
          <w:tcPr>
            <w:tcW w:w="904" w:type="dxa"/>
            <w:tcBorders>
              <w:top w:val="single" w:sz="2" w:space="0" w:color="B8C4D8"/>
              <w:left w:val="single" w:sz="2" w:space="0" w:color="B8C4D8"/>
              <w:bottom w:val="single" w:sz="2" w:space="0" w:color="B8C4D8"/>
              <w:right w:val="single" w:sz="2" w:space="0" w:color="B8C4D8"/>
            </w:tcBorders>
          </w:tcPr>
          <w:p w14:paraId="65260B87" w14:textId="77777777" w:rsidR="00F80C5A" w:rsidRDefault="00F9195F">
            <w:r>
              <w:t>Apple Reminders</w:t>
            </w:r>
          </w:p>
        </w:tc>
        <w:tc>
          <w:tcPr>
            <w:tcW w:w="1085" w:type="dxa"/>
            <w:tcBorders>
              <w:top w:val="single" w:sz="2" w:space="0" w:color="B8C4D8"/>
              <w:left w:val="single" w:sz="2" w:space="0" w:color="B8C4D8"/>
              <w:bottom w:val="single" w:sz="2" w:space="0" w:color="B8C4D8"/>
              <w:right w:val="single" w:sz="2" w:space="0" w:color="B8C4D8"/>
            </w:tcBorders>
          </w:tcPr>
          <w:p w14:paraId="65260B88" w14:textId="77777777" w:rsidR="00F80C5A" w:rsidRDefault="00F9195F">
            <w:r>
              <w:t>Personal reminders</w:t>
            </w:r>
          </w:p>
        </w:tc>
        <w:tc>
          <w:tcPr>
            <w:tcW w:w="1944" w:type="dxa"/>
            <w:tcBorders>
              <w:top w:val="single" w:sz="2" w:space="0" w:color="B8C4D8"/>
              <w:left w:val="single" w:sz="2" w:space="0" w:color="B8C4D8"/>
              <w:bottom w:val="single" w:sz="2" w:space="0" w:color="B8C4D8"/>
              <w:right w:val="single" w:sz="2" w:space="0" w:color="B8C4D8"/>
            </w:tcBorders>
          </w:tcPr>
          <w:p w14:paraId="65260B89" w14:textId="77777777" w:rsidR="00F80C5A" w:rsidRDefault="00F9195F">
            <w:r>
              <w:t>Free (Apple ecosystem)</w:t>
            </w:r>
          </w:p>
        </w:tc>
        <w:tc>
          <w:tcPr>
            <w:tcW w:w="1401" w:type="dxa"/>
            <w:tcBorders>
              <w:top w:val="single" w:sz="2" w:space="0" w:color="B8C4D8"/>
              <w:left w:val="single" w:sz="2" w:space="0" w:color="B8C4D8"/>
              <w:bottom w:val="single" w:sz="2" w:space="0" w:color="B8C4D8"/>
              <w:right w:val="single" w:sz="2" w:space="0" w:color="B8C4D8"/>
            </w:tcBorders>
          </w:tcPr>
          <w:p w14:paraId="65260B8A" w14:textId="77777777" w:rsidR="00F80C5A" w:rsidRDefault="00F9195F">
            <w:r>
              <w:t>iOS, macOS, iPadOS</w:t>
            </w:r>
          </w:p>
        </w:tc>
        <w:tc>
          <w:tcPr>
            <w:tcW w:w="4026" w:type="dxa"/>
            <w:tcBorders>
              <w:top w:val="single" w:sz="2" w:space="0" w:color="B8C4D8"/>
              <w:left w:val="single" w:sz="2" w:space="0" w:color="B8C4D8"/>
              <w:bottom w:val="single" w:sz="2" w:space="0" w:color="B8C4D8"/>
              <w:right w:val="single" w:sz="2" w:space="0" w:color="B8C4D8"/>
            </w:tcBorders>
          </w:tcPr>
          <w:p w14:paraId="65260B8B" w14:textId="77777777" w:rsidR="00F80C5A" w:rsidRDefault="00F9195F">
            <w:r>
              <w:t>Apple-only; no requests to others; no response or dialog capability</w:t>
            </w:r>
          </w:p>
        </w:tc>
      </w:tr>
      <w:tr w:rsidR="00F80C5A" w14:paraId="65260B92" w14:textId="77777777">
        <w:tc>
          <w:tcPr>
            <w:tcW w:w="904" w:type="dxa"/>
            <w:tcBorders>
              <w:top w:val="single" w:sz="2" w:space="0" w:color="B8C4D8"/>
              <w:left w:val="single" w:sz="2" w:space="0" w:color="B8C4D8"/>
              <w:bottom w:val="single" w:sz="2" w:space="0" w:color="B8C4D8"/>
              <w:right w:val="single" w:sz="2" w:space="0" w:color="B8C4D8"/>
            </w:tcBorders>
          </w:tcPr>
          <w:p w14:paraId="65260B8D" w14:textId="77777777" w:rsidR="00F80C5A" w:rsidRDefault="00F9195F">
            <w:r>
              <w:t>Reque</w:t>
              <w:lastRenderedPageBreak/>
              <w:t>st Tracker (RT)</w:t>
            </w:r>
          </w:p>
        </w:tc>
        <w:tc>
          <w:tcPr>
            <w:tcW w:w="1085" w:type="dxa"/>
            <w:tcBorders>
              <w:top w:val="single" w:sz="2" w:space="0" w:color="B8C4D8"/>
              <w:left w:val="single" w:sz="2" w:space="0" w:color="B8C4D8"/>
              <w:bottom w:val="single" w:sz="2" w:space="0" w:color="B8C4D8"/>
              <w:right w:val="single" w:sz="2" w:space="0" w:color="B8C4D8"/>
            </w:tcBorders>
          </w:tcPr>
          <w:p w14:paraId="65260B8E" w14:textId="77777777" w:rsidR="00F80C5A" w:rsidRDefault="00F9195F">
            <w:r>
              <w:lastRenderedPageBreak/>
              <w:t xml:space="preserve">IT </w:t>
              <w:lastRenderedPageBreak/>
              <w:t>helpdesk ticketing</w:t>
            </w:r>
          </w:p>
        </w:tc>
        <w:tc>
          <w:tcPr>
            <w:tcW w:w="1944" w:type="dxa"/>
            <w:tcBorders>
              <w:top w:val="single" w:sz="2" w:space="0" w:color="B8C4D8"/>
              <w:left w:val="single" w:sz="2" w:space="0" w:color="B8C4D8"/>
              <w:bottom w:val="single" w:sz="2" w:space="0" w:color="B8C4D8"/>
              <w:right w:val="single" w:sz="2" w:space="0" w:color="B8C4D8"/>
            </w:tcBorders>
          </w:tcPr>
          <w:p w14:paraId="65260B8F" w14:textId="77777777" w:rsidR="00F80C5A" w:rsidRDefault="00F9195F">
            <w:r>
              <w:lastRenderedPageBreak/>
              <w:t xml:space="preserve">Free OSS; cloud </w:t>
              <w:lastRenderedPageBreak/>
              <w:t>from $125/mo</w:t>
            </w:r>
          </w:p>
        </w:tc>
        <w:tc>
          <w:tcPr>
            <w:tcW w:w="1401" w:type="dxa"/>
            <w:tcBorders>
              <w:top w:val="single" w:sz="2" w:space="0" w:color="B8C4D8"/>
              <w:left w:val="single" w:sz="2" w:space="0" w:color="B8C4D8"/>
              <w:bottom w:val="single" w:sz="2" w:space="0" w:color="B8C4D8"/>
              <w:right w:val="single" w:sz="2" w:space="0" w:color="B8C4D8"/>
            </w:tcBorders>
          </w:tcPr>
          <w:p w14:paraId="65260B90" w14:textId="77777777" w:rsidR="00F80C5A" w:rsidRDefault="00F9195F">
            <w:r>
              <w:lastRenderedPageBreak/>
              <w:t xml:space="preserve">Web </w:t>
              <w:lastRenderedPageBreak/>
              <w:t>(browser)</w:t>
            </w:r>
          </w:p>
        </w:tc>
        <w:tc>
          <w:tcPr>
            <w:tcW w:w="4026" w:type="dxa"/>
            <w:tcBorders>
              <w:top w:val="single" w:sz="2" w:space="0" w:color="B8C4D8"/>
              <w:left w:val="single" w:sz="2" w:space="0" w:color="B8C4D8"/>
              <w:bottom w:val="single" w:sz="2" w:space="0" w:color="B8C4D8"/>
              <w:right w:val="single" w:sz="2" w:space="0" w:color="B8C4D8"/>
            </w:tcBorders>
          </w:tcPr>
          <w:p w14:paraId="65260B91" w14:textId="77777777" w:rsidR="00F80C5A" w:rsidRDefault="00F9195F">
            <w:r>
              <w:lastRenderedPageBreak/>
              <w:t xml:space="preserve">Enterprise IT tool; no mobile apps; no </w:t>
              <w:lastRenderedPageBreak/>
              <w:t>consumer model; complex setup; not for individuals</w:t>
            </w:r>
          </w:p>
        </w:tc>
      </w:tr>
      <w:tr w:rsidR="00F80C5A" w14:paraId="65260B98" w14:textId="77777777">
        <w:tc>
          <w:tcPr>
            <w:tcW w:w="904" w:type="dxa"/>
            <w:tcBorders>
              <w:top w:val="single" w:sz="2" w:space="0" w:color="B8C4D8"/>
              <w:left w:val="single" w:sz="2" w:space="0" w:color="B8C4D8"/>
              <w:bottom w:val="single" w:sz="2" w:space="0" w:color="B8C4D8"/>
              <w:right w:val="single" w:sz="2" w:space="0" w:color="B8C4D8"/>
            </w:tcBorders>
          </w:tcPr>
          <w:p w14:paraId="65260B93" w14:textId="77777777" w:rsidR="00F80C5A" w:rsidRDefault="00F9195F">
            <w:r>
              <w:lastRenderedPageBreak/>
              <w:t>Email + Calendar</w:t>
            </w:r>
          </w:p>
        </w:tc>
        <w:tc>
          <w:tcPr>
            <w:tcW w:w="1085" w:type="dxa"/>
            <w:tcBorders>
              <w:top w:val="single" w:sz="2" w:space="0" w:color="B8C4D8"/>
              <w:left w:val="single" w:sz="2" w:space="0" w:color="B8C4D8"/>
              <w:bottom w:val="single" w:sz="2" w:space="0" w:color="B8C4D8"/>
              <w:right w:val="single" w:sz="2" w:space="0" w:color="B8C4D8"/>
            </w:tcBorders>
          </w:tcPr>
          <w:p w14:paraId="65260B94" w14:textId="77777777" w:rsidR="00F80C5A" w:rsidRDefault="00F9195F">
            <w:r>
              <w:t>General communication</w:t>
            </w:r>
          </w:p>
        </w:tc>
        <w:tc>
          <w:tcPr>
            <w:tcW w:w="1944" w:type="dxa"/>
            <w:tcBorders>
              <w:top w:val="single" w:sz="2" w:space="0" w:color="B8C4D8"/>
              <w:left w:val="single" w:sz="2" w:space="0" w:color="B8C4D8"/>
              <w:bottom w:val="single" w:sz="2" w:space="0" w:color="B8C4D8"/>
              <w:right w:val="single" w:sz="2" w:space="0" w:color="B8C4D8"/>
            </w:tcBorders>
          </w:tcPr>
          <w:p w14:paraId="65260B95" w14:textId="77777777" w:rsidR="00F80C5A" w:rsidRDefault="00F9195F">
            <w:r>
              <w:t xml:space="preserve">Free–$6/mo (Google/Microsoft)</w:t>
            </w:r>
          </w:p>
        </w:tc>
        <w:tc>
          <w:tcPr>
            <w:tcW w:w="1401" w:type="dxa"/>
            <w:tcBorders>
              <w:top w:val="single" w:sz="2" w:space="0" w:color="B8C4D8"/>
              <w:left w:val="single" w:sz="2" w:space="0" w:color="B8C4D8"/>
              <w:bottom w:val="single" w:sz="2" w:space="0" w:color="B8C4D8"/>
              <w:right w:val="single" w:sz="2" w:space="0" w:color="B8C4D8"/>
            </w:tcBorders>
          </w:tcPr>
          <w:p w14:paraId="65260B96" w14:textId="77777777" w:rsidR="00F80C5A" w:rsidRDefault="00F9195F">
            <w:r>
              <w:t>All platforms</w:t>
            </w:r>
          </w:p>
        </w:tc>
        <w:tc>
          <w:tcPr>
            <w:tcW w:w="4026" w:type="dxa"/>
            <w:tcBorders>
              <w:top w:val="single" w:sz="2" w:space="0" w:color="B8C4D8"/>
              <w:left w:val="single" w:sz="2" w:space="0" w:color="B8C4D8"/>
              <w:bottom w:val="single" w:sz="2" w:space="0" w:color="B8C4D8"/>
              <w:right w:val="single" w:sz="2" w:space="0" w:color="B8C4D8"/>
            </w:tcBorders>
          </w:tcPr>
          <w:p w14:paraId="65260B97" w14:textId="77777777" w:rsidR="00F80C5A" w:rsidRDefault="00F9195F">
            <w:r>
              <w:t>No structured tracking; no formal status; no dialog threading; items buried in inbox</w:t>
            </w:r>
          </w:p>
        </w:tc>
      </w:tr>
    </w:tbl>
    <w:p w14:paraId="65260B99" w14:textId="77777777" w:rsidR="00F80C5A" w:rsidRDefault="00F9195F">
      <w:pPr>
        <w:pStyle w:val="Heading2"/>
      </w:pPr>
      <w:bookmarkStart w:id="45" w:name="_Toc236229790"/>
      <w:r>
        <w:t>13.2 Detailed Competitor Profiles</w:t>
      </w:r>
      <w:bookmarkEnd w:id="45"/>
    </w:p>
    <w:p w14:paraId="65260B9A" w14:textId="77777777" w:rsidR="00F80C5A" w:rsidRDefault="00F9195F">
      <w:pPr>
        <w:pStyle w:val="Heading3"/>
      </w:pPr>
      <w:r>
        <w:t>Todoist</w:t>
      </w:r>
    </w:p>
    <w:p w14:paraId="65260B9B" w14:textId="77777777" w:rsidR="00F80C5A" w:rsidRDefault="00F9195F">
      <w:pPr>
        <w:spacing w:after="120"/>
      </w:pPr>
      <w:r>
        <w:t xml:space="preserve">Todoist is the closest consumer-grade competitor in the personal productivity segment. It excels at quick task capture, priority levels, recurring tasks, and natural-language input, with a clean cross-platform UI. Its Karma gamification system rewards streaks and task completion. However, Todoist is fundamentally a personal task manager: it has no mechanism to formally send a request to another person and track whether they have responded, accepted, or completed it. Collaboration is limited to assigning tasks within shared projects. There is no threaded dialog (Q&amp;A/comments) on individual tasks in the personal consumer tier, and no formal response workflow. At $4/month Pro or $6/month Business, it is priced well above WYP’s $17.95/year tier (about $1.50/month).</w:t>
      </w:r>
    </w:p>
    <w:p w14:paraId="65260B9C" w14:textId="77777777" w:rsidR="00F80C5A" w:rsidRDefault="00F9195F">
      <w:pPr>
        <w:spacing w:after="120"/>
      </w:pPr>
      <w:r>
        <w:rPr>
          <w:b/>
          <w:bCs/>
        </w:rPr>
        <w:t xml:space="preserve">WYP Differentiation: </w:t>
      </w:r>
      <w:r>
        <w:t xml:space="preserve">WYP’s request-send-and-track model with formal response, Dialog threading, and per-item attachment handling is not available in Todoist.</w:t>
      </w:r>
    </w:p>
    <w:p w14:paraId="65260B9D" w14:textId="77777777" w:rsidR="00F80C5A" w:rsidRDefault="00F9195F">
      <w:pPr>
        <w:pStyle w:val="Heading3"/>
      </w:pPr>
      <w:r>
        <w:t>Asana</w:t>
      </w:r>
    </w:p>
    <w:p w14:paraId="65260B9E" w14:textId="77777777" w:rsidR="00F80C5A" w:rsidRDefault="00F9195F">
      <w:pPr>
        <w:spacing w:after="120"/>
      </w:pPr>
      <w:r>
        <w:t xml:space="preserve">Asana is a leading work management platform used by over 170,000 organizations including major enterprises. It offers comprehensive project management with Kanban boards, Gantt charts, workflow automation, goal tracking, and extensive integrations. Asana supports task assignment with due dates, status updates, comments, and attachments. However, Asana is designed for teams within organizations, not for individuals sending structured requests to external contacts (friends, colleagues at other companies, vendors, or neighbors). Its pricing starts at $10.99/user/month for the Starter plan, making it cost-prohibitive for individual use. Non-registered recipients cannot participate without creating an account.</w:t>
      </w:r>
    </w:p>
    <w:p w14:paraId="65260B9F" w14:textId="77777777" w:rsidR="00F80C5A" w:rsidRDefault="00F9195F">
      <w:pPr>
        <w:spacing w:after="120"/>
      </w:pPr>
      <w:r>
        <w:rPr>
          <w:b/>
          <w:bCs/>
        </w:rPr>
        <w:t xml:space="preserve">WYP Differentiation: </w:t>
      </w:r>
      <w:r>
        <w:t>WYP targets individuals and small teams sending requests to any contact (registered or not) with a consumer price of $17.95/year. The secure web response link allows non-registered recipients to respond without installing anything.</w:t>
      </w:r>
    </w:p>
    <w:p w14:paraId="65260BA0" w14:textId="77777777" w:rsidR="00F80C5A" w:rsidRDefault="00F9195F">
      <w:pPr>
        <w:pStyle w:val="Heading3"/>
      </w:pPr>
      <w:r>
        <w:t>ClickUp</w:t>
      </w:r>
    </w:p>
    <w:p w14:paraId="65260BA1" w14:textId="77777777" w:rsidR="00F80C5A" w:rsidRDefault="00F9195F">
      <w:pPr>
        <w:spacing w:after="120"/>
      </w:pPr>
      <w:r>
        <w:t xml:space="preserve">ClickUp markets itself as an all-in-one productivity platform combining tasks, documents, whiteboards, goals, and time tracking in a single workspace. It is highly customizable with granular permissions and advanced reporting. Its free plan is generous, and the paid Unlimited tier at $7/user/month is competitive for teams. However, ClickUp’s strength — deep customization and a comprehensive feature set — also creates a steep learning curve that makes it poorly suited for casual individual use. It does not have a consumer-facing request-tracking model, and there is no concept of sending a structured request to an external non-registered contact.</w:t>
      </w:r>
    </w:p>
    <w:p w14:paraId="65260BA2" w14:textId="77777777" w:rsidR="00F80C5A" w:rsidRDefault="00F9195F">
      <w:pPr>
        <w:spacing w:after="120"/>
      </w:pPr>
      <w:r>
        <w:rPr>
          <w:b/>
          <w:bCs/>
        </w:rPr>
        <w:t xml:space="preserve">WYP Differentiation: </w:t>
      </w:r>
      <w:r>
        <w:t>WYP is purpose-built for simplicity. A user can send a trackable request to any contact (registered or not) in seconds, with no project setup or workspace configuration required.</w:t>
      </w:r>
    </w:p>
    <w:p w14:paraId="65260BA3" w14:textId="77777777" w:rsidR="00F80C5A" w:rsidRDefault="00F9195F">
      <w:pPr>
        <w:pStyle w:val="Heading3"/>
      </w:pPr>
      <w:r>
        <w:lastRenderedPageBreak/>
        <w:t>Monday.com</w:t>
      </w:r>
    </w:p>
    <w:p w14:paraId="65260BA4" w14:textId="77777777" w:rsidR="00F80C5A" w:rsidRDefault="00F9195F">
      <w:pPr>
        <w:spacing w:after="120"/>
      </w:pPr>
      <w:r>
        <w:t xml:space="preserve">Monday.com is a visually polished team workflow platform with strong automation, integrations, and dashboard features. It serves marketing, software development, HR, and project management teams with customizable board views. Its minimum of 3 seats on all paid plans and per-seat pricing starting at $9/user/month makes it economically unworkable for individual users. Like Asana and ClickUp, it does not support the concept of sending a request to an external individual and receiving a formal tracked response.</w:t>
      </w:r>
    </w:p>
    <w:p w14:paraId="65260BA5" w14:textId="77777777" w:rsidR="00F80C5A" w:rsidRDefault="00F9195F">
      <w:pPr>
        <w:spacing w:after="120"/>
      </w:pPr>
      <w:r>
        <w:rPr>
          <w:b/>
          <w:bCs/>
        </w:rPr>
        <w:t xml:space="preserve">WYP Differentiation: </w:t>
      </w:r>
      <w:r>
        <w:t>WYP is a single-user app at a flat consumer price; no seat minimums, no workspace setup.</w:t>
      </w:r>
    </w:p>
    <w:p w14:paraId="65260BA6" w14:textId="77777777" w:rsidR="00F80C5A" w:rsidRDefault="00F9195F">
      <w:pPr>
        <w:pStyle w:val="Heading2"/>
      </w:pPr>
      <w:bookmarkStart w:id="46" w:name="_Toc236229791"/>
      <w:r>
        <w:t>13.3 Adjacent Tools and Informal Alternatives</w:t>
      </w:r>
      <w:bookmarkEnd w:id="46"/>
    </w:p>
    <w:p w14:paraId="65260BA7" w14:textId="77777777" w:rsidR="00F80C5A" w:rsidRDefault="00F9195F">
      <w:pPr>
        <w:spacing w:after="120"/>
      </w:pPr>
      <w:r>
        <w:t>Several tools partially address request-tracking needs but fall short of WYP’s integrated model:</w:t>
      </w:r>
    </w:p>
    <w:p w14:paraId="65260BA8" w14:textId="77777777" w:rsidR="00F80C5A" w:rsidRDefault="00F9195F">
      <w:pPr>
        <w:spacing w:after="120"/>
      </w:pPr>
      <w:r>
        <w:rPr>
          <w:b/>
          <w:bCs/>
        </w:rPr>
        <w:t xml:space="preserve">Microsoft To Do / Apple Reminders: </w:t>
      </w:r>
      <w:r>
        <w:t>Free personal task managers with broad platform reach. Neither supports sending tasks to others for formal response or tracking. Apple Reminders is limited to the Apple ecosystem. Both are to-do-only tools with no dialog or attachment capabilities.</w:t>
      </w:r>
    </w:p>
    <w:p w14:paraId="65260BA9" w14:textId="77777777" w:rsidR="00F80C5A" w:rsidRDefault="00F9195F">
      <w:pPr>
        <w:spacing w:after="120"/>
      </w:pPr>
      <w:r>
        <w:rPr>
          <w:b/>
          <w:bCs/>
        </w:rPr>
        <w:t xml:space="preserve">Email + Calendar (Gmail, Outlook): </w:t>
      </w:r>
      <w:r>
        <w:t>The most common informal alternative. Users send requests via email and manually track follow-up in their inbox or calendar. There is no structured status tracking, no formal Done confirmation, no attachment aggregation per request, and threads easily become buried. WYP directly replaces the ‘I just sent them an email’ workflow with structured accountability.</w:t>
      </w:r>
    </w:p>
    <w:p w14:paraId="65260BAA" w14:textId="77777777" w:rsidR="00F80C5A" w:rsidRDefault="00F9195F">
      <w:pPr>
        <w:spacing w:after="120"/>
      </w:pPr>
      <w:r>
        <w:rPr>
          <w:b/>
          <w:bCs/>
        </w:rPr>
        <w:t xml:space="preserve">SMS / Messaging Apps (iMessage, WhatsApp, Slack): </w:t>
      </w:r>
      <w:r>
        <w:t>Used for informal requests, but with no tracking, no status, and no formal response model. Items are frequently lost in conversation threads.</w:t>
      </w:r>
    </w:p>
    <w:p w14:paraId="65260BAB" w14:textId="77777777" w:rsidR="00F80C5A" w:rsidRDefault="00F9195F">
      <w:pPr>
        <w:spacing w:after="120"/>
      </w:pPr>
      <w:r>
        <w:rPr>
          <w:b/>
          <w:bCs/>
        </w:rPr>
        <w:t xml:space="preserve">Helpdesk / Ticketing Systems (Zendesk, Freshdesk, RT): </w:t>
      </w:r>
      <w:r>
        <w:t>Designed for business-to-customer support workflows with queues, SLAs, and agent routing. These tools are enterprise-oriented, browser-based, and not suitable for personal or individual-to-individual request management.</w:t>
      </w:r>
    </w:p>
    <w:p w14:paraId="65260BAC" w14:textId="77777777" w:rsidR="00F80C5A" w:rsidRDefault="00F9195F">
      <w:pPr>
        <w:pStyle w:val="Heading2"/>
      </w:pPr>
      <w:bookmarkStart w:id="47" w:name="_Toc236229792"/>
      <w:r>
        <w:t>13.4 Market Gap and WYP Competitive Position</w:t>
      </w:r>
      <w:bookmarkEnd w:id="47"/>
    </w:p>
    <w:p w14:paraId="65260BAD" w14:textId="77777777" w:rsidR="00F80C5A" w:rsidRDefault="00F9195F">
      <w:pPr>
        <w:spacing w:after="120"/>
      </w:pPr>
      <w:r>
        <w:t>The competitive analysis reveals a clear market gap: no existing consumer product combines (1) structured request-sending to any contact, (2) formal response tracking with attachments, (3) threaded dialog (Questions, Answers, and Comments) per item, and (4) personal to-do management — all in a single app at a consumer price point.</w:t>
      </w:r>
    </w:p>
    <w:p w14:paraId="65260BAE" w14:textId="77777777" w:rsidR="00F80C5A" w:rsidRDefault="00F9195F">
      <w:pPr>
        <w:spacing w:after="120"/>
      </w:pPr>
      <w:r>
        <w:t xml:space="preserve">The closest substitutes are general-purpose task managers (Todoist, Microsoft To Do) that lack the inter-party request model, or team project management tools (Asana, ClickUp, Monday) that are priced and designed for organizational workforces, not individuals. The informal alternative — email — provides no structured tracking and is widely acknowledged as insufficient for accountability-driven follow-up.</w:t>
      </w:r>
    </w:p>
    <w:p w14:paraId="65260BAF" w14:textId="77777777" w:rsidR="00F80C5A" w:rsidRDefault="00F9195F">
      <w:pPr>
        <w:spacing w:after="120"/>
      </w:pPr>
      <w:r>
        <w:t xml:space="preserve">WYP’s core differentiators relative to the competitive landscape:</w:t>
      </w:r>
    </w:p>
    <w:p w14:paraId="65260BB0" w14:textId="77777777" w:rsidR="00F80C5A" w:rsidRDefault="00F9195F">
      <w:pPr>
        <w:pStyle w:val="ListParagraph"/>
        <w:numPr>
          <w:ilvl w:val="0"/>
          <w:numId w:val="71"/>
        </w:numPr>
        <w:spacing w:after="60"/>
      </w:pPr>
      <w:r>
        <w:t>Cross-party request model: Send a structured, trackable request to any contact, registered or not. Non-registered recipients respond via a secure web link without installing anything.</w:t>
      </w:r>
    </w:p>
    <w:p w14:paraId="65260BB1" w14:textId="77777777" w:rsidR="00F80C5A" w:rsidRDefault="00F9195F">
      <w:pPr>
        <w:pStyle w:val="ListParagraph"/>
        <w:numPr>
          <w:ilvl w:val="0"/>
          <w:numId w:val="72"/>
        </w:numPr>
        <w:spacing w:after="60"/>
      </w:pPr>
      <w:r>
        <w:t>Formal response tracking: Requests have explicit status (Open, Overdue, Done) visible to both sender and recipient, with a timestamped Done confirmation.</w:t>
      </w:r>
    </w:p>
    <w:p w14:paraId="65260BB2" w14:textId="77777777" w:rsidR="00F80C5A" w:rsidRDefault="00F9195F">
      <w:pPr>
        <w:pStyle w:val="ListParagraph"/>
        <w:numPr>
          <w:ilvl w:val="0"/>
          <w:numId w:val="73"/>
        </w:numPr>
        <w:spacing w:after="60"/>
      </w:pPr>
      <w:r>
        <w:t>Threaded Dialog per item: Any registered party may post Questions, Answers, or Comments on any open Request or ToDo, creating an auditable thread attached to the item itself — not buried in a separate chat or email thread.</w:t>
      </w:r>
    </w:p>
    <w:p w14:paraId="65260BB3" w14:textId="77777777" w:rsidR="00F80C5A" w:rsidRDefault="00F9195F">
      <w:pPr>
        <w:pStyle w:val="ListParagraph"/>
        <w:numPr>
          <w:ilvl w:val="0"/>
          <w:numId w:val="74"/>
        </w:numPr>
        <w:spacing w:after="60"/>
      </w:pPr>
      <w:r>
        <w:t>Unified dashboard: Sent requests, received requests, and personal to-dos are visible on one scrollable screen with consistent filter, sort, and print controls.</w:t>
      </w:r>
    </w:p>
    <w:p w14:paraId="65260BB4" w14:textId="77777777" w:rsidR="00F80C5A" w:rsidRDefault="00F9195F">
      <w:pPr>
        <w:pStyle w:val="ListParagraph"/>
        <w:numPr>
          <w:ilvl w:val="0"/>
          <w:numId w:val="75"/>
        </w:numPr>
        <w:spacing w:after="60"/>
      </w:pPr>
      <w:r>
        <w:lastRenderedPageBreak/>
        <w:t xml:space="preserve">Consumer pricing: $17.95/year flat — under a nickel a day, and a small fraction of the cost of a single Asana or ClickUp seat — with a free ad-supported tier for entry.</w:t>
      </w:r>
    </w:p>
    <w:p w14:paraId="65260BB5" w14:textId="77777777" w:rsidR="00F80C5A" w:rsidRDefault="00F9195F">
      <w:pPr>
        <w:pStyle w:val="ListParagraph"/>
        <w:numPr>
          <w:ilvl w:val="0"/>
          <w:numId w:val="76"/>
        </w:numPr>
        <w:spacing w:after="60"/>
      </w:pPr>
      <w:r>
        <w:t>No organizational requirement: Works person-to-person. No workspace, project, team, or administrator setup is required to send a first request.</w:t>
      </w:r>
    </w:p>
    <w:p w14:paraId="65260BB6" w14:textId="77777777" w:rsidR="00F80C5A" w:rsidRDefault="00F9195F">
      <w:pPr>
        <w:pStyle w:val="ListParagraph"/>
        <w:numPr>
          <w:ilvl w:val="0"/>
          <w:numId w:val="77"/>
        </w:numPr>
        <w:spacing w:after="60"/>
      </w:pPr>
      <w:r>
        <w:t>Zero-install adoption: In the Web Pilot, both senders and recipients use the product with no installation at all — the lowest possible adoption barrier.</w:t>
      </w:r>
    </w:p>
    <w:p w14:paraId="65260BB7" w14:textId="77777777" w:rsidR="00F80C5A" w:rsidRDefault="00F9195F">
      <w:pPr>
        <w:pStyle w:val="Heading1"/>
      </w:pPr>
      <w:bookmarkStart w:id="48" w:name="_Toc236229793"/>
      <w:r>
        <w:t>14. UI Design Status</w:t>
      </w:r>
      <w:bookmarkEnd w:id="48"/>
    </w:p>
    <w:p w14:paraId="65260BB8" w14:textId="77777777" w:rsidR="00F80C5A" w:rsidRDefault="00F9195F">
      <w:pPr>
        <w:pStyle w:val="Heading2"/>
      </w:pPr>
      <w:bookmarkStart w:id="49" w:name="_Toc236229794"/>
      <w:r>
        <w:t>14.1 Screens Designed</w:t>
      </w:r>
      <w:bookmarkEnd w:id="49"/>
    </w:p>
    <w:p w14:paraId="65260BB9" w14:textId="77777777" w:rsidR="00F80C5A" w:rsidRDefault="00F9195F">
      <w:pPr>
        <w:pStyle w:val="ListParagraph"/>
        <w:numPr>
          <w:ilvl w:val="0"/>
          <w:numId w:val="78"/>
        </w:numPr>
        <w:spacing w:after="60"/>
      </w:pPr>
      <w:r>
        <w:t xml:space="preserve">Main screen (Dashboard) — fully specified in Section 3 and rendered as Figure 9.1 in the companion UI Design Specification (§9.1; source mockup WYP_main_screen_palette1.html)</w:t>
      </w:r>
    </w:p>
    <w:p w14:paraId="65260BBA" w14:textId="77777777" w:rsidR="00F80C5A" w:rsidRDefault="00F9195F">
      <w:pPr>
        <w:pStyle w:val="ListParagraph"/>
        <w:numPr>
          <w:ilvl w:val="0"/>
          <w:numId w:val="79"/>
        </w:numPr>
        <w:spacing w:after="60"/>
      </w:pPr>
      <w:r>
        <w:t>Create Request — fully specified in companion UI spec §9.2 (v2.9); canonical mockup WYP_create_request_palette1.html</w:t>
      </w:r>
    </w:p>
    <w:p w14:paraId="65260BBB" w14:textId="77777777" w:rsidR="00F80C5A" w:rsidRDefault="00F9195F">
      <w:pPr>
        <w:pStyle w:val="ListParagraph"/>
        <w:numPr>
          <w:ilvl w:val="0"/>
          <w:numId w:val="80"/>
        </w:numPr>
        <w:spacing w:after="60"/>
      </w:pPr>
      <w:r>
        <w:t>Respond to Request — fully specified in companion UI spec §9.3 (v2.8); canonical mockup WYP_respond_to_request_palette1.html</w:t>
      </w:r>
    </w:p>
    <w:p w14:paraId="65260BBC" w14:textId="77777777" w:rsidR="00F80C5A" w:rsidRDefault="00F9195F">
      <w:pPr>
        <w:pStyle w:val="ListParagraph"/>
        <w:numPr>
          <w:ilvl w:val="0"/>
          <w:numId w:val="81"/>
        </w:numPr>
        <w:spacing w:after="60"/>
      </w:pPr>
      <w:r>
        <w:t>Add / Edit Contact — the screen is titled Add Contact; the minimum-required rule is tier-scoped (companion UI spec §9.9, v2.9)</w:t>
      </w:r>
    </w:p>
    <w:p w14:paraId="65260BBD" w14:textId="77777777" w:rsidR="00F80C5A" w:rsidRDefault="00F9195F">
      <w:pPr>
        <w:pStyle w:val="ListParagraph"/>
        <w:numPr>
          <w:ilvl w:val="0"/>
          <w:numId w:val="82"/>
        </w:numPr>
        <w:spacing w:after="60"/>
      </w:pPr>
      <w:r>
        <w:t>User Creation / Login / Profile</w:t>
      </w:r>
    </w:p>
    <w:p w14:paraId="65260BBE" w14:textId="77777777" w:rsidR="00F80C5A" w:rsidRDefault="00F9195F">
      <w:pPr>
        <w:pStyle w:val="Heading2"/>
      </w:pPr>
      <w:bookmarkStart w:id="50" w:name="_Toc236229795"/>
      <w:r>
        <w:t>14.2 Screens Still to Design</w:t>
      </w:r>
      <w:bookmarkEnd w:id="50"/>
    </w:p>
    <w:p w14:paraId="65260BBF" w14:textId="77777777" w:rsidR="00F80C5A" w:rsidRDefault="00F9195F">
      <w:pPr>
        <w:pStyle w:val="ListParagraph"/>
        <w:numPr>
          <w:ilvl w:val="0"/>
          <w:numId w:val="83"/>
        </w:numPr>
        <w:spacing w:after="60"/>
      </w:pPr>
      <w:r>
        <w:t>Create / Edit ToDo (needs Category field added)</w:t>
      </w:r>
    </w:p>
    <w:p w14:paraId="65260BC0" w14:textId="77777777" w:rsidR="00F80C5A" w:rsidRDefault="00F9195F">
      <w:pPr>
        <w:pStyle w:val="ListParagraph"/>
        <w:numPr>
          <w:ilvl w:val="0"/>
          <w:numId w:val="84"/>
        </w:numPr>
        <w:spacing w:after="60"/>
      </w:pPr>
      <w:r>
        <w:t>Dialog Thread screen (Q/A/Comment; replaces Q&amp;A screen)</w:t>
      </w:r>
    </w:p>
    <w:p w14:paraId="65260BC1" w14:textId="77777777" w:rsidR="00F80C5A" w:rsidRDefault="00F9195F">
      <w:pPr>
        <w:pStyle w:val="ListParagraph"/>
        <w:numPr>
          <w:ilvl w:val="0"/>
          <w:numId w:val="85"/>
        </w:numPr>
        <w:spacing w:after="60"/>
      </w:pPr>
      <w:r>
        <w:t xml:space="preserve">Non-registered recipient web response view (browser; respond + Dialog) — in the pilot this shares components with the main web app</w:t>
      </w:r>
    </w:p>
    <w:p w14:paraId="65260BC2" w14:textId="77777777" w:rsidR="00F80C5A" w:rsidRDefault="00F9195F">
      <w:pPr>
        <w:pStyle w:val="ListParagraph"/>
        <w:numPr>
          <w:ilvl w:val="0"/>
          <w:numId w:val="86"/>
        </w:numPr>
        <w:spacing w:after="60"/>
      </w:pPr>
      <w:r>
        <w:t>Detailed Item screen (read-only for sender after response received)</w:t>
      </w:r>
    </w:p>
    <w:p w14:paraId="65260BC3" w14:textId="77777777" w:rsidR="00F80C5A" w:rsidRDefault="00F9195F">
      <w:pPr>
        <w:pStyle w:val="ListParagraph"/>
        <w:numPr>
          <w:ilvl w:val="0"/>
          <w:numId w:val="87"/>
        </w:numPr>
        <w:spacing w:after="60"/>
      </w:pPr>
      <w:r>
        <w:t>Onboarding / Welcome (first visit), including the PWA ‘install to home screen’ prompt</w:t>
      </w:r>
    </w:p>
    <w:p w14:paraId="65260BC4" w14:textId="77777777" w:rsidR="00F80C5A" w:rsidRDefault="00F9195F">
      <w:pPr>
        <w:pStyle w:val="ListParagraph"/>
        <w:numPr>
          <w:ilvl w:val="0"/>
          <w:numId w:val="88"/>
        </w:numPr>
        <w:spacing w:after="60"/>
      </w:pPr>
      <w:r>
        <w:t>Notification / Activity feed</w:t>
      </w:r>
    </w:p>
    <w:p w14:paraId="65260BC5" w14:textId="77777777" w:rsidR="00F80C5A" w:rsidRDefault="00F9195F">
      <w:pPr>
        <w:pStyle w:val="ListParagraph"/>
        <w:numPr>
          <w:ilvl w:val="0"/>
          <w:numId w:val="89"/>
        </w:numPr>
        <w:spacing w:after="60"/>
      </w:pPr>
      <w:r>
        <w:t>Settings (account, notifications, subscription, time zone, categories, custom fields)</w:t>
      </w:r>
    </w:p>
    <w:p w14:paraId="65260BC6" w14:textId="77777777" w:rsidR="00F80C5A" w:rsidRDefault="00F9195F">
      <w:pPr>
        <w:pStyle w:val="ListParagraph"/>
        <w:numPr>
          <w:ilvl w:val="0"/>
          <w:numId w:val="90"/>
        </w:numPr>
        <w:spacing w:after="60"/>
      </w:pPr>
      <w:r>
        <w:t>Subscription / Upgrade screen (Stripe web checkout flow)</w:t>
      </w:r>
    </w:p>
    <w:p w14:paraId="65260BC7" w14:textId="77777777" w:rsidR="00F80C5A" w:rsidRDefault="00F9195F">
      <w:pPr>
        <w:pStyle w:val="ListParagraph"/>
        <w:numPr>
          <w:ilvl w:val="0"/>
          <w:numId w:val="91"/>
        </w:numPr>
        <w:spacing w:after="60"/>
      </w:pPr>
      <w:r>
        <w:t>Expanded full-page list view (Sent / Received / ToDos)</w:t>
      </w:r>
    </w:p>
    <w:p w14:paraId="65260BC8" w14:textId="77777777" w:rsidR="00F80C5A" w:rsidRDefault="00F9195F">
      <w:pPr>
        <w:pStyle w:val="ListParagraph"/>
        <w:numPr>
          <w:ilvl w:val="0"/>
          <w:numId w:val="92"/>
        </w:numPr>
        <w:spacing w:after="60"/>
      </w:pPr>
      <w:r>
        <w:t xml:space="preserve">Sign-up banner on the non-registered web response view (below the Request/Response information) — new in v7.0</w:t>
      </w:r>
    </w:p>
    <w:p w14:paraId="65260BC9" w14:textId="77777777" w:rsidR="00F80C5A" w:rsidRDefault="00F9195F">
      <w:pPr>
        <w:pStyle w:val="ListParagraph"/>
        <w:numPr>
          <w:ilvl w:val="0"/>
          <w:numId w:val="93"/>
        </w:numPr>
        <w:spacing w:after="60"/>
      </w:pPr>
      <w:r>
        <w:t xml:space="preserve">Request notification email template with plain-text response link and .ics calendar attachment — new in v7.0</w:t>
      </w:r>
    </w:p>
    <w:p w14:paraId="65260BCA" w14:textId="77777777" w:rsidR="00F80C5A" w:rsidRDefault="00F9195F">
      <w:pPr>
        <w:pStyle w:val="ListParagraph"/>
        <w:numPr>
          <w:ilvl w:val="0"/>
          <w:numId w:val="94"/>
        </w:numPr>
        <w:spacing w:after="60"/>
      </w:pPr>
      <w:r>
        <w:t>Early-user ad-deferral banner and 60-day trial messaging — new in v7.0</w:t>
      </w:r>
    </w:p>
    <w:p w14:paraId="65260BCB" w14:textId="77777777" w:rsidR="00F80C5A" w:rsidRDefault="00F9195F">
      <w:pPr>
        <w:pStyle w:val="ListParagraph"/>
        <w:numPr>
          <w:ilvl w:val="0"/>
          <w:numId w:val="95"/>
        </w:numPr>
        <w:spacing w:after="60"/>
      </w:pPr>
      <w:r>
        <w:t>Empty states and error states</w:t>
      </w:r>
    </w:p>
    <w:p w14:paraId="65260BCC" w14:textId="77777777" w:rsidR="00F80C5A" w:rsidRDefault="00F9195F">
      <w:pPr>
        <w:pStyle w:val="ListParagraph"/>
        <w:numPr>
          <w:ilvl w:val="0"/>
          <w:numId w:val="34"/>
        </w:numPr>
        <w:spacing w:after="60"/>
      </w:pPr>
      <w:r>
        <w:t>Storage Maintenance — specified in companion UI spec §9.19 (v2.9); canonical mockup WYP_storage_maintenance_palette1.html. Listed here because the screen is new in this revision.</w:t>
      </w:r>
    </w:p>
    <w:p w14:paraId="65260BCD" w14:textId="77777777" w:rsidR="00F80C5A" w:rsidRDefault="00F9195F">
      <w:pPr>
        <w:pStyle w:val="Heading2"/>
      </w:pPr>
      <w:bookmarkStart w:id="51" w:name="_Toc236229796"/>
      <w:r>
        <w:t>14.3 Icon Assets Delivered</w:t>
      </w:r>
      <w:bookmarkEnd w:id="51"/>
    </w:p>
    <w:p w14:paraId="65260BCE" w14:textId="77777777" w:rsidR="00F80C5A" w:rsidRDefault="00F9195F">
      <w:pPr>
        <w:spacing w:after="120"/>
      </w:pPr>
      <w:r>
        <w:rPr>
          <w:b/>
          <w:bCs/>
        </w:rPr>
        <w:t xml:space="preserve">Delivered in v4.0. </w:t>
      </w:r>
      <w:r>
        <w:t xml:space="preserve">Eleven SVG icon files have been created in brand blue (#2A5FC8) for use by developers and designers. SVG renders natively in browsers, so all assets are used unchanged in </w:t>
        <w:lastRenderedPageBreak/>
        <w:t>the Web Pilot: Three label-affordance glyphs added in v12.4 render in greys, not brand blue, because they sit inside resting field labels rather than acting as clickable controls: the calendar and clock in Ink Soft #5A6675, and the lookup glyph’s magnifier in Input Border #7E8A9A with its down-pointer in solid Ink #1F2933, separated by a white knockout (companion UI spec §6.16).</w:t>
      </w:r>
    </w:p>
    <w:p w14:paraId="65260BCF" w14:textId="77777777" w:rsidR="00F80C5A" w:rsidRDefault="00F9195F">
      <w:pPr>
        <w:pStyle w:val="ListParagraph"/>
        <w:numPr>
          <w:ilvl w:val="0"/>
          <w:numId w:val="96"/>
        </w:numPr>
        <w:spacing w:after="60"/>
      </w:pPr>
      <w:r>
        <w:t xml:space="preserve">wyp_icon_dialog.svg — speech bubble with question mark (Dialog indicator)</w:t>
      </w:r>
    </w:p>
    <w:p w14:paraId="65260BD0" w14:textId="77777777" w:rsidR="00F80C5A" w:rsidRDefault="00F9195F">
      <w:pPr>
        <w:pStyle w:val="ListParagraph"/>
        <w:numPr>
          <w:ilvl w:val="0"/>
          <w:numId w:val="97"/>
        </w:numPr>
        <w:spacing w:after="60"/>
      </w:pPr>
      <w:r>
        <w:t xml:space="preserve">wyp_icon_attachment.svg — paperclip (Attachment indicator)</w:t>
      </w:r>
    </w:p>
    <w:p w14:paraId="65260BD1" w14:textId="77777777" w:rsidR="00F80C5A" w:rsidRDefault="00F9195F">
      <w:pPr>
        <w:pStyle w:val="ListParagraph"/>
        <w:numPr>
          <w:ilvl w:val="0"/>
          <w:numId w:val="98"/>
        </w:numPr>
        <w:spacing w:after="60"/>
      </w:pPr>
      <w:r>
        <w:t xml:space="preserve">wyp_icon_expand.svg — expand arrows (open full-page view)</w:t>
      </w:r>
    </w:p>
    <w:p w14:paraId="65260BD2" w14:textId="77777777" w:rsidR="00F80C5A" w:rsidRDefault="00F9195F">
      <w:pPr>
        <w:pStyle w:val="ListParagraph"/>
        <w:numPr>
          <w:ilvl w:val="0"/>
          <w:numId w:val="99"/>
        </w:numPr>
        <w:spacing w:after="60"/>
      </w:pPr>
      <w:r>
        <w:t xml:space="preserve">wyp_icon_contract.svg — contract arrows (return from full-page view to main screen) — new in v11.0</w:t>
      </w:r>
    </w:p>
    <w:p w14:paraId="65260BD3" w14:textId="77777777" w:rsidR="00F80C5A" w:rsidRDefault="00F9195F">
      <w:pPr>
        <w:pStyle w:val="ListParagraph"/>
        <w:numPr>
          <w:ilvl w:val="0"/>
          <w:numId w:val="100"/>
        </w:numPr>
        <w:spacing w:after="60"/>
      </w:pPr>
      <w:r>
        <w:t xml:space="preserve">wyp_icon_print.svg — printer (print filtered/sorted list)</w:t>
      </w:r>
    </w:p>
    <w:p w14:paraId="65260BD4" w14:textId="77777777" w:rsidR="00F80C5A" w:rsidRDefault="00F9195F">
      <w:pPr>
        <w:pStyle w:val="ListParagraph"/>
        <w:numPr>
          <w:ilvl w:val="0"/>
          <w:numId w:val="101"/>
        </w:numPr>
        <w:spacing w:after="60"/>
      </w:pPr>
      <w:r>
        <w:t xml:space="preserve">wyp_icon_voice_search.svg — microphone (voice search)</w:t>
      </w:r>
    </w:p>
    <w:p w14:paraId="65260BD5" w14:textId="77777777" w:rsidR="00F80C5A" w:rsidRDefault="00F9195F">
      <w:pPr>
        <w:pStyle w:val="ListParagraph"/>
        <w:numPr>
          <w:ilvl w:val="0"/>
          <w:numId w:val="102"/>
        </w:numPr>
        <w:spacing w:after="60"/>
      </w:pPr>
      <w:r>
        <w:t xml:space="preserve">wyp_icon_search.svg — magnifying glass (execute search)</w:t>
      </w:r>
    </w:p>
    <w:p w14:paraId="65260BD6" w14:textId="77777777" w:rsidR="00F80C5A" w:rsidRDefault="00F9195F">
      <w:pPr>
        <w:pStyle w:val="ListParagraph"/>
        <w:numPr>
          <w:ilvl w:val="0"/>
          <w:numId w:val="103"/>
        </w:numPr>
        <w:spacing w:after="60"/>
      </w:pPr>
      <w:r>
        <w:t xml:space="preserve">wyp_icon_settings.svg — gear — retired in v12.3 (the search-bar Settings segment was removed; asset retained, unused, pending the Settings screen design)</w:t>
      </w:r>
    </w:p>
    <w:p w14:paraId="65260BD7" w14:textId="77777777" w:rsidR="00F80C5A" w:rsidRDefault="00F9195F">
      <w:pPr>
        <w:pStyle w:val="ListParagraph"/>
        <w:numPr>
          <w:ilvl w:val="0"/>
          <w:numId w:val="104"/>
        </w:numPr>
        <w:spacing w:after="60"/>
      </w:pPr>
      <w:r>
        <w:t xml:space="preserve">wyp_icon_lookup.svg — faded-grey magnifying glass (Input Border #7E8A9A) overlaid by a solid Ink down-pointer with a white knockout (lookup affordance on type-ahead fields) — new in v12.4</w:t>
      </w:r>
    </w:p>
    <w:p w14:paraId="65260BD8" w14:textId="77777777" w:rsidR="00F80C5A" w:rsidRDefault="00F9195F">
      <w:pPr>
        <w:pStyle w:val="ListParagraph"/>
        <w:numPr>
          <w:ilvl w:val="0"/>
          <w:numId w:val="105"/>
        </w:numPr>
        <w:spacing w:after="60"/>
      </w:pPr>
      <w:r>
        <w:t xml:space="preserve">wyp_icon_calendar.svg — calendar (date-picker affordance; Ink Soft grey) — new in v12.4</w:t>
      </w:r>
    </w:p>
    <w:p w14:paraId="65260BD9" w14:textId="77777777" w:rsidR="00F80C5A" w:rsidRDefault="00F9195F">
      <w:pPr>
        <w:pStyle w:val="ListParagraph"/>
        <w:numPr>
          <w:ilvl w:val="0"/>
          <w:numId w:val="106"/>
        </w:numPr>
        <w:spacing w:after="60"/>
      </w:pPr>
      <w:r>
        <w:t xml:space="preserve">wyp_icon_clock.svg — clock (time-picker affordance; Ink Soft grey) — new in v12.4</w:t>
      </w:r>
    </w:p>
    <w:p w14:paraId="65260BDA" w14:textId="77777777" w:rsidR="00F80C5A" w:rsidRDefault="00F9195F">
      <w:pPr>
        <w:spacing w:after="120"/>
      </w:pPr>
      <w:r>
        <w:rPr>
          <w:b/>
          <w:bCs/>
        </w:rPr>
        <w:t xml:space="preserve">Updated in v7.2. </w:t>
      </w:r>
      <w:r>
        <w:t>Following the logo exploration, the ‘Checked Request’ mark has been selected, and two new logo asset files supersede the earlier speech-bubble-with-checkmark mark:</w:t>
      </w:r>
    </w:p>
    <w:p w14:paraId="65260BDB" w14:textId="77777777" w:rsidR="00F80C5A" w:rsidRDefault="00F9195F">
      <w:pPr>
        <w:pStyle w:val="ListParagraph"/>
        <w:numPr>
          <w:ilvl w:val="0"/>
          <w:numId w:val="107"/>
        </w:numPr>
        <w:spacing w:after="60"/>
      </w:pPr>
      <w:r>
        <w:t xml:space="preserve">wyp_logo_checked_request_light_bg.svg — outlined bubble, light-blue text lines, navy check; for white/light backgrounds (used in the Section 12 example)</w:t>
      </w:r>
    </w:p>
    <w:p w14:paraId="65260BDC" w14:textId="77777777" w:rsidR="00F80C5A" w:rsidRDefault="00F9195F">
      <w:pPr>
        <w:pStyle w:val="ListParagraph"/>
        <w:numPr>
          <w:ilvl w:val="0"/>
          <w:numId w:val="108"/>
        </w:numPr>
        <w:spacing w:after="60"/>
      </w:pPr>
      <w:r>
        <w:t xml:space="preserve">wyp_logo_checked_request_dark_bg.svg — white bubble, light-blue text lines, navy check; for brand-blue or dark backgrounds (used on sales literature header/footer bands)</w:t>
      </w:r>
    </w:p>
    <w:p w14:paraId="65260BDD" w14:textId="77777777" w:rsidR="00F80C5A" w:rsidRDefault="00F9195F">
      <w:pPr>
        <w:spacing w:after="120"/>
      </w:pPr>
      <w:r>
        <w:rPr>
          <w:b/>
          <w:bCs/>
        </w:rPr>
        <w:t xml:space="preserve">Updated in v11.1. </w:t>
      </w:r>
      <w:r>
        <w:t xml:space="preserve">The horizontal lockup has been completed in matched light- and dark-background variants. The stacked lockup format previously planned and the superseded prior speech-bubble mark have been removed from the inventory.</w:t>
      </w:r>
    </w:p>
    <w:p w14:paraId="65260BDE" w14:textId="77777777" w:rsidR="00F80C5A" w:rsidRDefault="00F9195F">
      <w:pPr>
        <w:pStyle w:val="ListParagraph"/>
        <w:numPr>
          <w:ilvl w:val="0"/>
          <w:numId w:val="109"/>
        </w:numPr>
        <w:spacing w:after="60"/>
      </w:pPr>
      <w:r>
        <w:t xml:space="preserve">wyp_logo_horizontal_light_bg.svg — mark + brand-blue wordmark “Would You Please” + grey tagline “Tracking Requests and ToDos”; for white/light backgrounds (matches main-screen header proportions)</w:t>
      </w:r>
    </w:p>
    <w:p w14:paraId="65260BDF" w14:textId="77777777" w:rsidR="00F80C5A" w:rsidRDefault="00F9195F">
      <w:pPr>
        <w:pStyle w:val="ListParagraph"/>
        <w:numPr>
          <w:ilvl w:val="0"/>
          <w:numId w:val="110"/>
        </w:numPr>
        <w:spacing w:after="60"/>
      </w:pPr>
      <w:r>
        <w:t xml:space="preserve">wyp_logo_horizontal_dark_bg.svg — mark + white wordmark + light-blue tagline; for brand-blue or navy backgrounds. Transparent background; the host surface supplies the dark color. Updated in v12.2 to add the Settings icon (see the wyp_icon_settings.svg bullet above); companion UI Design Specification advanced to v2.4.</w:t>
      </w:r>
    </w:p>
    <w:p w14:paraId="65260BE0" w14:textId="77777777" w:rsidR="00F80C5A" w:rsidRDefault="00F9195F">
      <w:pPr>
        <w:pStyle w:val="Heading1"/>
      </w:pPr>
      <w:bookmarkStart w:id="52" w:name="_Toc236229797"/>
      <w:r>
        <w:t>15. Open Questions — Status</w:t>
      </w:r>
      <w:bookmarkEnd w:id="52"/>
    </w:p>
    <w:p w14:paraId="65260BE1" w14:textId="77777777" w:rsidR="00F80C5A" w:rsidRDefault="00F9195F">
      <w:pPr>
        <w:spacing w:after="120"/>
      </w:pPr>
      <w:r>
        <w:rPr>
          <w:b/>
          <w:bCs/>
        </w:rPr>
        <w:t xml:space="preserve">Updated in v12.0. </w:t>
      </w:r>
      <w:r>
        <w:t>The owner has answered all v6.0 open questions and the Section 6.2 assumption review. Decisions are recorded below and have been incorporated into the relevant sections.</w:t>
      </w:r>
    </w:p>
    <w:p w14:paraId="65260BE2" w14:textId="77777777" w:rsidR="00F80C5A" w:rsidRDefault="00F9195F">
      <w:pPr>
        <w:pStyle w:val="Heading2"/>
      </w:pPr>
      <w:bookmarkStart w:id="53" w:name="_Toc236229798"/>
      <w:r>
        <w:t>15.1 Resolved (v7.0 – v12.0 Owner Decisions)</w:t>
      </w:r>
      <w:bookmarkEnd w:id="5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870"/>
        <w:gridCol w:w="4490"/>
      </w:tblGrid>
      <w:tr w:rsidR="00F80C5A" w14:paraId="65260BE5" w14:textId="77777777">
        <w:trPr>
          <w:tblHeader/>
        </w:trPr>
        <w:tc>
          <w:tcPr>
            <w:tcW w:w="4869" w:type="dxa"/>
            <w:tcBorders>
              <w:top w:val="single" w:sz="2" w:space="0" w:color="B8C4D8"/>
              <w:left w:val="single" w:sz="2" w:space="0" w:color="B8C4D8"/>
              <w:bottom w:val="single" w:sz="2" w:space="0" w:color="B8C4D8"/>
              <w:right w:val="single" w:sz="2" w:space="0" w:color="B8C4D8"/>
            </w:tcBorders>
            <w:shd w:val="clear" w:color="auto" w:fill="DCE6F7"/>
          </w:tcPr>
          <w:p w14:paraId="65260BE3" w14:textId="77777777" w:rsidR="00F80C5A" w:rsidRDefault="00F9195F">
            <w:r>
              <w:rPr>
                <w:b/>
                <w:bCs/>
              </w:rPr>
              <w:t>Question</w:t>
            </w:r>
          </w:p>
        </w:tc>
        <w:tc>
          <w:tcPr>
            <w:tcW w:w="4490" w:type="dxa"/>
            <w:tcBorders>
              <w:top w:val="single" w:sz="2" w:space="0" w:color="B8C4D8"/>
              <w:left w:val="single" w:sz="2" w:space="0" w:color="B8C4D8"/>
              <w:bottom w:val="single" w:sz="2" w:space="0" w:color="B8C4D8"/>
              <w:right w:val="single" w:sz="2" w:space="0" w:color="B8C4D8"/>
            </w:tcBorders>
            <w:shd w:val="clear" w:color="auto" w:fill="DCE6F7"/>
          </w:tcPr>
          <w:p w14:paraId="65260BE4" w14:textId="77777777" w:rsidR="00F80C5A" w:rsidRDefault="00F9195F">
            <w:r>
              <w:rPr>
                <w:b/>
                <w:bCs/>
              </w:rPr>
              <w:t>Decision</w:t>
            </w:r>
          </w:p>
        </w:tc>
      </w:tr>
      <w:tr w:rsidR="00F80C5A" w14:paraId="65260BE8" w14:textId="77777777">
        <w:tc>
          <w:tcPr>
            <w:tcW w:w="4869" w:type="dxa"/>
            <w:tcBorders>
              <w:top w:val="single" w:sz="2" w:space="0" w:color="B8C4D8"/>
              <w:left w:val="single" w:sz="2" w:space="0" w:color="B8C4D8"/>
              <w:bottom w:val="single" w:sz="2" w:space="0" w:color="B8C4D8"/>
              <w:right w:val="single" w:sz="2" w:space="0" w:color="B8C4D8"/>
            </w:tcBorders>
          </w:tcPr>
          <w:p w14:paraId="65260BE6" w14:textId="77777777" w:rsidR="00F80C5A" w:rsidRDefault="00F9195F">
            <w:r>
              <w:t>Shareable / collaborative ToDos in a future phase?</w:t>
            </w:r>
          </w:p>
        </w:tc>
        <w:tc>
          <w:tcPr>
            <w:tcW w:w="4490" w:type="dxa"/>
            <w:tcBorders>
              <w:top w:val="single" w:sz="2" w:space="0" w:color="B8C4D8"/>
              <w:left w:val="single" w:sz="2" w:space="0" w:color="B8C4D8"/>
              <w:bottom w:val="single" w:sz="2" w:space="0" w:color="B8C4D8"/>
              <w:right w:val="single" w:sz="2" w:space="0" w:color="B8C4D8"/>
            </w:tcBorders>
          </w:tcPr>
          <w:p w14:paraId="65260BE7" w14:textId="77777777" w:rsidR="00F80C5A" w:rsidRDefault="00F9195F">
            <w:r>
              <w:t>Yes — confirmed; see Section 9.4</w:t>
            </w:r>
          </w:p>
        </w:tc>
      </w:tr>
      <w:tr w:rsidR="00F80C5A" w14:paraId="65260BEB" w14:textId="77777777">
        <w:tc>
          <w:tcPr>
            <w:tcW w:w="4869" w:type="dxa"/>
            <w:tcBorders>
              <w:top w:val="single" w:sz="2" w:space="0" w:color="B8C4D8"/>
              <w:left w:val="single" w:sz="2" w:space="0" w:color="B8C4D8"/>
              <w:bottom w:val="single" w:sz="2" w:space="0" w:color="B8C4D8"/>
              <w:right w:val="single" w:sz="2" w:space="0" w:color="B8C4D8"/>
            </w:tcBorders>
          </w:tcPr>
          <w:p w14:paraId="65260BE9" w14:textId="77777777" w:rsidR="00F80C5A" w:rsidRDefault="00F9195F">
            <w:r>
              <w:lastRenderedPageBreak/>
              <w:t>ToDo converted to a Request: delete or archive original?</w:t>
            </w:r>
          </w:p>
        </w:tc>
        <w:tc>
          <w:tcPr>
            <w:tcW w:w="4490" w:type="dxa"/>
            <w:tcBorders>
              <w:top w:val="single" w:sz="2" w:space="0" w:color="B8C4D8"/>
              <w:left w:val="single" w:sz="2" w:space="0" w:color="B8C4D8"/>
              <w:bottom w:val="single" w:sz="2" w:space="0" w:color="B8C4D8"/>
              <w:right w:val="single" w:sz="2" w:space="0" w:color="B8C4D8"/>
            </w:tcBorders>
          </w:tcPr>
          <w:p w14:paraId="65260BEA" w14:textId="77777777" w:rsidR="00F80C5A" w:rsidRDefault="00F9195F">
            <w:r>
              <w:t>The original ToDo is deleted (Section 2.5)</w:t>
            </w:r>
          </w:p>
        </w:tc>
      </w:tr>
      <w:tr w:rsidR="00F80C5A" w14:paraId="65260BEE" w14:textId="77777777">
        <w:tc>
          <w:tcPr>
            <w:tcW w:w="4869" w:type="dxa"/>
            <w:tcBorders>
              <w:top w:val="single" w:sz="2" w:space="0" w:color="B8C4D8"/>
              <w:left w:val="single" w:sz="2" w:space="0" w:color="B8C4D8"/>
              <w:bottom w:val="single" w:sz="2" w:space="0" w:color="B8C4D8"/>
              <w:right w:val="single" w:sz="2" w:space="0" w:color="B8C4D8"/>
            </w:tcBorders>
          </w:tcPr>
          <w:p w14:paraId="65260BEC" w14:textId="77777777" w:rsidR="00F80C5A" w:rsidRDefault="00F9195F">
            <w:r>
              <w:t>Free trial of the paid tier for new users?</w:t>
            </w:r>
          </w:p>
        </w:tc>
        <w:tc>
          <w:tcPr>
            <w:tcW w:w="4490" w:type="dxa"/>
            <w:tcBorders>
              <w:top w:val="single" w:sz="2" w:space="0" w:color="B8C4D8"/>
              <w:left w:val="single" w:sz="2" w:space="0" w:color="B8C4D8"/>
              <w:bottom w:val="single" w:sz="2" w:space="0" w:color="B8C4D8"/>
              <w:right w:val="single" w:sz="2" w:space="0" w:color="B8C4D8"/>
            </w:tcBorders>
          </w:tcPr>
          <w:p w14:paraId="65260BED" w14:textId="77777777" w:rsidR="00F80C5A" w:rsidRDefault="00F9195F">
            <w:r>
              <w:t>Yes — 60-day free trial (Sections 6, 6.1)</w:t>
            </w:r>
          </w:p>
        </w:tc>
      </w:tr>
      <w:tr w:rsidR="00F80C5A" w14:paraId="65260BF1" w14:textId="77777777">
        <w:tc>
          <w:tcPr>
            <w:tcW w:w="4869" w:type="dxa"/>
            <w:tcBorders>
              <w:top w:val="single" w:sz="2" w:space="0" w:color="B8C4D8"/>
              <w:left w:val="single" w:sz="2" w:space="0" w:color="B8C4D8"/>
              <w:bottom w:val="single" w:sz="2" w:space="0" w:color="B8C4D8"/>
              <w:right w:val="single" w:sz="2" w:space="0" w:color="B8C4D8"/>
            </w:tcBorders>
          </w:tcPr>
          <w:p w14:paraId="65260BEF" w14:textId="77777777" w:rsidR="00F80C5A" w:rsidRDefault="00F9195F">
            <w:r>
              <w:t>Maximum attachments per Request, Response, or Dialog entry?</w:t>
            </w:r>
          </w:p>
        </w:tc>
        <w:tc>
          <w:tcPr>
            <w:tcW w:w="4490" w:type="dxa"/>
            <w:tcBorders>
              <w:top w:val="single" w:sz="2" w:space="0" w:color="B8C4D8"/>
              <w:left w:val="single" w:sz="2" w:space="0" w:color="B8C4D8"/>
              <w:bottom w:val="single" w:sz="2" w:space="0" w:color="B8C4D8"/>
              <w:right w:val="single" w:sz="2" w:space="0" w:color="B8C4D8"/>
            </w:tcBorders>
          </w:tcPr>
          <w:p w14:paraId="65260BF0" w14:textId="77777777" w:rsidR="00F80C5A" w:rsidRDefault="00F9195F">
            <w:r>
              <w:t>10 (Sections 2.1, 4)</w:t>
            </w:r>
          </w:p>
        </w:tc>
      </w:tr>
      <w:tr w:rsidR="00F80C5A" w14:paraId="65260BF4" w14:textId="77777777">
        <w:tc>
          <w:tcPr>
            <w:tcW w:w="4869" w:type="dxa"/>
            <w:tcBorders>
              <w:top w:val="single" w:sz="2" w:space="0" w:color="B8C4D8"/>
              <w:left w:val="single" w:sz="2" w:space="0" w:color="B8C4D8"/>
              <w:bottom w:val="single" w:sz="2" w:space="0" w:color="B8C4D8"/>
              <w:right w:val="single" w:sz="2" w:space="0" w:color="B8C4D8"/>
            </w:tcBorders>
          </w:tcPr>
          <w:p w14:paraId="65260BF2" w14:textId="77777777" w:rsidR="00F80C5A" w:rsidRDefault="00F9195F">
            <w:r>
              <w:t>Maximum Categories per user account?</w:t>
            </w:r>
          </w:p>
        </w:tc>
        <w:tc>
          <w:tcPr>
            <w:tcW w:w="4490" w:type="dxa"/>
            <w:tcBorders>
              <w:top w:val="single" w:sz="2" w:space="0" w:color="B8C4D8"/>
              <w:left w:val="single" w:sz="2" w:space="0" w:color="B8C4D8"/>
              <w:bottom w:val="single" w:sz="2" w:space="0" w:color="B8C4D8"/>
              <w:right w:val="single" w:sz="2" w:space="0" w:color="B8C4D8"/>
            </w:tcBorders>
          </w:tcPr>
          <w:p w14:paraId="65260BF3" w14:textId="77777777" w:rsidR="00F80C5A" w:rsidRDefault="00F9195F">
            <w:r>
              <w:t>20 (Sections 2.1, 2.3)</w:t>
            </w:r>
          </w:p>
        </w:tc>
      </w:tr>
      <w:tr w:rsidR="00F80C5A" w14:paraId="65260BF7" w14:textId="77777777">
        <w:tc>
          <w:tcPr>
            <w:tcW w:w="4869" w:type="dxa"/>
            <w:tcBorders>
              <w:top w:val="single" w:sz="2" w:space="0" w:color="B8C4D8"/>
              <w:left w:val="single" w:sz="2" w:space="0" w:color="B8C4D8"/>
              <w:bottom w:val="single" w:sz="2" w:space="0" w:color="B8C4D8"/>
              <w:right w:val="single" w:sz="2" w:space="0" w:color="B8C4D8"/>
            </w:tcBorders>
          </w:tcPr>
          <w:p w14:paraId="65260BF5" w14:textId="77777777" w:rsidR="00F80C5A" w:rsidRDefault="00F9195F">
            <w:r>
              <w:t>Recurrence (Phase 2): notify sender per new instance?</w:t>
            </w:r>
          </w:p>
        </w:tc>
        <w:tc>
          <w:tcPr>
            <w:tcW w:w="4490" w:type="dxa"/>
            <w:tcBorders>
              <w:top w:val="single" w:sz="2" w:space="0" w:color="B8C4D8"/>
              <w:left w:val="single" w:sz="2" w:space="0" w:color="B8C4D8"/>
              <w:bottom w:val="single" w:sz="2" w:space="0" w:color="B8C4D8"/>
              <w:right w:val="single" w:sz="2" w:space="0" w:color="B8C4D8"/>
            </w:tcBorders>
          </w:tcPr>
          <w:p w14:paraId="65260BF6" w14:textId="77777777" w:rsidR="00F80C5A" w:rsidRDefault="00F9195F">
            <w:r>
              <w:t>No (Section 9.1)</w:t>
            </w:r>
          </w:p>
        </w:tc>
      </w:tr>
      <w:tr w:rsidR="00F80C5A" w14:paraId="65260BFA" w14:textId="77777777">
        <w:tc>
          <w:tcPr>
            <w:tcW w:w="4869" w:type="dxa"/>
            <w:tcBorders>
              <w:top w:val="single" w:sz="2" w:space="0" w:color="B8C4D8"/>
              <w:left w:val="single" w:sz="2" w:space="0" w:color="B8C4D8"/>
              <w:bottom w:val="single" w:sz="2" w:space="0" w:color="B8C4D8"/>
              <w:right w:val="single" w:sz="2" w:space="0" w:color="B8C4D8"/>
            </w:tcBorders>
          </w:tcPr>
          <w:p w14:paraId="65260BF8" w14:textId="77777777" w:rsidR="00F80C5A" w:rsidRDefault="00F9195F">
            <w:r>
              <w:t>Custom Data Fields: shared or per-Request field sets?</w:t>
            </w:r>
          </w:p>
        </w:tc>
        <w:tc>
          <w:tcPr>
            <w:tcW w:w="4490" w:type="dxa"/>
            <w:tcBorders>
              <w:top w:val="single" w:sz="2" w:space="0" w:color="B8C4D8"/>
              <w:left w:val="single" w:sz="2" w:space="0" w:color="B8C4D8"/>
              <w:bottom w:val="single" w:sz="2" w:space="0" w:color="B8C4D8"/>
              <w:right w:val="single" w:sz="2" w:space="0" w:color="B8C4D8"/>
            </w:tcBorders>
          </w:tcPr>
          <w:p w14:paraId="65260BF9" w14:textId="77777777" w:rsidR="00F80C5A" w:rsidRDefault="00F9195F">
            <w:r>
              <w:t>Introduce Request Types, each with its own Custom Field set, plus a per-request option to exclude Custom Fields (Section 9.2)</w:t>
            </w:r>
          </w:p>
        </w:tc>
      </w:tr>
      <w:tr w:rsidR="00F80C5A" w14:paraId="65260BFD" w14:textId="77777777">
        <w:tc>
          <w:tcPr>
            <w:tcW w:w="4869" w:type="dxa"/>
            <w:tcBorders>
              <w:top w:val="single" w:sz="2" w:space="0" w:color="B8C4D8"/>
              <w:left w:val="single" w:sz="2" w:space="0" w:color="B8C4D8"/>
              <w:bottom w:val="single" w:sz="2" w:space="0" w:color="B8C4D8"/>
              <w:right w:val="single" w:sz="2" w:space="0" w:color="B8C4D8"/>
            </w:tcBorders>
          </w:tcPr>
          <w:p w14:paraId="65260BFB" w14:textId="77777777" w:rsidR="00F80C5A" w:rsidRDefault="00F9195F">
            <w:r>
              <w:t>Pilot success criteria and measurement window?</w:t>
            </w:r>
          </w:p>
        </w:tc>
        <w:tc>
          <w:tcPr>
            <w:tcW w:w="4490" w:type="dxa"/>
            <w:tcBorders>
              <w:top w:val="single" w:sz="2" w:space="0" w:color="B8C4D8"/>
              <w:left w:val="single" w:sz="2" w:space="0" w:color="B8C4D8"/>
              <w:bottom w:val="single" w:sz="2" w:space="0" w:color="B8C4D8"/>
              <w:right w:val="single" w:sz="2" w:space="0" w:color="B8C4D8"/>
            </w:tcBorders>
          </w:tcPr>
          <w:p w14:paraId="65260BFC" w14:textId="77777777" w:rsidR="00F80C5A" w:rsidRDefault="00F9195F">
            <w:r>
              <w:t xml:space="preserve">Confirmed as proposed; 4–6 month window (Section 1.1)</w:t>
            </w:r>
          </w:p>
        </w:tc>
      </w:tr>
      <w:tr w:rsidR="00F80C5A" w14:paraId="65260C00" w14:textId="77777777">
        <w:tc>
          <w:tcPr>
            <w:tcW w:w="4869" w:type="dxa"/>
            <w:tcBorders>
              <w:top w:val="single" w:sz="2" w:space="0" w:color="B8C4D8"/>
              <w:left w:val="single" w:sz="2" w:space="0" w:color="B8C4D8"/>
              <w:bottom w:val="single" w:sz="2" w:space="0" w:color="B8C4D8"/>
              <w:right w:val="single" w:sz="2" w:space="0" w:color="B8C4D8"/>
            </w:tcBorders>
          </w:tcPr>
          <w:p w14:paraId="65260BFE" w14:textId="77777777" w:rsidR="00F80C5A" w:rsidRDefault="00F9195F">
            <w:r>
              <w:t>Minimum supported browser matrix?</w:t>
            </w:r>
          </w:p>
        </w:tc>
        <w:tc>
          <w:tcPr>
            <w:tcW w:w="4490" w:type="dxa"/>
            <w:tcBorders>
              <w:top w:val="single" w:sz="2" w:space="0" w:color="B8C4D8"/>
              <w:left w:val="single" w:sz="2" w:space="0" w:color="B8C4D8"/>
              <w:bottom w:val="single" w:sz="2" w:space="0" w:color="B8C4D8"/>
              <w:right w:val="single" w:sz="2" w:space="0" w:color="B8C4D8"/>
            </w:tcBorders>
          </w:tcPr>
          <w:p w14:paraId="65260BFF" w14:textId="77777777" w:rsidR="00F80C5A" w:rsidRDefault="00F9195F">
            <w:r>
              <w:t>Confirmed: last 2 major versions of Chrome, Safari, Edge, Firefox; iOS Safari 16+; Android Chrome (Section 1.1)</w:t>
            </w:r>
          </w:p>
        </w:tc>
      </w:tr>
      <w:tr w:rsidR="00F80C5A" w14:paraId="65260C03" w14:textId="77777777">
        <w:tc>
          <w:tcPr>
            <w:tcW w:w="4869" w:type="dxa"/>
            <w:tcBorders>
              <w:top w:val="single" w:sz="2" w:space="0" w:color="B8C4D8"/>
              <w:left w:val="single" w:sz="2" w:space="0" w:color="B8C4D8"/>
              <w:bottom w:val="single" w:sz="2" w:space="0" w:color="B8C4D8"/>
              <w:right w:val="single" w:sz="2" w:space="0" w:color="B8C4D8"/>
            </w:tcBorders>
          </w:tcPr>
          <w:p w14:paraId="65260C01" w14:textId="77777777" w:rsidR="00F80C5A" w:rsidRDefault="00F9195F">
            <w:r>
              <w:t>Actively prompt PWA installation?</w:t>
            </w:r>
          </w:p>
        </w:tc>
        <w:tc>
          <w:tcPr>
            <w:tcW w:w="4490" w:type="dxa"/>
            <w:tcBorders>
              <w:top w:val="single" w:sz="2" w:space="0" w:color="B8C4D8"/>
              <w:left w:val="single" w:sz="2" w:space="0" w:color="B8C4D8"/>
              <w:bottom w:val="single" w:sz="2" w:space="0" w:color="B8C4D8"/>
              <w:right w:val="single" w:sz="2" w:space="0" w:color="B8C4D8"/>
            </w:tcBorders>
          </w:tcPr>
          <w:p w14:paraId="65260C02" w14:textId="77777777" w:rsidR="00F80C5A" w:rsidRDefault="00F9195F">
            <w:r>
              <w:t>Yes — active prompting, with email/SMS deep links to the recipient’s own Request(s) (or the full dashboard for registered users) and a sign-up banner on the web response view (Section 1.1)</w:t>
            </w:r>
          </w:p>
        </w:tc>
      </w:tr>
      <w:tr w:rsidR="00F80C5A" w14:paraId="65260C06" w14:textId="77777777">
        <w:tc>
          <w:tcPr>
            <w:tcW w:w="4869" w:type="dxa"/>
            <w:tcBorders>
              <w:top w:val="single" w:sz="2" w:space="0" w:color="B8C4D8"/>
              <w:left w:val="single" w:sz="2" w:space="0" w:color="B8C4D8"/>
              <w:bottom w:val="single" w:sz="2" w:space="0" w:color="B8C4D8"/>
              <w:right w:val="single" w:sz="2" w:space="0" w:color="B8C4D8"/>
            </w:tcBorders>
          </w:tcPr>
          <w:p w14:paraId="65260C04" w14:textId="77777777" w:rsidR="00F80C5A" w:rsidRDefault="00F9195F">
            <w:r>
              <w:t>SMS invitations from day one?</w:t>
            </w:r>
          </w:p>
        </w:tc>
        <w:tc>
          <w:tcPr>
            <w:tcW w:w="4490" w:type="dxa"/>
            <w:tcBorders>
              <w:top w:val="single" w:sz="2" w:space="0" w:color="B8C4D8"/>
              <w:left w:val="single" w:sz="2" w:space="0" w:color="B8C4D8"/>
              <w:bottom w:val="single" w:sz="2" w:space="0" w:color="B8C4D8"/>
              <w:right w:val="single" w:sz="2" w:space="0" w:color="B8C4D8"/>
            </w:tcBorders>
          </w:tcPr>
          <w:p w14:paraId="65260C05" w14:textId="77777777" w:rsidR="00F80C5A" w:rsidRDefault="00F9195F">
            <w:r>
              <w:t>Yes — include SMS from day one (Sections 1.1, 6.2, 7.3)</w:t>
            </w:r>
          </w:p>
        </w:tc>
      </w:tr>
      <w:tr w:rsidR="00F80C5A" w14:paraId="65260C09" w14:textId="77777777">
        <w:tc>
          <w:tcPr>
            <w:tcW w:w="4869" w:type="dxa"/>
            <w:tcBorders>
              <w:top w:val="single" w:sz="2" w:space="0" w:color="B8C4D8"/>
              <w:left w:val="single" w:sz="2" w:space="0" w:color="B8C4D8"/>
              <w:bottom w:val="single" w:sz="2" w:space="0" w:color="B8C4D8"/>
              <w:right w:val="single" w:sz="2" w:space="0" w:color="B8C4D8"/>
            </w:tcBorders>
          </w:tcPr>
          <w:p w14:paraId="65260C07" w14:textId="77777777" w:rsidR="00F80C5A" w:rsidRDefault="00F9195F">
            <w:r>
              <w:t>Free-tier ads at pilot launch?</w:t>
            </w:r>
          </w:p>
        </w:tc>
        <w:tc>
          <w:tcPr>
            <w:tcW w:w="4490" w:type="dxa"/>
            <w:tcBorders>
              <w:top w:val="single" w:sz="2" w:space="0" w:color="B8C4D8"/>
              <w:left w:val="single" w:sz="2" w:space="0" w:color="B8C4D8"/>
              <w:bottom w:val="single" w:sz="2" w:space="0" w:color="B8C4D8"/>
              <w:right w:val="single" w:sz="2" w:space="0" w:color="B8C4D8"/>
            </w:tcBorders>
          </w:tcPr>
          <w:p w14:paraId="65260C08" w14:textId="77777777" w:rsidR="00F80C5A" w:rsidRDefault="00F9195F">
            <w:r>
              <w:t xml:space="preserve">Deferred until 200 registered users; early users get six months ad-free, communicated in-app (Section 6.1)</w:t>
            </w:r>
          </w:p>
        </w:tc>
      </w:tr>
      <w:tr w:rsidR="00F80C5A" w14:paraId="65260C0C" w14:textId="77777777">
        <w:tc>
          <w:tcPr>
            <w:tcW w:w="4869" w:type="dxa"/>
            <w:tcBorders>
              <w:top w:val="single" w:sz="2" w:space="0" w:color="B8C4D8"/>
              <w:left w:val="single" w:sz="2" w:space="0" w:color="B8C4D8"/>
              <w:bottom w:val="single" w:sz="2" w:space="0" w:color="B8C4D8"/>
              <w:right w:val="single" w:sz="2" w:space="0" w:color="B8C4D8"/>
            </w:tcBorders>
          </w:tcPr>
          <w:p w14:paraId="65260C0A" w14:textId="77777777" w:rsidR="00F80C5A" w:rsidRDefault="00F9195F">
            <w:r>
              <w:t>Phase 1 client strategy?</w:t>
            </w:r>
          </w:p>
        </w:tc>
        <w:tc>
          <w:tcPr>
            <w:tcW w:w="4490" w:type="dxa"/>
            <w:tcBorders>
              <w:top w:val="single" w:sz="2" w:space="0" w:color="B8C4D8"/>
              <w:left w:val="single" w:sz="2" w:space="0" w:color="B8C4D8"/>
              <w:bottom w:val="single" w:sz="2" w:space="0" w:color="B8C4D8"/>
              <w:right w:val="single" w:sz="2" w:space="0" w:color="B8C4D8"/>
            </w:tcBorders>
          </w:tcPr>
          <w:p w14:paraId="65260C0B" w14:textId="77777777" w:rsidR="00F80C5A" w:rsidRDefault="00F9195F">
            <w:r>
              <w:t>React Native confirmed (Section 8.2)</w:t>
            </w:r>
          </w:p>
        </w:tc>
      </w:tr>
      <w:tr w:rsidR="00F80C5A" w14:paraId="65260C0F" w14:textId="77777777">
        <w:tc>
          <w:tcPr>
            <w:tcW w:w="4869" w:type="dxa"/>
            <w:tcBorders>
              <w:top w:val="single" w:sz="2" w:space="0" w:color="B8C4D8"/>
              <w:left w:val="single" w:sz="2" w:space="0" w:color="B8C4D8"/>
              <w:bottom w:val="single" w:sz="2" w:space="0" w:color="B8C4D8"/>
              <w:right w:val="single" w:sz="2" w:space="0" w:color="B8C4D8"/>
            </w:tcBorders>
          </w:tcPr>
          <w:p w14:paraId="65260C0D" w14:textId="77777777" w:rsidR="00F80C5A" w:rsidRDefault="00F9195F">
            <w:r>
              <w:t>Annual subscription price?</w:t>
            </w:r>
          </w:p>
        </w:tc>
        <w:tc>
          <w:tcPr>
            <w:tcW w:w="4490" w:type="dxa"/>
            <w:tcBorders>
              <w:top w:val="single" w:sz="2" w:space="0" w:color="B8C4D8"/>
              <w:left w:val="single" w:sz="2" w:space="0" w:color="B8C4D8"/>
              <w:bottom w:val="single" w:sz="2" w:space="0" w:color="B8C4D8"/>
              <w:right w:val="single" w:sz="2" w:space="0" w:color="B8C4D8"/>
            </w:tcBorders>
          </w:tcPr>
          <w:p w14:paraId="65260C0E" w14:textId="77777777" w:rsidR="00F80C5A" w:rsidRDefault="00F9195F">
            <w:r>
              <w:t>Raised to $17.95/year — under a nickel a day (v8.0 decision; resolves the earlier $11.99/$11.95 discrepancy)</w:t>
            </w:r>
          </w:p>
        </w:tc>
      </w:tr>
      <w:tr w:rsidR="00F80C5A" w14:paraId="65260C12" w14:textId="77777777">
        <w:tc>
          <w:tcPr>
            <w:tcW w:w="4869" w:type="dxa"/>
            <w:tcBorders>
              <w:top w:val="single" w:sz="2" w:space="0" w:color="B8C4D8"/>
              <w:left w:val="single" w:sz="2" w:space="0" w:color="B8C4D8"/>
              <w:bottom w:val="single" w:sz="2" w:space="0" w:color="B8C4D8"/>
              <w:right w:val="single" w:sz="2" w:space="0" w:color="B8C4D8"/>
            </w:tcBorders>
          </w:tcPr>
          <w:p w14:paraId="65260C10" w14:textId="77777777" w:rsidR="00F80C5A" w:rsidRDefault="00F9195F">
            <w:r>
              <w:t>Section 6.2 assumption review (eCPM, SMS share, long-term volumes)?</w:t>
            </w:r>
          </w:p>
        </w:tc>
        <w:tc>
          <w:tcPr>
            <w:tcW w:w="4490" w:type="dxa"/>
            <w:tcBorders>
              <w:top w:val="single" w:sz="2" w:space="0" w:color="B8C4D8"/>
              <w:left w:val="single" w:sz="2" w:space="0" w:color="B8C4D8"/>
              <w:bottom w:val="single" w:sz="2" w:space="0" w:color="B8C4D8"/>
              <w:right w:val="single" w:sz="2" w:space="0" w:color="B8C4D8"/>
            </w:tcBorders>
          </w:tcPr>
          <w:p w14:paraId="65260C11" w14:textId="77777777" w:rsidR="00F80C5A" w:rsidRDefault="00F9195F">
            <w:r>
              <w:t xml:space="preserve">Completed in v12.0: long-term volumes rebased to linear per-user scaling; ad revenue applied to monthly-active users only (50–70% share); SMS basis clarified; eCPM range of $1.50–$3.00 retained (Section 6.2)</w:t>
            </w:r>
          </w:p>
        </w:tc>
      </w:tr>
      <w:tr w:rsidR="00F80C5A" w14:paraId="65260C15" w14:textId="77777777">
        <w:tc>
          <w:tcPr>
            <w:tcW w:w="4869" w:type="dxa"/>
            <w:tcBorders>
              <w:top w:val="single" w:sz="2" w:space="0" w:color="B8C4D8"/>
              <w:left w:val="single" w:sz="2" w:space="0" w:color="B8C4D8"/>
              <w:bottom w:val="single" w:sz="2" w:space="0" w:color="B8C4D8"/>
              <w:right w:val="single" w:sz="2" w:space="0" w:color="B8C4D8"/>
            </w:tcBorders>
          </w:tcPr>
          <w:p w14:paraId="65260C13" w14:textId="77777777" w:rsidR="00F80C5A" w:rsidRDefault="00F9195F">
            <w:r>
              <w:t>Personal/business flag at signup?</w:t>
            </w:r>
          </w:p>
        </w:tc>
        <w:tc>
          <w:tcPr>
            <w:tcW w:w="4490" w:type="dxa"/>
            <w:tcBorders>
              <w:top w:val="single" w:sz="2" w:space="0" w:color="B8C4D8"/>
              <w:left w:val="single" w:sz="2" w:space="0" w:color="B8C4D8"/>
              <w:bottom w:val="single" w:sz="2" w:space="0" w:color="B8C4D8"/>
              <w:right w:val="single" w:sz="2" w:space="0" w:color="B8C4D8"/>
            </w:tcBorders>
          </w:tcPr>
          <w:p w14:paraId="65260C14" w14:textId="77777777" w:rsidR="00F80C5A" w:rsidRDefault="00F9195F">
            <w:r>
              <w:t>No — most users will do both; business-style monetization comes from optional paid add-on features per the Section 9 roadmap (v12.0 decision)</w:t>
            </w:r>
          </w:p>
        </w:tc>
      </w:tr>
      <w:tr w:rsidR="00F80C5A" w14:paraId="65260C18" w14:textId="77777777">
        <w:tc>
          <w:tcPr>
            <w:tcW w:w="4869" w:type="dxa"/>
            <w:tcBorders>
              <w:top w:val="single" w:sz="2" w:space="0" w:color="B8C4D8"/>
              <w:left w:val="single" w:sz="2" w:space="0" w:color="B8C4D8"/>
              <w:bottom w:val="single" w:sz="2" w:space="0" w:color="B8C4D8"/>
              <w:right w:val="single" w:sz="2" w:space="0" w:color="B8C4D8"/>
            </w:tcBorders>
          </w:tcPr>
          <w:p w14:paraId="65260C16" w14:textId="77777777" w:rsidR="00F80C5A" w:rsidRDefault="00F9195F">
            <w:r>
              <w:t>Billing period?</w:t>
            </w:r>
          </w:p>
        </w:tc>
        <w:tc>
          <w:tcPr>
            <w:tcW w:w="4490" w:type="dxa"/>
            <w:tcBorders>
              <w:top w:val="single" w:sz="2" w:space="0" w:color="B8C4D8"/>
              <w:left w:val="single" w:sz="2" w:space="0" w:color="B8C4D8"/>
              <w:bottom w:val="single" w:sz="2" w:space="0" w:color="B8C4D8"/>
              <w:right w:val="single" w:sz="2" w:space="0" w:color="B8C4D8"/>
            </w:tcBorders>
          </w:tcPr>
          <w:p w14:paraId="65260C17" w14:textId="77777777" w:rsidR="00F80C5A" w:rsidRDefault="00F9195F">
            <w:r>
              <w:t xml:space="preserve">Annual only ($17.95/year) through the pilot. Monthly rejected (Stripe’s $0.30 fixed fee is </w:t>
              <w:lastRenderedPageBreak/>
              <w:t>~23% of a ~$1.50 charge); quarterly identified as the lowest practical recurring period but deferred pending pilot conversion data (v12.0 decision)</w:t>
            </w:r>
          </w:p>
        </w:tc>
      </w:tr>
    </w:tbl>
    <w:p w14:paraId="65260C19" w14:textId="77777777" w:rsidR="00F80C5A" w:rsidRDefault="00F9195F">
      <w:pPr>
        <w:pStyle w:val="Heading2"/>
      </w:pPr>
      <w:bookmarkStart w:id="54" w:name="_Toc236229799"/>
      <w:r>
        <w:lastRenderedPageBreak/>
        <w:t>15.2 Still Open</w:t>
      </w:r>
      <w:bookmarkEnd w:id="54"/>
    </w:p>
    <w:p w14:paraId="65260C1A" w14:textId="77777777" w:rsidR="00F80C5A" w:rsidRDefault="00F9195F">
      <w:pPr>
        <w:pStyle w:val="ListParagraph"/>
        <w:numPr>
          <w:ilvl w:val="0"/>
          <w:numId w:val="111"/>
        </w:numPr>
        <w:spacing w:after="60"/>
      </w:pPr>
      <w:r>
        <w:t>Storage add-on pricing for the paid tier: increment sizes and price points (owner: to be determined).</w:t>
      </w:r>
    </w:p>
    <w:p w14:paraId="65260C1B" w14:textId="77777777" w:rsidR="00F80C5A" w:rsidRDefault="00F9195F">
      <w:pPr>
        <w:pStyle w:val="ListParagraph"/>
        <w:numPr>
          <w:ilvl w:val="0"/>
          <w:numId w:val="34"/>
        </w:numPr>
        <w:spacing w:after="60"/>
      </w:pPr>
      <w:r>
        <w:t>Paid-tier attachment storage figure (Section 6): the free tier is stated as up to 100 MB, but the paid tier is stated only as perpetual retention with add-ons available. Until a number exists, the Storage Maintenance offer and the Subscription / Upgrade screen can promise only “more” (companion UI spec §9.19.5). Pending the cost estimates (owner, 2026-07-22).</w:t>
      </w:r>
    </w:p>
    <w:p w14:paraId="65260C1C" w14:textId="77777777" w:rsidR="00F80C5A" w:rsidRDefault="00F9195F">
      <w:pPr>
        <w:pStyle w:val="ListParagraph"/>
        <w:numPr>
          <w:ilvl w:val="0"/>
          <w:numId w:val="112"/>
        </w:numPr>
        <w:spacing w:after="60"/>
      </w:pPr>
      <w:r>
        <w:t>Shared ToDos (Section 9.4): which phase (2, 3, or 4), and detailed ownership/edit-rights rules.</w:t>
      </w:r>
    </w:p>
    <w:p w14:paraId="65260C1D" w14:textId="77777777" w:rsidR="00F80C5A" w:rsidRDefault="00F9195F">
      <w:pPr>
        <w:pStyle w:val="ListParagraph"/>
        <w:numPr>
          <w:ilvl w:val="0"/>
          <w:numId w:val="113"/>
        </w:numPr>
        <w:spacing w:after="60"/>
      </w:pPr>
      <w:r>
        <w:t>Add-on packaging and pricing for Section 9 features: which features, bundled or individual, price points (owner: to be determined).</w:t>
      </w:r>
    </w:p>
    <w:p w14:paraId="65260C1E" w14:textId="77777777" w:rsidR="00F80C5A" w:rsidRDefault="00F9195F">
      <w:pPr>
        <w:pStyle w:val="Heading1"/>
      </w:pPr>
      <w:bookmarkStart w:id="55" w:name="_Toc236229800"/>
      <w:r>
        <w:t>16. Recommended Next Steps</w:t>
      </w:r>
      <w:bookmarkEnd w:id="55"/>
    </w:p>
    <w:p w14:paraId="65260C1F" w14:textId="77777777" w:rsidR="00F80C5A" w:rsidRDefault="00F9195F">
      <w:pPr>
        <w:pStyle w:val="ListParagraph"/>
        <w:numPr>
          <w:ilvl w:val="0"/>
          <w:numId w:val="114"/>
        </w:numPr>
        <w:spacing w:after="60"/>
      </w:pPr>
      <w:r>
        <w:t>Resolve the remaining open items in Section 15.2 (storage add-on pricing; shared-ToDo phase placement; add-on packaging and pricing for Section 9 features).</w:t>
      </w:r>
    </w:p>
    <w:p w14:paraId="65260C20" w14:textId="77777777" w:rsidR="00F80C5A" w:rsidRDefault="00F9195F">
      <w:pPr>
        <w:pStyle w:val="ListParagraph"/>
        <w:numPr>
          <w:ilvl w:val="0"/>
          <w:numId w:val="115"/>
        </w:numPr>
        <w:spacing w:after="60"/>
      </w:pPr>
      <w:r>
        <w:t xml:space="preserve">Design the responsive (mobile-browser) layout of the main screen, then the remaining screens listed in Section 14.2, starting with the Dialog Thread screen, the Create/Edit ToDo screen (with Category), and the new v7.0 items: the web response view sign-up banner and the request email template with plain-text link and .ics attachment.</w:t>
      </w:r>
    </w:p>
    <w:p w14:paraId="65260C21" w14:textId="77777777" w:rsidR="00F80C5A" w:rsidRDefault="00F9195F">
      <w:pPr>
        <w:pStyle w:val="ListParagraph"/>
        <w:numPr>
          <w:ilvl w:val="0"/>
          <w:numId w:val="116"/>
        </w:numPr>
        <w:spacing w:after="60"/>
      </w:pPr>
      <w:r>
        <w:t>Hand icon SVG files and logo SVG files to the development team and UI designer.</w:t>
      </w:r>
    </w:p>
    <w:p w14:paraId="65260C22" w14:textId="77777777" w:rsidR="00F80C5A" w:rsidRDefault="00F9195F">
      <w:pPr>
        <w:pStyle w:val="ListParagraph"/>
        <w:numPr>
          <w:ilvl w:val="0"/>
          <w:numId w:val="117"/>
        </w:numPr>
        <w:spacing w:after="60"/>
      </w:pPr>
      <w:r>
        <w:t xml:space="preserve">Select the web stack (React SPA/PWA recommended) and conduct a 1–2 week technical discovery sprint to validate the unified data model with Category and Dialog, plus Web Push, AdSense, .ics generation, and SMS delivery.</w:t>
      </w:r>
    </w:p>
    <w:p w14:paraId="65260C23" w14:textId="77777777" w:rsidR="00F80C5A" w:rsidRDefault="00F9195F">
      <w:pPr>
        <w:pStyle w:val="ListParagraph"/>
        <w:numPr>
          <w:ilvl w:val="0"/>
          <w:numId w:val="118"/>
        </w:numPr>
        <w:spacing w:after="60"/>
      </w:pPr>
      <w:r>
        <w:t>Apply for AWS Activate startup credits: aws.amazon.com/activate.</w:t>
      </w:r>
    </w:p>
    <w:p w14:paraId="65260C24" w14:textId="77777777" w:rsidR="00F80C5A" w:rsidRDefault="00F9195F">
      <w:pPr>
        <w:pStyle w:val="ListParagraph"/>
        <w:numPr>
          <w:ilvl w:val="0"/>
          <w:numId w:val="119"/>
        </w:numPr>
        <w:spacing w:after="60"/>
      </w:pPr>
      <w:r>
        <w:t>Produce a sprint-level project plan based on the Phase 0 (Web Pilot) scope in Section 11.1.</w:t>
      </w:r>
    </w:p>
    <w:p w14:paraId="65260C25" w14:textId="77777777" w:rsidR="00F80C5A" w:rsidRDefault="00F9195F">
      <w:pPr>
        <w:pStyle w:val="ListParagraph"/>
        <w:numPr>
          <w:ilvl w:val="0"/>
          <w:numId w:val="120"/>
        </w:numPr>
        <w:spacing w:after="60"/>
      </w:pPr>
      <w:r>
        <w:t>Engage a lawyer to draft Privacy Policy and Terms of Service (PIPEDA-compliant).</w:t>
      </w:r>
    </w:p>
    <w:p w14:paraId="65260C26" w14:textId="77777777" w:rsidR="00F80C5A" w:rsidRDefault="00F9195F">
      <w:pPr>
        <w:pStyle w:val="ListParagraph"/>
        <w:numPr>
          <w:ilvl w:val="0"/>
          <w:numId w:val="121"/>
        </w:numPr>
        <w:spacing w:after="60"/>
      </w:pPr>
      <w:r>
        <w:t xml:space="preserve">Define pilot analytics instrumentation (activation, retention, completion, conversion, ad RPM) so the success criteria and the Section 6.2 revenue assumptions are measurable from day one.</w:t>
      </w:r>
    </w:p>
    <w:p w14:paraId="65260C27" w14:textId="77777777" w:rsidR="00F80C5A" w:rsidRDefault="00F80C5A"/>
    <w:p w14:paraId="65260C28" w14:textId="77777777" w:rsidR="00F80C5A" w:rsidRDefault="00F9195F">
      <w:pPr>
        <w:spacing w:after="120"/>
        <w:jc w:val="center"/>
        <w:rPr>
          <w:i/>
        </w:rPr>
      </w:pPr>
      <w:r>
        <w:rPr>
          <w:i/>
          <w:iCs/>
        </w:rPr>
        <w:t>End of Document</w:t>
      </w:r>
    </w:p>
    <w:p w14:paraId="65260C29" w14:textId="77777777" w:rsidR="00F80C5A" w:rsidRDefault="00F9195F">
      <w:pPr>
        <w:spacing w:after="120"/>
        <w:jc w:val="center"/>
        <w:rPr>
          <w:i/>
        </w:rPr>
      </w:pPr>
      <w:r>
        <w:rPr>
          <w:i/>
          <w:iCs/>
        </w:rPr>
        <w:t>Generated with Claude (Anthropic). Based on requirements elicitation, UI design review, and iterative owner feedback through v12.0.</w:t>
      </w:r>
    </w:p>
    <w:p w14:paraId="65260C2A" w14:textId="77777777" w:rsidR="00F80C5A" w:rsidRDefault="00F9195F">
      <w:pPr>
        <w:pStyle w:val="Heading1"/>
      </w:pPr>
      <w:bookmarkStart w:id="56" w:name="_Toc236229801"/>
      <w:r>
        <w:t>Schedule A — Revision History</w:t>
      </w:r>
      <w:bookmarkEnd w:id="56"/>
    </w:p>
    <w:p w14:paraId="65260C2B" w14:textId="77777777" w:rsidR="00F80C5A" w:rsidRDefault="00F9195F">
      <w:pPr>
        <w:spacing w:after="120"/>
      </w:pPr>
      <w:r>
        <w:rPr>
          <w:i/>
        </w:rPr>
        <w:t>Moved from the front matter in v12.3 for readability; one entry per version. The history was previously a single front-matter paragraph.</w:t>
      </w:r>
    </w:p>
    <w:p w14:paraId="65260C2C" w14:textId="77777777" w:rsidR="00F80C5A" w:rsidRDefault="00F9195F">
      <w:pPr>
        <w:spacing w:after="120"/>
      </w:pPr>
      <w:r>
        <w:t>v1.0 messaging concept</w:t>
      </w:r>
    </w:p>
    <w:p w14:paraId="65260C2D" w14:textId="77777777" w:rsidR="00F80C5A" w:rsidRDefault="00F9195F">
      <w:pPr>
        <w:spacing w:after="120"/>
      </w:pPr>
      <w:r>
        <w:lastRenderedPageBreak/>
        <w:t>v2.0 request tracking app</w:t>
      </w:r>
    </w:p>
    <w:p w14:paraId="65260C2E" w14:textId="77777777" w:rsidR="00F80C5A" w:rsidRDefault="00F9195F">
      <w:pPr>
        <w:spacing w:after="120"/>
      </w:pPr>
      <w:r>
        <w:t>v3.0 Q&amp;A + ToDo features</w:t>
      </w:r>
    </w:p>
    <w:p w14:paraId="65260C2F" w14:textId="77777777" w:rsidR="00F80C5A" w:rsidRDefault="00F9195F">
      <w:pPr>
        <w:spacing w:after="120"/>
      </w:pPr>
      <w:r>
        <w:t>v4.0 Dialog (Q&amp;A+Comments), Categories, main screen UI spec, icons, future features</w:t>
      </w:r>
    </w:p>
    <w:p w14:paraId="65260C30" w14:textId="77777777" w:rsidR="00F80C5A" w:rsidRDefault="00F9195F">
      <w:pPr>
        <w:spacing w:after="120"/>
      </w:pPr>
      <w:r>
        <w:t>v5.0 main screen UI design refresh</w:t>
      </w:r>
    </w:p>
    <w:p w14:paraId="65260C31" w14:textId="77777777" w:rsidR="00F80C5A" w:rsidRDefault="00F9195F">
      <w:pPr>
        <w:spacing w:after="120"/>
      </w:pPr>
      <w:r>
        <w:t>v6.0 Web-Based Pilot strategy: web-first launch (Phase 0) with native Windows/iOS/Android apps moved to a subsequent phase</w:t>
      </w:r>
    </w:p>
    <w:p w14:paraId="65260C32" w14:textId="77777777" w:rsidR="00F80C5A" w:rsidRDefault="00F9195F">
      <w:pPr>
        <w:spacing w:after="120"/>
      </w:pPr>
      <w:r>
        <w:t xml:space="preserve">v7.0 owner decisions on all open questions (attachment/category limits, 60-day free trial, shared ToDos, Request Types, recurrence notifications), .ics calendar + plain-link request emails, AWS cost &amp; revenue estimate, early-user ad deferral</w:t>
      </w:r>
    </w:p>
    <w:p w14:paraId="65260C33" w14:textId="77777777" w:rsidR="00F80C5A" w:rsidRDefault="00F9195F">
      <w:pPr>
        <w:spacing w:after="120"/>
      </w:pPr>
      <w:r>
        <w:t>v7.1 logo Concept E mocked into the main screen example</w:t>
      </w:r>
    </w:p>
    <w:p w14:paraId="65260C34" w14:textId="77777777" w:rsidR="00F80C5A" w:rsidRDefault="00F9195F">
      <w:pPr>
        <w:spacing w:after="120"/>
      </w:pPr>
      <w:r>
        <w:t>v7.2 final logo treatment selected: outlined bubble with light-blue text lines and navy check (light backgrounds) and white-bubble variant (dark backgrounds); logo assets updated</w:t>
      </w:r>
    </w:p>
    <w:p w14:paraId="65260C35" w14:textId="77777777" w:rsidR="00F80C5A" w:rsidRDefault="00F9195F">
      <w:pPr>
        <w:spacing w:after="120"/>
      </w:pPr>
      <w:r>
        <w:t>v8.0 annual subscription price raised to $17.95/year (under a nickel a day); revenue model and competitive pricing references updated</w:t>
      </w:r>
    </w:p>
    <w:p w14:paraId="65260C36" w14:textId="77777777" w:rsidR="00F80C5A" w:rsidRDefault="00F9195F">
      <w:pPr>
        <w:spacing w:after="120"/>
      </w:pPr>
      <w:r>
        <w:t>v9.0 rendered main-screen mockup (mobile-browser layout) embedded into Section 12 replacing the prior ASCII layout; §12.1 design-decision bullets refreshed; detailed UI design and remaining screens moved to a companion UI Design Specification document</w:t>
      </w:r>
    </w:p>
    <w:p w14:paraId="65260C37" w14:textId="77777777" w:rsidR="00F80C5A" w:rsidRDefault="00F9195F">
      <w:pPr>
        <w:spacing w:after="120"/>
      </w:pPr>
      <w:r>
        <w:t xml:space="preserve">v10.0 main-screen UI refinements after Galaxy S24+ review: the user name and date/time were dropped from the header (a login is always required, so neither is needed to identify the session) and the wordmark and tagline were enlarged, with the tagline reworded to “Tracking Requests and ToDos”; the group labels were shortened to “Requests” and “ToDos” and placed on Field-Yellow heading bands together with their primary buttons; Sent, Received, and ToDos were each placed in a lined, rounded section card with a brand-blue sub-heading and right-aligned Expand/Print icons; the Overdue filter label is now shown in red; list dates were set in a smaller size with wider column spacing; the Section 12 mockup was re-rendered to reflect all of the above; the companion UI Design Specification advanced to v2.0</w:t>
      </w:r>
    </w:p>
    <w:p w14:paraId="65260C38" w14:textId="77777777" w:rsidR="00F80C5A" w:rsidRDefault="00F9195F">
      <w:pPr>
        <w:spacing w:after="120"/>
      </w:pPr>
      <w:r>
        <w:t xml:space="preserve">v11.0 main-screen filter pattern modernized: the four radio buttons on Sent and Received (All / Open / Overdue / Done) and the three on ToDos (All / Open / Done) are replaced with selection chips, with the currently-selected chip shown as a white pill outlined in Brand Blue (Alert Red for Overdue). On Sent and Received, the chip row moves into a slightly darker tinted strip alongside the brand-blue sub-heading and the Expand and Print icons. On ToDos, the Expand and Print icons move off the “Create ToDo” heading band onto the right side of the chips strip, so the icon placement now matches Sent and Received. A new “Contract” clickable icon was added for the full-page Expanded view of each section to return to the main screen (matched stroke weight and rounded-square style to the existing Expand icon, with two inward-pointing arrows). The companion UI Design Specification advanced to v2.1 to document the chip component, the strip color token, the ToDos icon relocation, and the new Contract icon.</w:t>
      </w:r>
    </w:p>
    <w:p w14:paraId="65260C39" w14:textId="77777777" w:rsidR="00F80C5A" w:rsidRDefault="00F9195F">
      <w:pPr>
        <w:spacing w:after="120"/>
      </w:pPr>
      <w:r>
        <w:t xml:space="preserve">v11.1 horizontal logo lockup completed in matched light- and dark-background variants (wyp_logo_horizontal_light_bg.svg, wyp_logo_horizontal_dark_bg.svg); the previously planned stacked lockup format was dropped (§14.3). The companion UI Design Specification advanced to v2.2 to mirror the asset inventory change.</w:t>
      </w:r>
    </w:p>
    <w:p w14:paraId="65260C3A" w14:textId="77777777" w:rsidR="00F80C5A" w:rsidRDefault="00F9195F">
      <w:pPr>
        <w:spacing w:after="120"/>
      </w:pPr>
      <w:r>
        <w:t xml:space="preserve">v12.0 Section 6.2 cost/revenue model corrected and monetization direction updated (owner decisions): long-term volumes rebased to linear per-user scaling (500,000 items/day at 1,000,000 users, cutting long-term infrastructure to ~$100K–$180K/yr); ad revenue now applied only to monthly-active users (50–70% active share); pilot subscription line noted as exit run rate given the 60-day trial; Year-1 ad range made fully ramp-adjusted; SMS assumption basis clarified; app-store billing fee caveat added; Section 7.2 scalability targets aligned; optional paid add-on packaging of </w:t>
        <w:lastRenderedPageBreak/>
        <w:t>business-leaning Section 9 features introduced as a revenue lever (packaging and pricing open, §15.2); pricing held at $17.95/year, annual billing only, through the pilot.</w:t>
      </w:r>
    </w:p>
    <w:p w14:paraId="65260C3B" w14:textId="77777777" w:rsidR="00F80C5A" w:rsidRDefault="00F9195F">
      <w:pPr>
        <w:spacing w:after="120"/>
      </w:pPr>
      <w:r>
        <w:t>v12.1 document restyled to the standard PRD template used through v11.1 — Arial type ramp, centered title page, outlined tables with shaded header rows, standard footer — and the Section 12 main-screen mockup re-embedded; title-page tagline corrected to “Tracking Requests and ToDos” to match the product tagline (was “Request and ToDo Tracking” since v11.1 and earlier); no other content changes from v12.0.</w:t>
      </w:r>
    </w:p>
    <w:p w14:paraId="65260C3C" w14:textId="77777777" w:rsidR="00F80C5A" w:rsidRDefault="00F9195F">
      <w:pPr>
        <w:spacing w:after="120"/>
      </w:pPr>
      <w:r>
        <w:t xml:space="preserve">v12.2 per-contact Request delivery channel added to the Contact record (§2.6, new): Email or Text, with Text selectable only by paid subscribers and enforced by matching validation on Save; free-tier contacts therefore effectively require an email address, with phone remaining optional (for reference, or for Text delivery upon subscription). Section 6 monetization table gains a "Request delivery channel" row and a free-tier bottom-chrome note (Subscription banner plus reserved 320×50 ad slot). Section 6.2 gains a note that SMS delivery cost now scales with paid users only. Section 7.3 notifications matrix reworded so free-tier senders deliver by email; SMS is used when a subscriber sender has set a contact’s delivery method to Text, and as fallback for non-registered recipients without a known email. Icon inventory raised to eight with wyp_icon_settings.svg (§3.5, §14.3); the companion UI Design Specification advanced to v2.4 to add the Subscription banner, Reserved ad slot, Settings icon, chip pair, and the Add / Edit Contact behavior.</w:t>
      </w:r>
    </w:p>
    <w:p w14:paraId="65260C3D" w14:textId="77777777" w:rsidR="00F80C5A" w:rsidRDefault="00F9195F">
      <w:pPr>
        <w:spacing w:after="120"/>
      </w:pPr>
      <w:r>
        <w:t xml:space="preserve">v12.3 UI palette modernization adopted (companion UI Design Specification v2.5): Brand Blue retained; neutral heading bands with Ink labels replace the Field-Yellow bands and red group labels, making red exclusively a status color (Overdue/error); primary buttons flattened; text inputs move to a floating-label design. “Request Texting” locked as the feature name for the per-contact Text delivery channel (§2.6). The bottom banner now shows for both tiers with tier wording — free: “See Subscription Features and Other Options” (renamed in the same version from “See Subscription Options and Features” to make non-subscription settings discoverable); subscriber: “Account Options and Features” — and carries the settings/account entry; the search-bar Settings segment and gear are removed and wyp_icon_settings.svg is retired (§14.3), returning the active icon count to seven. The reserved 320×50 ad slot remains free-tier only. Section 12 restructured (owner decision): the embedded main-screen figure and the §12.1 design-decision bullets are removed; §12 becomes a pointer to the companion UI Design Specification, which is now the sole home of screen layouts, renders, and design commentary. Before removal, every §12.1 rule was verified as already present in Section 3 of this document or in the companion spec (filter independence §3.3; sort defaults and tap-to-reverse §3.2/§3.4; overdue-red rows §3.2; print Dialog prompt §3.6; truncation §2.4) — nothing was orphaned by the deletion.</w:t>
      </w:r>
    </w:p>
    <w:p w14:paraId="65260C3E" w14:textId="77777777" w:rsidR="00F80C5A" w:rsidRDefault="00F9195F">
      <w:pPr>
        <w:spacing w:after="120"/>
      </w:pPr>
      <w:r>
        <w:t xml:space="preserve">v12.4 Due Time added to Requests (§2.1, new §2.7): optional; a Request becomes Overdue at the stated time, date-only Requests at the end of the due date anchored to the sender’s time zone, with display in each viewer’s local time zone. Inline Add Category on compose screens (§2.3). Create a Request fully designed (companion UI spec §9.2 v2.7; canonical mockup WYP_create_request_palette1.html); Find / Select / Add Contact retired (§5, §14.1). Three label-affordance icon assets added (§14.3: lookup, calendar, clock; grey-toned, the lookup pointer in solid Ink). Requests carrying a Due Time display a third row line on the main screen: the time beneath the date in the Due column (§3.2).</w:t>
      </w:r>
    </w:p>
    <w:p w14:paraId="65260C3F" w14:textId="77777777" w:rsidR="00F80C5A" w:rsidRDefault="00F9195F">
      <w:pPr>
        <w:spacing w:after="120"/>
      </w:pPr>
      <w:r>
        <w:t xml:space="preserve">v12.5 Category confirmed private to the sender (§2.3, new bullet): on a Request the Category is a sender-side organizing label only and is never shown to the recipient — not on Received rows, the Respond to Request screen, the recipient’s Detailed Item view, the non-registered web response view, or the Request notification email and .ics attachment; the sender retains Category display, search, and filtering on Sent, and ToDos are unaffected. Respond to Request fully designed (companion UI spec §9.3 v2.8, Figure 9.3.1; canonical mockup WYP_respond_to_request_palette1.html): the recipient replies through the Done state, the Dialog thread, and response attachments, with no separate free-text response field; Done Date and Done Time are selected with their pickers rather than auto-filled, and request attachments are read-only </w:t>
        <w:lastRenderedPageBreak/>
        <w:t>but downloadable so a recipient can edit and re-upload a copy without overwriting the original (§5, §14.1). The stale §5 statement that Category is “a free-text field with autocomplete” is corrected to match the v12.4 rule that a Category must be selected from the list or created via Add Category. Owner decisions 2026-07-21.</w:t>
      </w:r>
    </w:p>
    <w:p w14:paraId="65260C40" w14:textId="77777777" w:rsidR="00F80C5A" w:rsidRDefault="00F9195F">
      <w:pPr>
        <w:spacing w:after="120"/>
      </w:pPr>
      <w:r>
        <w:t>v12.6 Attachment size caps and subscription-lapse policy (owner decisions, 2026-07-22). Section 2.1 gains a 25 MB per-file and 50 MB per-Request cap and states that attachment storage is charged to the sender including files added by the recipient, with a neutral refusal message that does not disclose the sender's tier. Section 2.6 makes the contact reachability rule tier-scoped: Email required on the free tier, Email or Phone for a subscriber. New Section 6.3 specifies the 30-day lapse grace window, ads resuming and oldest-first attachment deletion on day 31, the notice content, and the phone-only contact prompt. Screen names normalized to Create Request and Add Contact throughout, with the lowercase action phrasing left unchanged. Section 15.2 records the missing paid-tier storage figure as an open item. Companion UI spec v2.9 carries the matching component §6.18 and screen §9.19.</w:t>
      </w:r>
    </w:p>
    <w:p w14:paraId="2E1CB70A" w14:textId="77777777" w:rsidR="005662C5" w:rsidRDefault="00F9195F">
      <w:pPr>
        <w:spacing w:after="120"/>
      </w:pPr>
      <w:r>
        <w:t>v12.7 v1 scope and monetization sequencing (owner decisions, 2026-07-28): attachments deferred and repositioned as a paid-tier feature, with the Create Request and Respond Attachments panel shown in a locked state; voice search and OAuth sign-in deferred; Add to Calendar (.ics) confirmed for the free launch; monetization deferred to a post-launch Phase 0+ milestone (§10); §6 tier model and §11 effort/budget updated for the solo, AI-assisted, free-tier build path; §12 UI-spec reference corrected to v2.9.</w:t>
      </w:r>
    </w:p>
    <w:p w14:paraId="65FA4EC3" w14:textId="77777777" w:rsidR="005662C5" w:rsidRDefault="00F9195F">
      <w:pPr>
        <w:spacing w:after="120"/>
      </w:pPr>
      <w:r>
        <w:t xml:space="preserve">v12.8 §9.5 Archive Requests and ToDos added to the Future Features Roadmap (owner request, 2026-08-09): removes completed Requests/ToDos from the Main Screen while keeping them reachable via Search, through a new Archive screen (select by type and a prior-to date, pre-checked list, Archive Now / Remove Archive Status); requires at minimum an Archive Status flag and Archived Date column on requests. Not yet phased.</w:t>
      </w:r>
    </w:p>
    <w:p w14:paraId="1A2B3C4D" w14:textId="77777777" w:rsidR="005662C5" w:rsidRDefault="00F9195F">
      <w:pPr>
        <w:spacing w:after="120"/>
      </w:pPr>
      <w:r>
        <w:t xml:space="preserve">v12.9 §7.3 Notification Email Templates added (owner request, 2026-08-11): field-level To/From/Subject/Body templates for the Initial Request email and a fixed day-before Reminder email (subject-prefixed “REMINDER: ”), extending the existing Request Email Format requirements; From uses Would You Please’s own sending domain with Reply-To set to the sender’s account Email rather than the sender’s address as a literal From; the existing .ics attachment requirement is unchanged and reused rather than replaced by a link-only alternative; a new Tight-window rule withholds the Reminder promise (both the email itself and the Initial Request email’s own wording) when a Request’s Due Date leaves less than 24 hours from Send — a proposed default, unconfirmed. Spec only; no sending infrastructure built.</w:t>
      </w:r>
    </w:p>
    <w:sectPr w:rsidR="005662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08" w:gutter="0"/>
      <w:cols w:space="720"/>
      <w:formProt w:val="0"/>
      <w:docGrid w:linePitch="360" w:charSpace="178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9217" w14:textId="77777777" w:rsidR="00F9195F" w:rsidRDefault="00F9195F">
      <w:r>
        <w:separator/>
      </w:r>
    </w:p>
  </w:endnote>
  <w:endnote w:type="continuationSeparator" w:id="0">
    <w:p w14:paraId="5AE1A69C" w14:textId="77777777" w:rsidR="00F9195F" w:rsidRDefault="00F9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1" w14:textId="77777777" w:rsidR="00F80C5A" w:rsidRDefault="00F80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2" w14:textId="77777777" w:rsidR="00F80C5A" w:rsidRDefault="00F9195F">
    <w:pPr>
      <w:tabs>
        <w:tab w:val="right" w:pos="9026"/>
      </w:tabs>
    </w:pPr>
    <w:r>
      <w:rPr>
        <w:color w:val="666666"/>
        <w:sz w:val="16"/>
        <w:szCs w:val="16"/>
      </w:rPr>
      <w:t>Would You Please — PRD v12.9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3" w14:textId="77777777" w:rsidR="00F80C5A" w:rsidRDefault="00F9195F">
    <w:pPr>
      <w:tabs>
        <w:tab w:val="right" w:pos="9026"/>
      </w:tabs>
    </w:pPr>
    <w:r>
      <w:rPr>
        <w:color w:val="666666"/>
        <w:sz w:val="16"/>
        <w:szCs w:val="16"/>
      </w:rPr>
      <w:t>Would You Please — PRD v12.9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F3ED" w14:textId="77777777" w:rsidR="00F9195F" w:rsidRDefault="00F9195F">
      <w:r>
        <w:separator/>
      </w:r>
    </w:p>
  </w:footnote>
  <w:footnote w:type="continuationSeparator" w:id="0">
    <w:p w14:paraId="111D3BD4" w14:textId="77777777" w:rsidR="00F9195F" w:rsidRDefault="00F9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C058" w14:textId="77777777" w:rsidR="005662C5" w:rsidRDefault="005662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AE1" w14:textId="77777777" w:rsidR="005662C5" w:rsidRDefault="005662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DC65" w14:textId="77777777" w:rsidR="005662C5" w:rsidRDefault="005662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71A9C"/>
    <w:multiLevelType w:val="multilevel"/>
    <w:tmpl w:val="15A0F4C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41860601">
    <w:abstractNumId w:val="0"/>
    <w:lvlOverride w:ilvl="0">
      <w:startOverride w:val="1"/>
    </w:lvlOverride>
  </w:num>
  <w:num w:numId="2" w16cid:durableId="79181275">
    <w:abstractNumId w:val="0"/>
  </w:num>
  <w:num w:numId="3" w16cid:durableId="1022784681">
    <w:abstractNumId w:val="0"/>
  </w:num>
  <w:num w:numId="4" w16cid:durableId="1975789997">
    <w:abstractNumId w:val="0"/>
  </w:num>
  <w:num w:numId="5" w16cid:durableId="1076822114">
    <w:abstractNumId w:val="0"/>
  </w:num>
  <w:num w:numId="6" w16cid:durableId="177962504">
    <w:abstractNumId w:val="0"/>
  </w:num>
  <w:num w:numId="7" w16cid:durableId="1767653293">
    <w:abstractNumId w:val="0"/>
  </w:num>
  <w:num w:numId="8" w16cid:durableId="70975914">
    <w:abstractNumId w:val="0"/>
  </w:num>
  <w:num w:numId="9" w16cid:durableId="828794225">
    <w:abstractNumId w:val="0"/>
  </w:num>
  <w:num w:numId="10" w16cid:durableId="908226695">
    <w:abstractNumId w:val="0"/>
  </w:num>
  <w:num w:numId="11" w16cid:durableId="1982147522">
    <w:abstractNumId w:val="0"/>
  </w:num>
  <w:num w:numId="12" w16cid:durableId="559286942">
    <w:abstractNumId w:val="0"/>
  </w:num>
  <w:num w:numId="13" w16cid:durableId="1669020240">
    <w:abstractNumId w:val="0"/>
  </w:num>
  <w:num w:numId="14" w16cid:durableId="735709884">
    <w:abstractNumId w:val="0"/>
  </w:num>
  <w:num w:numId="15" w16cid:durableId="1238242862">
    <w:abstractNumId w:val="0"/>
  </w:num>
  <w:num w:numId="16" w16cid:durableId="755130510">
    <w:abstractNumId w:val="0"/>
  </w:num>
  <w:num w:numId="17" w16cid:durableId="259727838">
    <w:abstractNumId w:val="0"/>
  </w:num>
  <w:num w:numId="18" w16cid:durableId="162668685">
    <w:abstractNumId w:val="0"/>
  </w:num>
  <w:num w:numId="19" w16cid:durableId="1147209207">
    <w:abstractNumId w:val="0"/>
  </w:num>
  <w:num w:numId="20" w16cid:durableId="140969616">
    <w:abstractNumId w:val="0"/>
  </w:num>
  <w:num w:numId="21" w16cid:durableId="1096901617">
    <w:abstractNumId w:val="0"/>
  </w:num>
  <w:num w:numId="22" w16cid:durableId="772210726">
    <w:abstractNumId w:val="0"/>
  </w:num>
  <w:num w:numId="23" w16cid:durableId="1312952817">
    <w:abstractNumId w:val="0"/>
  </w:num>
  <w:num w:numId="24" w16cid:durableId="1919098376">
    <w:abstractNumId w:val="0"/>
  </w:num>
  <w:num w:numId="25" w16cid:durableId="182935204">
    <w:abstractNumId w:val="0"/>
  </w:num>
  <w:num w:numId="26" w16cid:durableId="1474909071">
    <w:abstractNumId w:val="0"/>
  </w:num>
  <w:num w:numId="27" w16cid:durableId="223220306">
    <w:abstractNumId w:val="0"/>
  </w:num>
  <w:num w:numId="28" w16cid:durableId="878274433">
    <w:abstractNumId w:val="0"/>
  </w:num>
  <w:num w:numId="29" w16cid:durableId="497616016">
    <w:abstractNumId w:val="0"/>
  </w:num>
  <w:num w:numId="30" w16cid:durableId="370884449">
    <w:abstractNumId w:val="0"/>
  </w:num>
  <w:num w:numId="31" w16cid:durableId="840507614">
    <w:abstractNumId w:val="0"/>
  </w:num>
  <w:num w:numId="32" w16cid:durableId="1682731873">
    <w:abstractNumId w:val="0"/>
  </w:num>
  <w:num w:numId="33" w16cid:durableId="1951889464">
    <w:abstractNumId w:val="0"/>
  </w:num>
  <w:num w:numId="34" w16cid:durableId="1810392946">
    <w:abstractNumId w:val="0"/>
  </w:num>
  <w:num w:numId="35" w16cid:durableId="1588688169">
    <w:abstractNumId w:val="0"/>
  </w:num>
  <w:num w:numId="36" w16cid:durableId="1664238644">
    <w:abstractNumId w:val="0"/>
  </w:num>
  <w:num w:numId="37" w16cid:durableId="1962808387">
    <w:abstractNumId w:val="0"/>
  </w:num>
  <w:num w:numId="38" w16cid:durableId="2063671459">
    <w:abstractNumId w:val="0"/>
  </w:num>
  <w:num w:numId="39" w16cid:durableId="187066760">
    <w:abstractNumId w:val="0"/>
  </w:num>
  <w:num w:numId="40" w16cid:durableId="1622346589">
    <w:abstractNumId w:val="0"/>
  </w:num>
  <w:num w:numId="41" w16cid:durableId="1564562608">
    <w:abstractNumId w:val="0"/>
  </w:num>
  <w:num w:numId="42" w16cid:durableId="1170754315">
    <w:abstractNumId w:val="0"/>
  </w:num>
  <w:num w:numId="43" w16cid:durableId="96023239">
    <w:abstractNumId w:val="0"/>
  </w:num>
  <w:num w:numId="44" w16cid:durableId="794107404">
    <w:abstractNumId w:val="0"/>
  </w:num>
  <w:num w:numId="45" w16cid:durableId="1822891561">
    <w:abstractNumId w:val="0"/>
  </w:num>
  <w:num w:numId="46" w16cid:durableId="1440836811">
    <w:abstractNumId w:val="0"/>
  </w:num>
  <w:num w:numId="47" w16cid:durableId="904804303">
    <w:abstractNumId w:val="0"/>
  </w:num>
  <w:num w:numId="48" w16cid:durableId="1836991655">
    <w:abstractNumId w:val="0"/>
  </w:num>
  <w:num w:numId="49" w16cid:durableId="667174755">
    <w:abstractNumId w:val="0"/>
  </w:num>
  <w:num w:numId="50" w16cid:durableId="712774983">
    <w:abstractNumId w:val="0"/>
  </w:num>
  <w:num w:numId="51" w16cid:durableId="1812747962">
    <w:abstractNumId w:val="0"/>
  </w:num>
  <w:num w:numId="52" w16cid:durableId="1787843785">
    <w:abstractNumId w:val="0"/>
  </w:num>
  <w:num w:numId="53" w16cid:durableId="2065442329">
    <w:abstractNumId w:val="0"/>
  </w:num>
  <w:num w:numId="54" w16cid:durableId="298802675">
    <w:abstractNumId w:val="0"/>
  </w:num>
  <w:num w:numId="55" w16cid:durableId="1440182529">
    <w:abstractNumId w:val="0"/>
  </w:num>
  <w:num w:numId="56" w16cid:durableId="704988904">
    <w:abstractNumId w:val="0"/>
  </w:num>
  <w:num w:numId="57" w16cid:durableId="1560826461">
    <w:abstractNumId w:val="0"/>
  </w:num>
  <w:num w:numId="58" w16cid:durableId="640042223">
    <w:abstractNumId w:val="0"/>
  </w:num>
  <w:num w:numId="59" w16cid:durableId="878856862">
    <w:abstractNumId w:val="0"/>
  </w:num>
  <w:num w:numId="60" w16cid:durableId="1717704183">
    <w:abstractNumId w:val="0"/>
  </w:num>
  <w:num w:numId="61" w16cid:durableId="933784561">
    <w:abstractNumId w:val="0"/>
  </w:num>
  <w:num w:numId="62" w16cid:durableId="1692487446">
    <w:abstractNumId w:val="0"/>
  </w:num>
  <w:num w:numId="63" w16cid:durableId="1478492805">
    <w:abstractNumId w:val="0"/>
  </w:num>
  <w:num w:numId="64" w16cid:durableId="921371317">
    <w:abstractNumId w:val="0"/>
  </w:num>
  <w:num w:numId="65" w16cid:durableId="514418771">
    <w:abstractNumId w:val="0"/>
  </w:num>
  <w:num w:numId="66" w16cid:durableId="1341929662">
    <w:abstractNumId w:val="0"/>
  </w:num>
  <w:num w:numId="67" w16cid:durableId="1728601522">
    <w:abstractNumId w:val="0"/>
  </w:num>
  <w:num w:numId="68" w16cid:durableId="1537353151">
    <w:abstractNumId w:val="0"/>
  </w:num>
  <w:num w:numId="69" w16cid:durableId="1670717416">
    <w:abstractNumId w:val="0"/>
  </w:num>
  <w:num w:numId="70" w16cid:durableId="360783028">
    <w:abstractNumId w:val="0"/>
  </w:num>
  <w:num w:numId="71" w16cid:durableId="1139883614">
    <w:abstractNumId w:val="0"/>
  </w:num>
  <w:num w:numId="72" w16cid:durableId="1059134608">
    <w:abstractNumId w:val="0"/>
  </w:num>
  <w:num w:numId="73" w16cid:durableId="1805463058">
    <w:abstractNumId w:val="0"/>
  </w:num>
  <w:num w:numId="74" w16cid:durableId="992298257">
    <w:abstractNumId w:val="0"/>
  </w:num>
  <w:num w:numId="75" w16cid:durableId="1703557609">
    <w:abstractNumId w:val="0"/>
  </w:num>
  <w:num w:numId="76" w16cid:durableId="1191139888">
    <w:abstractNumId w:val="0"/>
  </w:num>
  <w:num w:numId="77" w16cid:durableId="1168638764">
    <w:abstractNumId w:val="0"/>
  </w:num>
  <w:num w:numId="78" w16cid:durableId="510878429">
    <w:abstractNumId w:val="0"/>
  </w:num>
  <w:num w:numId="79" w16cid:durableId="577787750">
    <w:abstractNumId w:val="0"/>
  </w:num>
  <w:num w:numId="80" w16cid:durableId="1128547104">
    <w:abstractNumId w:val="0"/>
  </w:num>
  <w:num w:numId="81" w16cid:durableId="1232697935">
    <w:abstractNumId w:val="0"/>
  </w:num>
  <w:num w:numId="82" w16cid:durableId="351302552">
    <w:abstractNumId w:val="0"/>
  </w:num>
  <w:num w:numId="83" w16cid:durableId="1507869256">
    <w:abstractNumId w:val="0"/>
  </w:num>
  <w:num w:numId="84" w16cid:durableId="823740603">
    <w:abstractNumId w:val="0"/>
  </w:num>
  <w:num w:numId="85" w16cid:durableId="1525706666">
    <w:abstractNumId w:val="0"/>
  </w:num>
  <w:num w:numId="86" w16cid:durableId="1239360308">
    <w:abstractNumId w:val="0"/>
  </w:num>
  <w:num w:numId="87" w16cid:durableId="1526210120">
    <w:abstractNumId w:val="0"/>
  </w:num>
  <w:num w:numId="88" w16cid:durableId="329142940">
    <w:abstractNumId w:val="0"/>
  </w:num>
  <w:num w:numId="89" w16cid:durableId="562957272">
    <w:abstractNumId w:val="0"/>
  </w:num>
  <w:num w:numId="90" w16cid:durableId="727656754">
    <w:abstractNumId w:val="0"/>
  </w:num>
  <w:num w:numId="91" w16cid:durableId="1319072317">
    <w:abstractNumId w:val="0"/>
  </w:num>
  <w:num w:numId="92" w16cid:durableId="236668287">
    <w:abstractNumId w:val="0"/>
  </w:num>
  <w:num w:numId="93" w16cid:durableId="1650476439">
    <w:abstractNumId w:val="0"/>
  </w:num>
  <w:num w:numId="94" w16cid:durableId="412750340">
    <w:abstractNumId w:val="0"/>
  </w:num>
  <w:num w:numId="95" w16cid:durableId="547110040">
    <w:abstractNumId w:val="0"/>
  </w:num>
  <w:num w:numId="96" w16cid:durableId="1795102725">
    <w:abstractNumId w:val="0"/>
  </w:num>
  <w:num w:numId="97" w16cid:durableId="518784865">
    <w:abstractNumId w:val="0"/>
  </w:num>
  <w:num w:numId="98" w16cid:durableId="315574104">
    <w:abstractNumId w:val="0"/>
  </w:num>
  <w:num w:numId="99" w16cid:durableId="1423650902">
    <w:abstractNumId w:val="0"/>
  </w:num>
  <w:num w:numId="100" w16cid:durableId="1135374287">
    <w:abstractNumId w:val="0"/>
  </w:num>
  <w:num w:numId="101" w16cid:durableId="1232234665">
    <w:abstractNumId w:val="0"/>
  </w:num>
  <w:num w:numId="102" w16cid:durableId="1945796483">
    <w:abstractNumId w:val="0"/>
  </w:num>
  <w:num w:numId="103" w16cid:durableId="843471283">
    <w:abstractNumId w:val="0"/>
  </w:num>
  <w:num w:numId="104" w16cid:durableId="1421873440">
    <w:abstractNumId w:val="0"/>
  </w:num>
  <w:num w:numId="105" w16cid:durableId="340664692">
    <w:abstractNumId w:val="0"/>
  </w:num>
  <w:num w:numId="106" w16cid:durableId="1906912512">
    <w:abstractNumId w:val="0"/>
  </w:num>
  <w:num w:numId="107" w16cid:durableId="1489395344">
    <w:abstractNumId w:val="0"/>
  </w:num>
  <w:num w:numId="108" w16cid:durableId="1138844237">
    <w:abstractNumId w:val="0"/>
  </w:num>
  <w:num w:numId="109" w16cid:durableId="673797969">
    <w:abstractNumId w:val="0"/>
  </w:num>
  <w:num w:numId="110" w16cid:durableId="392003320">
    <w:abstractNumId w:val="0"/>
  </w:num>
  <w:num w:numId="111" w16cid:durableId="351497598">
    <w:abstractNumId w:val="0"/>
  </w:num>
  <w:num w:numId="112" w16cid:durableId="136845691">
    <w:abstractNumId w:val="0"/>
  </w:num>
  <w:num w:numId="113" w16cid:durableId="2100712200">
    <w:abstractNumId w:val="0"/>
  </w:num>
  <w:num w:numId="114" w16cid:durableId="1322467994">
    <w:abstractNumId w:val="0"/>
  </w:num>
  <w:num w:numId="115" w16cid:durableId="546526351">
    <w:abstractNumId w:val="0"/>
  </w:num>
  <w:num w:numId="116" w16cid:durableId="1012562395">
    <w:abstractNumId w:val="0"/>
  </w:num>
  <w:num w:numId="117" w16cid:durableId="570391302">
    <w:abstractNumId w:val="0"/>
  </w:num>
  <w:num w:numId="118" w16cid:durableId="821896524">
    <w:abstractNumId w:val="0"/>
  </w:num>
  <w:num w:numId="119" w16cid:durableId="1333492135">
    <w:abstractNumId w:val="0"/>
  </w:num>
  <w:num w:numId="120" w16cid:durableId="2006131439">
    <w:abstractNumId w:val="0"/>
  </w:num>
  <w:num w:numId="121" w16cid:durableId="1882091195">
    <w:abstractNumId w:val="0"/>
  </w:num>
  <w:num w:numId="122" w16cid:durableId="1184902559">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5A"/>
    <w:rsid w:val="00114A6B"/>
    <w:rsid w:val="00383544"/>
    <w:rsid w:val="005662C5"/>
    <w:rsid w:val="006E1F59"/>
    <w:rsid w:val="00DA7D64"/>
    <w:rsid w:val="00F80C5A"/>
    <w:rsid w:val="00F919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0771"/>
  <w15:docId w15:val="{4FD66DB7-C6B1-463A-BF4D-8CF212E4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sz w:val="30"/>
      <w:szCs w:val="30"/>
    </w:rPr>
  </w:style>
  <w:style w:type="paragraph" w:styleId="Heading2">
    <w:name w:val="heading 2"/>
    <w:uiPriority w:val="9"/>
    <w:unhideWhenUsed/>
    <w:qFormat/>
    <w:pPr>
      <w:spacing w:before="240" w:after="140"/>
      <w:outlineLvl w:val="1"/>
    </w:pPr>
    <w:rPr>
      <w:b/>
      <w:bCs/>
      <w:sz w:val="25"/>
      <w:szCs w:val="25"/>
    </w:rPr>
  </w:style>
  <w:style w:type="paragraph" w:styleId="Heading3">
    <w:name w:val="heading 3"/>
    <w:uiPriority w:val="9"/>
    <w:unhideWhenUsed/>
    <w:qFormat/>
    <w:pPr>
      <w:spacing w:before="200" w:after="12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Normal"/>
    <w:next w:val="Normal"/>
    <w:autoRedefine/>
    <w:uiPriority w:val="39"/>
    <w:unhideWhenUsed/>
    <w:rsid w:val="00C01FE8"/>
    <w:pPr>
      <w:spacing w:after="100"/>
    </w:pPr>
  </w:style>
  <w:style w:type="paragraph" w:styleId="TOC2">
    <w:name w:val="toc 2"/>
    <w:basedOn w:val="Normal"/>
    <w:next w:val="Normal"/>
    <w:autoRedefine/>
    <w:uiPriority w:val="39"/>
    <w:unhideWhenUsed/>
    <w:rsid w:val="00C01FE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12731</Words>
  <Characters>72568</Characters>
  <Application>Microsoft Office Word</Application>
  <DocSecurity>0</DocSecurity>
  <Lines>604</Lines>
  <Paragraphs>170</Paragraphs>
  <ScaleCrop>false</ScaleCrop>
  <Company/>
  <LinksUpToDate>false</LinksUpToDate>
  <CharactersWithSpaces>85129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 Gillon</cp:lastModifiedBy>
  <cp:revision>2</cp:revision>
  <dcterms:created xsi:type="dcterms:W3CDTF">2026-07-29T22:52:00Z</dcterms:created>
  <dcterms:modified xsi:type="dcterms:W3CDTF">2026-07-29T22:52:00Z</dcterms:modified>
  <dc:language>en-US</dc:language>
</cp:coreProperties>
</file>