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CA360" w14:textId="7F12DD61" w:rsidR="000150E9" w:rsidRPr="00B01DAB" w:rsidRDefault="00B01DAB" w:rsidP="0026504D">
      <w:pPr>
        <w:pStyle w:val="Title"/>
        <w:rPr>
          <w:sz w:val="80"/>
          <w:szCs w:val="80"/>
        </w:rPr>
      </w:pPr>
      <w:proofErr w:type="spellStart"/>
      <w:r w:rsidRPr="00B01DAB">
        <w:rPr>
          <w:sz w:val="80"/>
          <w:szCs w:val="80"/>
        </w:rPr>
        <w:t>ESig</w:t>
      </w:r>
      <w:proofErr w:type="spellEnd"/>
      <w:r w:rsidRPr="00B01DAB">
        <w:rPr>
          <w:sz w:val="80"/>
          <w:szCs w:val="80"/>
        </w:rPr>
        <w:t xml:space="preserve"> Implementation Guide</w:t>
      </w:r>
    </w:p>
    <w:p w14:paraId="54E48ADE" w14:textId="35BF9CDA" w:rsidR="000150E9" w:rsidRPr="0026504D" w:rsidRDefault="000150E9" w:rsidP="0026504D">
      <w:pPr>
        <w:pStyle w:val="Subtitle"/>
      </w:pPr>
      <w:bookmarkStart w:id="0" w:name="_Hlk487785372"/>
      <w:bookmarkEnd w:id="0"/>
      <w:r w:rsidRPr="0026504D">
        <w:t xml:space="preserve">Instructions </w:t>
      </w:r>
      <w:r w:rsidR="00B01DAB">
        <w:t>you can use for NGSD implementations</w:t>
      </w:r>
    </w:p>
    <w:p w14:paraId="2A2852C6" w14:textId="2C13D8D5" w:rsidR="009853E9" w:rsidRDefault="00B01DAB" w:rsidP="00943B06">
      <w:r>
        <w:t xml:space="preserve">This guide will walk you through how to implement the new NGSD common </w:t>
      </w:r>
      <w:proofErr w:type="spellStart"/>
      <w:r>
        <w:t>ESignature</w:t>
      </w:r>
      <w:proofErr w:type="spellEnd"/>
      <w:r>
        <w:t xml:space="preserve"> component using either </w:t>
      </w:r>
      <w:proofErr w:type="spellStart"/>
      <w:r>
        <w:t>AlphaTrust</w:t>
      </w:r>
      <w:proofErr w:type="spellEnd"/>
      <w:r>
        <w:t xml:space="preserve"> or DocuSign, as well as what customizations are possible.</w:t>
      </w:r>
    </w:p>
    <w:p w14:paraId="10721DC0" w14:textId="77777777" w:rsidR="006071F2" w:rsidRDefault="006071F2" w:rsidP="00943B06"/>
    <w:sdt>
      <w:sdtPr>
        <w:rPr>
          <w:rFonts w:asciiTheme="minorHAnsi" w:eastAsiaTheme="minorHAnsi" w:hAnsiTheme="minorHAnsi" w:cstheme="minorBidi"/>
          <w:color w:val="auto"/>
          <w:sz w:val="22"/>
          <w:szCs w:val="22"/>
        </w:rPr>
        <w:id w:val="1472484238"/>
        <w:docPartObj>
          <w:docPartGallery w:val="Table of Contents"/>
          <w:docPartUnique/>
        </w:docPartObj>
      </w:sdtPr>
      <w:sdtEndPr>
        <w:rPr>
          <w:b/>
          <w:bCs/>
          <w:noProof/>
        </w:rPr>
      </w:sdtEndPr>
      <w:sdtContent>
        <w:p w14:paraId="6B3FE700" w14:textId="6739B505" w:rsidR="00C000EA" w:rsidRDefault="00C000EA">
          <w:pPr>
            <w:pStyle w:val="TOCHeading"/>
          </w:pPr>
          <w:r>
            <w:t>Table of Contents</w:t>
          </w:r>
        </w:p>
        <w:p w14:paraId="3C018F36" w14:textId="483346E3" w:rsidR="006071F2" w:rsidRDefault="00BD43D5">
          <w:pPr>
            <w:pStyle w:val="TOC1"/>
            <w:tabs>
              <w:tab w:val="right" w:leader="dot" w:pos="10070"/>
            </w:tabs>
            <w:rPr>
              <w:rFonts w:eastAsiaTheme="minorEastAsia"/>
              <w:noProof/>
            </w:rPr>
          </w:pPr>
          <w:r>
            <w:rPr>
              <w:b/>
              <w:bCs/>
              <w:noProof/>
            </w:rPr>
            <w:fldChar w:fldCharType="begin"/>
          </w:r>
          <w:r w:rsidR="00C000EA">
            <w:rPr>
              <w:b/>
              <w:bCs/>
              <w:noProof/>
            </w:rPr>
            <w:instrText xml:space="preserve"> TOC \o "1-3" \h \z \u </w:instrText>
          </w:r>
          <w:r>
            <w:rPr>
              <w:b/>
              <w:bCs/>
              <w:noProof/>
            </w:rPr>
            <w:fldChar w:fldCharType="separate"/>
          </w:r>
          <w:hyperlink w:anchor="_Toc6398074" w:history="1">
            <w:r w:rsidR="006071F2" w:rsidRPr="005D18C5">
              <w:rPr>
                <w:rStyle w:val="Hyperlink"/>
                <w:noProof/>
              </w:rPr>
              <w:t>Prerequisites</w:t>
            </w:r>
            <w:r w:rsidR="006071F2">
              <w:rPr>
                <w:noProof/>
                <w:webHidden/>
              </w:rPr>
              <w:tab/>
            </w:r>
            <w:r w:rsidR="006071F2">
              <w:rPr>
                <w:noProof/>
                <w:webHidden/>
              </w:rPr>
              <w:fldChar w:fldCharType="begin"/>
            </w:r>
            <w:r w:rsidR="006071F2">
              <w:rPr>
                <w:noProof/>
                <w:webHidden/>
              </w:rPr>
              <w:instrText xml:space="preserve"> PAGEREF _Toc6398074 \h </w:instrText>
            </w:r>
            <w:r w:rsidR="006071F2">
              <w:rPr>
                <w:noProof/>
                <w:webHidden/>
              </w:rPr>
            </w:r>
            <w:r w:rsidR="006071F2">
              <w:rPr>
                <w:noProof/>
                <w:webHidden/>
              </w:rPr>
              <w:fldChar w:fldCharType="separate"/>
            </w:r>
            <w:r w:rsidR="006071F2">
              <w:rPr>
                <w:noProof/>
                <w:webHidden/>
              </w:rPr>
              <w:t>1</w:t>
            </w:r>
            <w:r w:rsidR="006071F2">
              <w:rPr>
                <w:noProof/>
                <w:webHidden/>
              </w:rPr>
              <w:fldChar w:fldCharType="end"/>
            </w:r>
          </w:hyperlink>
        </w:p>
        <w:p w14:paraId="22DFCE34" w14:textId="00751228" w:rsidR="006071F2" w:rsidRDefault="00954456">
          <w:pPr>
            <w:pStyle w:val="TOC1"/>
            <w:tabs>
              <w:tab w:val="right" w:leader="dot" w:pos="10070"/>
            </w:tabs>
            <w:rPr>
              <w:rFonts w:eastAsiaTheme="minorEastAsia"/>
              <w:noProof/>
            </w:rPr>
          </w:pPr>
          <w:hyperlink w:anchor="_Toc6398075" w:history="1">
            <w:r w:rsidR="006071F2" w:rsidRPr="005D18C5">
              <w:rPr>
                <w:rStyle w:val="Hyperlink"/>
                <w:noProof/>
              </w:rPr>
              <w:t>NGSD Screen Setup</w:t>
            </w:r>
            <w:r w:rsidR="006071F2">
              <w:rPr>
                <w:noProof/>
                <w:webHidden/>
              </w:rPr>
              <w:tab/>
            </w:r>
            <w:r w:rsidR="006071F2">
              <w:rPr>
                <w:noProof/>
                <w:webHidden/>
              </w:rPr>
              <w:fldChar w:fldCharType="begin"/>
            </w:r>
            <w:r w:rsidR="006071F2">
              <w:rPr>
                <w:noProof/>
                <w:webHidden/>
              </w:rPr>
              <w:instrText xml:space="preserve"> PAGEREF _Toc6398075 \h </w:instrText>
            </w:r>
            <w:r w:rsidR="006071F2">
              <w:rPr>
                <w:noProof/>
                <w:webHidden/>
              </w:rPr>
            </w:r>
            <w:r w:rsidR="006071F2">
              <w:rPr>
                <w:noProof/>
                <w:webHidden/>
              </w:rPr>
              <w:fldChar w:fldCharType="separate"/>
            </w:r>
            <w:r w:rsidR="006071F2">
              <w:rPr>
                <w:noProof/>
                <w:webHidden/>
              </w:rPr>
              <w:t>1</w:t>
            </w:r>
            <w:r w:rsidR="006071F2">
              <w:rPr>
                <w:noProof/>
                <w:webHidden/>
              </w:rPr>
              <w:fldChar w:fldCharType="end"/>
            </w:r>
          </w:hyperlink>
        </w:p>
        <w:p w14:paraId="7EF67495" w14:textId="7ECE156F" w:rsidR="006071F2" w:rsidRDefault="00954456">
          <w:pPr>
            <w:pStyle w:val="TOC2"/>
            <w:tabs>
              <w:tab w:val="right" w:leader="dot" w:pos="10070"/>
            </w:tabs>
            <w:rPr>
              <w:rFonts w:eastAsiaTheme="minorEastAsia"/>
              <w:noProof/>
            </w:rPr>
          </w:pPr>
          <w:hyperlink w:anchor="_Toc6398076" w:history="1">
            <w:r w:rsidR="006071F2" w:rsidRPr="005D18C5">
              <w:rPr>
                <w:rStyle w:val="Hyperlink"/>
                <w:noProof/>
              </w:rPr>
              <w:t>Copy Screens</w:t>
            </w:r>
            <w:r w:rsidR="006071F2">
              <w:rPr>
                <w:noProof/>
                <w:webHidden/>
              </w:rPr>
              <w:tab/>
            </w:r>
            <w:r w:rsidR="006071F2">
              <w:rPr>
                <w:noProof/>
                <w:webHidden/>
              </w:rPr>
              <w:fldChar w:fldCharType="begin"/>
            </w:r>
            <w:r w:rsidR="006071F2">
              <w:rPr>
                <w:noProof/>
                <w:webHidden/>
              </w:rPr>
              <w:instrText xml:space="preserve"> PAGEREF _Toc6398076 \h </w:instrText>
            </w:r>
            <w:r w:rsidR="006071F2">
              <w:rPr>
                <w:noProof/>
                <w:webHidden/>
              </w:rPr>
            </w:r>
            <w:r w:rsidR="006071F2">
              <w:rPr>
                <w:noProof/>
                <w:webHidden/>
              </w:rPr>
              <w:fldChar w:fldCharType="separate"/>
            </w:r>
            <w:r w:rsidR="006071F2">
              <w:rPr>
                <w:noProof/>
                <w:webHidden/>
              </w:rPr>
              <w:t>1</w:t>
            </w:r>
            <w:r w:rsidR="006071F2">
              <w:rPr>
                <w:noProof/>
                <w:webHidden/>
              </w:rPr>
              <w:fldChar w:fldCharType="end"/>
            </w:r>
          </w:hyperlink>
        </w:p>
        <w:p w14:paraId="4FE37436" w14:textId="6CCA7255" w:rsidR="006071F2" w:rsidRDefault="00954456">
          <w:pPr>
            <w:pStyle w:val="TOC2"/>
            <w:tabs>
              <w:tab w:val="right" w:leader="dot" w:pos="10070"/>
            </w:tabs>
            <w:rPr>
              <w:rFonts w:eastAsiaTheme="minorEastAsia"/>
              <w:noProof/>
            </w:rPr>
          </w:pPr>
          <w:hyperlink w:anchor="_Toc6398077" w:history="1">
            <w:r w:rsidR="006071F2" w:rsidRPr="005D18C5">
              <w:rPr>
                <w:rStyle w:val="Hyperlink"/>
                <w:noProof/>
              </w:rPr>
              <w:t>Adding Custom Variables</w:t>
            </w:r>
            <w:r w:rsidR="006071F2">
              <w:rPr>
                <w:noProof/>
                <w:webHidden/>
              </w:rPr>
              <w:tab/>
            </w:r>
            <w:r w:rsidR="006071F2">
              <w:rPr>
                <w:noProof/>
                <w:webHidden/>
              </w:rPr>
              <w:fldChar w:fldCharType="begin"/>
            </w:r>
            <w:r w:rsidR="006071F2">
              <w:rPr>
                <w:noProof/>
                <w:webHidden/>
              </w:rPr>
              <w:instrText xml:space="preserve"> PAGEREF _Toc6398077 \h </w:instrText>
            </w:r>
            <w:r w:rsidR="006071F2">
              <w:rPr>
                <w:noProof/>
                <w:webHidden/>
              </w:rPr>
            </w:r>
            <w:r w:rsidR="006071F2">
              <w:rPr>
                <w:noProof/>
                <w:webHidden/>
              </w:rPr>
              <w:fldChar w:fldCharType="separate"/>
            </w:r>
            <w:r w:rsidR="006071F2">
              <w:rPr>
                <w:noProof/>
                <w:webHidden/>
              </w:rPr>
              <w:t>2</w:t>
            </w:r>
            <w:r w:rsidR="006071F2">
              <w:rPr>
                <w:noProof/>
                <w:webHidden/>
              </w:rPr>
              <w:fldChar w:fldCharType="end"/>
            </w:r>
          </w:hyperlink>
        </w:p>
        <w:p w14:paraId="63EE0DA9" w14:textId="3B4A5E83" w:rsidR="006071F2" w:rsidRDefault="00954456">
          <w:pPr>
            <w:pStyle w:val="TOC2"/>
            <w:tabs>
              <w:tab w:val="right" w:leader="dot" w:pos="10070"/>
            </w:tabs>
            <w:rPr>
              <w:rFonts w:eastAsiaTheme="minorEastAsia"/>
              <w:noProof/>
            </w:rPr>
          </w:pPr>
          <w:hyperlink w:anchor="_Toc6398078" w:history="1">
            <w:r w:rsidR="006071F2" w:rsidRPr="005D18C5">
              <w:rPr>
                <w:rStyle w:val="Hyperlink"/>
                <w:noProof/>
              </w:rPr>
              <w:t>Adding Role Variables</w:t>
            </w:r>
            <w:r w:rsidR="006071F2">
              <w:rPr>
                <w:noProof/>
                <w:webHidden/>
              </w:rPr>
              <w:tab/>
            </w:r>
            <w:r w:rsidR="006071F2">
              <w:rPr>
                <w:noProof/>
                <w:webHidden/>
              </w:rPr>
              <w:fldChar w:fldCharType="begin"/>
            </w:r>
            <w:r w:rsidR="006071F2">
              <w:rPr>
                <w:noProof/>
                <w:webHidden/>
              </w:rPr>
              <w:instrText xml:space="preserve"> PAGEREF _Toc6398078 \h </w:instrText>
            </w:r>
            <w:r w:rsidR="006071F2">
              <w:rPr>
                <w:noProof/>
                <w:webHidden/>
              </w:rPr>
            </w:r>
            <w:r w:rsidR="006071F2">
              <w:rPr>
                <w:noProof/>
                <w:webHidden/>
              </w:rPr>
              <w:fldChar w:fldCharType="separate"/>
            </w:r>
            <w:r w:rsidR="006071F2">
              <w:rPr>
                <w:noProof/>
                <w:webHidden/>
              </w:rPr>
              <w:t>3</w:t>
            </w:r>
            <w:r w:rsidR="006071F2">
              <w:rPr>
                <w:noProof/>
                <w:webHidden/>
              </w:rPr>
              <w:fldChar w:fldCharType="end"/>
            </w:r>
          </w:hyperlink>
        </w:p>
        <w:p w14:paraId="3E8F08A0" w14:textId="50A857C2" w:rsidR="006071F2" w:rsidRDefault="00954456">
          <w:pPr>
            <w:pStyle w:val="TOC2"/>
            <w:tabs>
              <w:tab w:val="right" w:leader="dot" w:pos="10070"/>
            </w:tabs>
            <w:rPr>
              <w:rFonts w:eastAsiaTheme="minorEastAsia"/>
              <w:noProof/>
            </w:rPr>
          </w:pPr>
          <w:hyperlink w:anchor="_Toc6398079" w:history="1">
            <w:r w:rsidR="006071F2" w:rsidRPr="005D18C5">
              <w:rPr>
                <w:rStyle w:val="Hyperlink"/>
                <w:noProof/>
              </w:rPr>
              <w:t>Nested Product Mapping</w:t>
            </w:r>
            <w:r w:rsidR="006071F2">
              <w:rPr>
                <w:noProof/>
                <w:webHidden/>
              </w:rPr>
              <w:tab/>
            </w:r>
            <w:r w:rsidR="006071F2">
              <w:rPr>
                <w:noProof/>
                <w:webHidden/>
              </w:rPr>
              <w:fldChar w:fldCharType="begin"/>
            </w:r>
            <w:r w:rsidR="006071F2">
              <w:rPr>
                <w:noProof/>
                <w:webHidden/>
              </w:rPr>
              <w:instrText xml:space="preserve"> PAGEREF _Toc6398079 \h </w:instrText>
            </w:r>
            <w:r w:rsidR="006071F2">
              <w:rPr>
                <w:noProof/>
                <w:webHidden/>
              </w:rPr>
            </w:r>
            <w:r w:rsidR="006071F2">
              <w:rPr>
                <w:noProof/>
                <w:webHidden/>
              </w:rPr>
              <w:fldChar w:fldCharType="separate"/>
            </w:r>
            <w:r w:rsidR="006071F2">
              <w:rPr>
                <w:noProof/>
                <w:webHidden/>
              </w:rPr>
              <w:t>4</w:t>
            </w:r>
            <w:r w:rsidR="006071F2">
              <w:rPr>
                <w:noProof/>
                <w:webHidden/>
              </w:rPr>
              <w:fldChar w:fldCharType="end"/>
            </w:r>
          </w:hyperlink>
        </w:p>
        <w:p w14:paraId="104AC21D" w14:textId="499FF65F" w:rsidR="006071F2" w:rsidRDefault="00954456">
          <w:pPr>
            <w:pStyle w:val="TOC1"/>
            <w:tabs>
              <w:tab w:val="right" w:leader="dot" w:pos="10070"/>
            </w:tabs>
            <w:rPr>
              <w:rFonts w:eastAsiaTheme="minorEastAsia"/>
              <w:noProof/>
            </w:rPr>
          </w:pPr>
          <w:hyperlink w:anchor="_Toc6398080" w:history="1">
            <w:r w:rsidR="006071F2" w:rsidRPr="005D18C5">
              <w:rPr>
                <w:rStyle w:val="Hyperlink"/>
                <w:noProof/>
              </w:rPr>
              <w:t>JavaScript Custom Assembly Setup</w:t>
            </w:r>
            <w:r w:rsidR="006071F2">
              <w:rPr>
                <w:noProof/>
                <w:webHidden/>
              </w:rPr>
              <w:tab/>
            </w:r>
            <w:r w:rsidR="006071F2">
              <w:rPr>
                <w:noProof/>
                <w:webHidden/>
              </w:rPr>
              <w:fldChar w:fldCharType="begin"/>
            </w:r>
            <w:r w:rsidR="006071F2">
              <w:rPr>
                <w:noProof/>
                <w:webHidden/>
              </w:rPr>
              <w:instrText xml:space="preserve"> PAGEREF _Toc6398080 \h </w:instrText>
            </w:r>
            <w:r w:rsidR="006071F2">
              <w:rPr>
                <w:noProof/>
                <w:webHidden/>
              </w:rPr>
            </w:r>
            <w:r w:rsidR="006071F2">
              <w:rPr>
                <w:noProof/>
                <w:webHidden/>
              </w:rPr>
              <w:fldChar w:fldCharType="separate"/>
            </w:r>
            <w:r w:rsidR="006071F2">
              <w:rPr>
                <w:noProof/>
                <w:webHidden/>
              </w:rPr>
              <w:t>8</w:t>
            </w:r>
            <w:r w:rsidR="006071F2">
              <w:rPr>
                <w:noProof/>
                <w:webHidden/>
              </w:rPr>
              <w:fldChar w:fldCharType="end"/>
            </w:r>
          </w:hyperlink>
        </w:p>
        <w:p w14:paraId="1F0579CD" w14:textId="03A11C3B" w:rsidR="006071F2" w:rsidRDefault="00954456">
          <w:pPr>
            <w:pStyle w:val="TOC2"/>
            <w:tabs>
              <w:tab w:val="right" w:leader="dot" w:pos="10070"/>
            </w:tabs>
            <w:rPr>
              <w:rFonts w:eastAsiaTheme="minorEastAsia"/>
              <w:noProof/>
            </w:rPr>
          </w:pPr>
          <w:hyperlink w:anchor="_Toc6398081" w:history="1">
            <w:r w:rsidR="006071F2" w:rsidRPr="005D18C5">
              <w:rPr>
                <w:rStyle w:val="Hyperlink"/>
                <w:noProof/>
              </w:rPr>
              <w:t>Using the JSCA</w:t>
            </w:r>
            <w:r w:rsidR="006071F2">
              <w:rPr>
                <w:noProof/>
                <w:webHidden/>
              </w:rPr>
              <w:tab/>
            </w:r>
            <w:r w:rsidR="006071F2">
              <w:rPr>
                <w:noProof/>
                <w:webHidden/>
              </w:rPr>
              <w:fldChar w:fldCharType="begin"/>
            </w:r>
            <w:r w:rsidR="006071F2">
              <w:rPr>
                <w:noProof/>
                <w:webHidden/>
              </w:rPr>
              <w:instrText xml:space="preserve"> PAGEREF _Toc6398081 \h </w:instrText>
            </w:r>
            <w:r w:rsidR="006071F2">
              <w:rPr>
                <w:noProof/>
                <w:webHidden/>
              </w:rPr>
            </w:r>
            <w:r w:rsidR="006071F2">
              <w:rPr>
                <w:noProof/>
                <w:webHidden/>
              </w:rPr>
              <w:fldChar w:fldCharType="separate"/>
            </w:r>
            <w:r w:rsidR="006071F2">
              <w:rPr>
                <w:noProof/>
                <w:webHidden/>
              </w:rPr>
              <w:t>8</w:t>
            </w:r>
            <w:r w:rsidR="006071F2">
              <w:rPr>
                <w:noProof/>
                <w:webHidden/>
              </w:rPr>
              <w:fldChar w:fldCharType="end"/>
            </w:r>
          </w:hyperlink>
        </w:p>
        <w:p w14:paraId="301E67D8" w14:textId="791C18E1" w:rsidR="006071F2" w:rsidRDefault="00954456">
          <w:pPr>
            <w:pStyle w:val="TOC2"/>
            <w:tabs>
              <w:tab w:val="right" w:leader="dot" w:pos="10070"/>
            </w:tabs>
            <w:rPr>
              <w:rFonts w:eastAsiaTheme="minorEastAsia"/>
              <w:noProof/>
            </w:rPr>
          </w:pPr>
          <w:hyperlink w:anchor="_Toc6398082" w:history="1">
            <w:r w:rsidR="006071F2" w:rsidRPr="005D18C5">
              <w:rPr>
                <w:rStyle w:val="Hyperlink"/>
                <w:noProof/>
              </w:rPr>
              <w:t>Lexis Nexis KBA</w:t>
            </w:r>
            <w:r w:rsidR="006071F2">
              <w:rPr>
                <w:noProof/>
                <w:webHidden/>
              </w:rPr>
              <w:tab/>
            </w:r>
            <w:r w:rsidR="006071F2">
              <w:rPr>
                <w:noProof/>
                <w:webHidden/>
              </w:rPr>
              <w:fldChar w:fldCharType="begin"/>
            </w:r>
            <w:r w:rsidR="006071F2">
              <w:rPr>
                <w:noProof/>
                <w:webHidden/>
              </w:rPr>
              <w:instrText xml:space="preserve"> PAGEREF _Toc6398082 \h </w:instrText>
            </w:r>
            <w:r w:rsidR="006071F2">
              <w:rPr>
                <w:noProof/>
                <w:webHidden/>
              </w:rPr>
            </w:r>
            <w:r w:rsidR="006071F2">
              <w:rPr>
                <w:noProof/>
                <w:webHidden/>
              </w:rPr>
              <w:fldChar w:fldCharType="separate"/>
            </w:r>
            <w:r w:rsidR="006071F2">
              <w:rPr>
                <w:noProof/>
                <w:webHidden/>
              </w:rPr>
              <w:t>10</w:t>
            </w:r>
            <w:r w:rsidR="006071F2">
              <w:rPr>
                <w:noProof/>
                <w:webHidden/>
              </w:rPr>
              <w:fldChar w:fldCharType="end"/>
            </w:r>
          </w:hyperlink>
        </w:p>
        <w:p w14:paraId="1982900E" w14:textId="1003DD7D" w:rsidR="006071F2" w:rsidRDefault="00954456">
          <w:pPr>
            <w:pStyle w:val="TOC1"/>
            <w:tabs>
              <w:tab w:val="right" w:leader="dot" w:pos="10070"/>
            </w:tabs>
            <w:rPr>
              <w:rFonts w:eastAsiaTheme="minorEastAsia"/>
              <w:noProof/>
            </w:rPr>
          </w:pPr>
          <w:hyperlink w:anchor="_Toc6398083" w:history="1">
            <w:r w:rsidR="006071F2" w:rsidRPr="005D18C5">
              <w:rPr>
                <w:rStyle w:val="Hyperlink"/>
                <w:noProof/>
              </w:rPr>
              <w:t>Forms.Config Setup</w:t>
            </w:r>
            <w:r w:rsidR="006071F2">
              <w:rPr>
                <w:noProof/>
                <w:webHidden/>
              </w:rPr>
              <w:tab/>
            </w:r>
            <w:r w:rsidR="006071F2">
              <w:rPr>
                <w:noProof/>
                <w:webHidden/>
              </w:rPr>
              <w:fldChar w:fldCharType="begin"/>
            </w:r>
            <w:r w:rsidR="006071F2">
              <w:rPr>
                <w:noProof/>
                <w:webHidden/>
              </w:rPr>
              <w:instrText xml:space="preserve"> PAGEREF _Toc6398083 \h </w:instrText>
            </w:r>
            <w:r w:rsidR="006071F2">
              <w:rPr>
                <w:noProof/>
                <w:webHidden/>
              </w:rPr>
            </w:r>
            <w:r w:rsidR="006071F2">
              <w:rPr>
                <w:noProof/>
                <w:webHidden/>
              </w:rPr>
              <w:fldChar w:fldCharType="separate"/>
            </w:r>
            <w:r w:rsidR="006071F2">
              <w:rPr>
                <w:noProof/>
                <w:webHidden/>
              </w:rPr>
              <w:t>12</w:t>
            </w:r>
            <w:r w:rsidR="006071F2">
              <w:rPr>
                <w:noProof/>
                <w:webHidden/>
              </w:rPr>
              <w:fldChar w:fldCharType="end"/>
            </w:r>
          </w:hyperlink>
        </w:p>
        <w:p w14:paraId="40DD209C" w14:textId="3407C44D" w:rsidR="006071F2" w:rsidRDefault="00954456">
          <w:pPr>
            <w:pStyle w:val="TOC1"/>
            <w:tabs>
              <w:tab w:val="right" w:leader="dot" w:pos="10070"/>
            </w:tabs>
            <w:rPr>
              <w:rFonts w:eastAsiaTheme="minorEastAsia"/>
              <w:noProof/>
            </w:rPr>
          </w:pPr>
          <w:hyperlink w:anchor="_Toc6398084" w:history="1">
            <w:r w:rsidR="006071F2" w:rsidRPr="005D18C5">
              <w:rPr>
                <w:rStyle w:val="Hyperlink"/>
                <w:noProof/>
              </w:rPr>
              <w:t>Sub Company Keys</w:t>
            </w:r>
            <w:r w:rsidR="006071F2">
              <w:rPr>
                <w:noProof/>
                <w:webHidden/>
              </w:rPr>
              <w:tab/>
            </w:r>
            <w:r w:rsidR="006071F2">
              <w:rPr>
                <w:noProof/>
                <w:webHidden/>
              </w:rPr>
              <w:fldChar w:fldCharType="begin"/>
            </w:r>
            <w:r w:rsidR="006071F2">
              <w:rPr>
                <w:noProof/>
                <w:webHidden/>
              </w:rPr>
              <w:instrText xml:space="preserve"> PAGEREF _Toc6398084 \h </w:instrText>
            </w:r>
            <w:r w:rsidR="006071F2">
              <w:rPr>
                <w:noProof/>
                <w:webHidden/>
              </w:rPr>
            </w:r>
            <w:r w:rsidR="006071F2">
              <w:rPr>
                <w:noProof/>
                <w:webHidden/>
              </w:rPr>
              <w:fldChar w:fldCharType="separate"/>
            </w:r>
            <w:r w:rsidR="006071F2">
              <w:rPr>
                <w:noProof/>
                <w:webHidden/>
              </w:rPr>
              <w:t>13</w:t>
            </w:r>
            <w:r w:rsidR="006071F2">
              <w:rPr>
                <w:noProof/>
                <w:webHidden/>
              </w:rPr>
              <w:fldChar w:fldCharType="end"/>
            </w:r>
          </w:hyperlink>
        </w:p>
        <w:p w14:paraId="7E38CAFF" w14:textId="5A6DE24F" w:rsidR="006071F2" w:rsidRDefault="00954456">
          <w:pPr>
            <w:pStyle w:val="TOC1"/>
            <w:tabs>
              <w:tab w:val="right" w:leader="dot" w:pos="10070"/>
            </w:tabs>
            <w:rPr>
              <w:rFonts w:eastAsiaTheme="minorEastAsia"/>
              <w:noProof/>
            </w:rPr>
          </w:pPr>
          <w:hyperlink w:anchor="_Toc6398085" w:history="1">
            <w:r w:rsidR="006071F2" w:rsidRPr="005D18C5">
              <w:rPr>
                <w:rStyle w:val="Hyperlink"/>
                <w:noProof/>
              </w:rPr>
              <w:t>Server Procedure Configs</w:t>
            </w:r>
            <w:r w:rsidR="006071F2">
              <w:rPr>
                <w:noProof/>
                <w:webHidden/>
              </w:rPr>
              <w:tab/>
            </w:r>
            <w:r w:rsidR="006071F2">
              <w:rPr>
                <w:noProof/>
                <w:webHidden/>
              </w:rPr>
              <w:fldChar w:fldCharType="begin"/>
            </w:r>
            <w:r w:rsidR="006071F2">
              <w:rPr>
                <w:noProof/>
                <w:webHidden/>
              </w:rPr>
              <w:instrText xml:space="preserve"> PAGEREF _Toc6398085 \h </w:instrText>
            </w:r>
            <w:r w:rsidR="006071F2">
              <w:rPr>
                <w:noProof/>
                <w:webHidden/>
              </w:rPr>
            </w:r>
            <w:r w:rsidR="006071F2">
              <w:rPr>
                <w:noProof/>
                <w:webHidden/>
              </w:rPr>
              <w:fldChar w:fldCharType="separate"/>
            </w:r>
            <w:r w:rsidR="006071F2">
              <w:rPr>
                <w:noProof/>
                <w:webHidden/>
              </w:rPr>
              <w:t>14</w:t>
            </w:r>
            <w:r w:rsidR="006071F2">
              <w:rPr>
                <w:noProof/>
                <w:webHidden/>
              </w:rPr>
              <w:fldChar w:fldCharType="end"/>
            </w:r>
          </w:hyperlink>
        </w:p>
        <w:p w14:paraId="63D0A008" w14:textId="4CF1E295" w:rsidR="006071F2" w:rsidRDefault="00954456">
          <w:pPr>
            <w:pStyle w:val="TOC1"/>
            <w:tabs>
              <w:tab w:val="right" w:leader="dot" w:pos="10070"/>
            </w:tabs>
            <w:rPr>
              <w:rFonts w:eastAsiaTheme="minorEastAsia"/>
              <w:noProof/>
            </w:rPr>
          </w:pPr>
          <w:hyperlink w:anchor="_Toc6398086" w:history="1">
            <w:r w:rsidR="006071F2" w:rsidRPr="005D18C5">
              <w:rPr>
                <w:rStyle w:val="Hyperlink"/>
                <w:noProof/>
              </w:rPr>
              <w:t>.NET Custom Assembly</w:t>
            </w:r>
            <w:r w:rsidR="006071F2">
              <w:rPr>
                <w:noProof/>
                <w:webHidden/>
              </w:rPr>
              <w:tab/>
            </w:r>
            <w:r w:rsidR="006071F2">
              <w:rPr>
                <w:noProof/>
                <w:webHidden/>
              </w:rPr>
              <w:fldChar w:fldCharType="begin"/>
            </w:r>
            <w:r w:rsidR="006071F2">
              <w:rPr>
                <w:noProof/>
                <w:webHidden/>
              </w:rPr>
              <w:instrText xml:space="preserve"> PAGEREF _Toc6398086 \h </w:instrText>
            </w:r>
            <w:r w:rsidR="006071F2">
              <w:rPr>
                <w:noProof/>
                <w:webHidden/>
              </w:rPr>
            </w:r>
            <w:r w:rsidR="006071F2">
              <w:rPr>
                <w:noProof/>
                <w:webHidden/>
              </w:rPr>
              <w:fldChar w:fldCharType="separate"/>
            </w:r>
            <w:r w:rsidR="006071F2">
              <w:rPr>
                <w:noProof/>
                <w:webHidden/>
              </w:rPr>
              <w:t>15</w:t>
            </w:r>
            <w:r w:rsidR="006071F2">
              <w:rPr>
                <w:noProof/>
                <w:webHidden/>
              </w:rPr>
              <w:fldChar w:fldCharType="end"/>
            </w:r>
          </w:hyperlink>
        </w:p>
        <w:p w14:paraId="55983570" w14:textId="7F270DA8" w:rsidR="006071F2" w:rsidRDefault="00954456">
          <w:pPr>
            <w:pStyle w:val="TOC1"/>
            <w:tabs>
              <w:tab w:val="right" w:leader="dot" w:pos="10070"/>
            </w:tabs>
            <w:rPr>
              <w:rFonts w:eastAsiaTheme="minorEastAsia"/>
              <w:noProof/>
            </w:rPr>
          </w:pPr>
          <w:hyperlink w:anchor="_Toc6398087" w:history="1">
            <w:r w:rsidR="006071F2" w:rsidRPr="005D18C5">
              <w:rPr>
                <w:rStyle w:val="Hyperlink"/>
                <w:noProof/>
              </w:rPr>
              <w:t>PDF Mapping</w:t>
            </w:r>
            <w:r w:rsidR="006071F2">
              <w:rPr>
                <w:noProof/>
                <w:webHidden/>
              </w:rPr>
              <w:tab/>
            </w:r>
            <w:r w:rsidR="006071F2">
              <w:rPr>
                <w:noProof/>
                <w:webHidden/>
              </w:rPr>
              <w:fldChar w:fldCharType="begin"/>
            </w:r>
            <w:r w:rsidR="006071F2">
              <w:rPr>
                <w:noProof/>
                <w:webHidden/>
              </w:rPr>
              <w:instrText xml:space="preserve"> PAGEREF _Toc6398087 \h </w:instrText>
            </w:r>
            <w:r w:rsidR="006071F2">
              <w:rPr>
                <w:noProof/>
                <w:webHidden/>
              </w:rPr>
            </w:r>
            <w:r w:rsidR="006071F2">
              <w:rPr>
                <w:noProof/>
                <w:webHidden/>
              </w:rPr>
              <w:fldChar w:fldCharType="separate"/>
            </w:r>
            <w:r w:rsidR="006071F2">
              <w:rPr>
                <w:noProof/>
                <w:webHidden/>
              </w:rPr>
              <w:t>15</w:t>
            </w:r>
            <w:r w:rsidR="006071F2">
              <w:rPr>
                <w:noProof/>
                <w:webHidden/>
              </w:rPr>
              <w:fldChar w:fldCharType="end"/>
            </w:r>
          </w:hyperlink>
        </w:p>
        <w:p w14:paraId="4B46DE0E" w14:textId="2556292E" w:rsidR="006071F2" w:rsidRDefault="00954456">
          <w:pPr>
            <w:pStyle w:val="TOC1"/>
            <w:tabs>
              <w:tab w:val="right" w:leader="dot" w:pos="10070"/>
            </w:tabs>
            <w:rPr>
              <w:rFonts w:eastAsiaTheme="minorEastAsia"/>
              <w:noProof/>
            </w:rPr>
          </w:pPr>
          <w:hyperlink w:anchor="_Toc6398088" w:history="1">
            <w:r w:rsidR="006071F2" w:rsidRPr="005D18C5">
              <w:rPr>
                <w:rStyle w:val="Hyperlink"/>
                <w:noProof/>
              </w:rPr>
              <w:t>Workflows/Use Cases</w:t>
            </w:r>
            <w:r w:rsidR="006071F2">
              <w:rPr>
                <w:noProof/>
                <w:webHidden/>
              </w:rPr>
              <w:tab/>
            </w:r>
            <w:r w:rsidR="006071F2">
              <w:rPr>
                <w:noProof/>
                <w:webHidden/>
              </w:rPr>
              <w:fldChar w:fldCharType="begin"/>
            </w:r>
            <w:r w:rsidR="006071F2">
              <w:rPr>
                <w:noProof/>
                <w:webHidden/>
              </w:rPr>
              <w:instrText xml:space="preserve"> PAGEREF _Toc6398088 \h </w:instrText>
            </w:r>
            <w:r w:rsidR="006071F2">
              <w:rPr>
                <w:noProof/>
                <w:webHidden/>
              </w:rPr>
            </w:r>
            <w:r w:rsidR="006071F2">
              <w:rPr>
                <w:noProof/>
                <w:webHidden/>
              </w:rPr>
              <w:fldChar w:fldCharType="separate"/>
            </w:r>
            <w:r w:rsidR="006071F2">
              <w:rPr>
                <w:noProof/>
                <w:webHidden/>
              </w:rPr>
              <w:t>16</w:t>
            </w:r>
            <w:r w:rsidR="006071F2">
              <w:rPr>
                <w:noProof/>
                <w:webHidden/>
              </w:rPr>
              <w:fldChar w:fldCharType="end"/>
            </w:r>
          </w:hyperlink>
        </w:p>
        <w:p w14:paraId="78C1AD27" w14:textId="689F8E54" w:rsidR="006071F2" w:rsidRDefault="00954456">
          <w:pPr>
            <w:pStyle w:val="TOC2"/>
            <w:tabs>
              <w:tab w:val="right" w:leader="dot" w:pos="10070"/>
            </w:tabs>
            <w:rPr>
              <w:rFonts w:eastAsiaTheme="minorEastAsia"/>
              <w:noProof/>
            </w:rPr>
          </w:pPr>
          <w:hyperlink w:anchor="_Toc6398089" w:history="1">
            <w:r w:rsidR="006071F2" w:rsidRPr="005D18C5">
              <w:rPr>
                <w:rStyle w:val="Hyperlink"/>
                <w:noProof/>
              </w:rPr>
              <w:t>HIPAA Workflow</w:t>
            </w:r>
            <w:r w:rsidR="006071F2">
              <w:rPr>
                <w:noProof/>
                <w:webHidden/>
              </w:rPr>
              <w:tab/>
            </w:r>
            <w:r w:rsidR="006071F2">
              <w:rPr>
                <w:noProof/>
                <w:webHidden/>
              </w:rPr>
              <w:fldChar w:fldCharType="begin"/>
            </w:r>
            <w:r w:rsidR="006071F2">
              <w:rPr>
                <w:noProof/>
                <w:webHidden/>
              </w:rPr>
              <w:instrText xml:space="preserve"> PAGEREF _Toc6398089 \h </w:instrText>
            </w:r>
            <w:r w:rsidR="006071F2">
              <w:rPr>
                <w:noProof/>
                <w:webHidden/>
              </w:rPr>
            </w:r>
            <w:r w:rsidR="006071F2">
              <w:rPr>
                <w:noProof/>
                <w:webHidden/>
              </w:rPr>
              <w:fldChar w:fldCharType="separate"/>
            </w:r>
            <w:r w:rsidR="006071F2">
              <w:rPr>
                <w:noProof/>
                <w:webHidden/>
              </w:rPr>
              <w:t>16</w:t>
            </w:r>
            <w:r w:rsidR="006071F2">
              <w:rPr>
                <w:noProof/>
                <w:webHidden/>
              </w:rPr>
              <w:fldChar w:fldCharType="end"/>
            </w:r>
          </w:hyperlink>
        </w:p>
        <w:p w14:paraId="391CAADA" w14:textId="1D6AFCD2" w:rsidR="006071F2" w:rsidRDefault="00954456">
          <w:pPr>
            <w:pStyle w:val="TOC2"/>
            <w:tabs>
              <w:tab w:val="right" w:leader="dot" w:pos="10070"/>
            </w:tabs>
            <w:rPr>
              <w:rFonts w:eastAsiaTheme="minorEastAsia"/>
              <w:noProof/>
            </w:rPr>
          </w:pPr>
          <w:hyperlink w:anchor="_Toc6398090" w:history="1">
            <w:r w:rsidR="006071F2" w:rsidRPr="005D18C5">
              <w:rPr>
                <w:rStyle w:val="Hyperlink"/>
                <w:noProof/>
              </w:rPr>
              <w:t>APPEND Package Workflow</w:t>
            </w:r>
            <w:r w:rsidR="006071F2">
              <w:rPr>
                <w:noProof/>
                <w:webHidden/>
              </w:rPr>
              <w:tab/>
            </w:r>
            <w:r w:rsidR="006071F2">
              <w:rPr>
                <w:noProof/>
                <w:webHidden/>
              </w:rPr>
              <w:fldChar w:fldCharType="begin"/>
            </w:r>
            <w:r w:rsidR="006071F2">
              <w:rPr>
                <w:noProof/>
                <w:webHidden/>
              </w:rPr>
              <w:instrText xml:space="preserve"> PAGEREF _Toc6398090 \h </w:instrText>
            </w:r>
            <w:r w:rsidR="006071F2">
              <w:rPr>
                <w:noProof/>
                <w:webHidden/>
              </w:rPr>
            </w:r>
            <w:r w:rsidR="006071F2">
              <w:rPr>
                <w:noProof/>
                <w:webHidden/>
              </w:rPr>
              <w:fldChar w:fldCharType="separate"/>
            </w:r>
            <w:r w:rsidR="006071F2">
              <w:rPr>
                <w:noProof/>
                <w:webHidden/>
              </w:rPr>
              <w:t>17</w:t>
            </w:r>
            <w:r w:rsidR="006071F2">
              <w:rPr>
                <w:noProof/>
                <w:webHidden/>
              </w:rPr>
              <w:fldChar w:fldCharType="end"/>
            </w:r>
          </w:hyperlink>
        </w:p>
        <w:p w14:paraId="1BD34670" w14:textId="506BD539" w:rsidR="006071F2" w:rsidRDefault="00954456">
          <w:pPr>
            <w:pStyle w:val="TOC1"/>
            <w:tabs>
              <w:tab w:val="right" w:leader="dot" w:pos="10070"/>
            </w:tabs>
            <w:rPr>
              <w:rFonts w:eastAsiaTheme="minorEastAsia"/>
              <w:noProof/>
            </w:rPr>
          </w:pPr>
          <w:hyperlink w:anchor="_Toc6398091" w:history="1">
            <w:r w:rsidR="006071F2" w:rsidRPr="005D18C5">
              <w:rPr>
                <w:rStyle w:val="Hyperlink"/>
                <w:noProof/>
              </w:rPr>
              <w:t>Audit Reports</w:t>
            </w:r>
            <w:r w:rsidR="006071F2">
              <w:rPr>
                <w:noProof/>
                <w:webHidden/>
              </w:rPr>
              <w:tab/>
            </w:r>
            <w:r w:rsidR="006071F2">
              <w:rPr>
                <w:noProof/>
                <w:webHidden/>
              </w:rPr>
              <w:fldChar w:fldCharType="begin"/>
            </w:r>
            <w:r w:rsidR="006071F2">
              <w:rPr>
                <w:noProof/>
                <w:webHidden/>
              </w:rPr>
              <w:instrText xml:space="preserve"> PAGEREF _Toc6398091 \h </w:instrText>
            </w:r>
            <w:r w:rsidR="006071F2">
              <w:rPr>
                <w:noProof/>
                <w:webHidden/>
              </w:rPr>
            </w:r>
            <w:r w:rsidR="006071F2">
              <w:rPr>
                <w:noProof/>
                <w:webHidden/>
              </w:rPr>
              <w:fldChar w:fldCharType="separate"/>
            </w:r>
            <w:r w:rsidR="006071F2">
              <w:rPr>
                <w:noProof/>
                <w:webHidden/>
              </w:rPr>
              <w:t>17</w:t>
            </w:r>
            <w:r w:rsidR="006071F2">
              <w:rPr>
                <w:noProof/>
                <w:webHidden/>
              </w:rPr>
              <w:fldChar w:fldCharType="end"/>
            </w:r>
          </w:hyperlink>
        </w:p>
        <w:p w14:paraId="1341F6FB" w14:textId="001B8549" w:rsidR="006071F2" w:rsidRDefault="00954456">
          <w:pPr>
            <w:pStyle w:val="TOC1"/>
            <w:tabs>
              <w:tab w:val="right" w:leader="dot" w:pos="10070"/>
            </w:tabs>
            <w:rPr>
              <w:rFonts w:eastAsiaTheme="minorEastAsia"/>
              <w:noProof/>
            </w:rPr>
          </w:pPr>
          <w:hyperlink w:anchor="_Toc6398092" w:history="1">
            <w:r w:rsidR="006071F2" w:rsidRPr="005D18C5">
              <w:rPr>
                <w:rStyle w:val="Hyperlink"/>
                <w:noProof/>
              </w:rPr>
              <w:t>Troubleshooting</w:t>
            </w:r>
            <w:r w:rsidR="006071F2">
              <w:rPr>
                <w:noProof/>
                <w:webHidden/>
              </w:rPr>
              <w:tab/>
            </w:r>
            <w:r w:rsidR="006071F2">
              <w:rPr>
                <w:noProof/>
                <w:webHidden/>
              </w:rPr>
              <w:fldChar w:fldCharType="begin"/>
            </w:r>
            <w:r w:rsidR="006071F2">
              <w:rPr>
                <w:noProof/>
                <w:webHidden/>
              </w:rPr>
              <w:instrText xml:space="preserve"> PAGEREF _Toc6398092 \h </w:instrText>
            </w:r>
            <w:r w:rsidR="006071F2">
              <w:rPr>
                <w:noProof/>
                <w:webHidden/>
              </w:rPr>
            </w:r>
            <w:r w:rsidR="006071F2">
              <w:rPr>
                <w:noProof/>
                <w:webHidden/>
              </w:rPr>
              <w:fldChar w:fldCharType="separate"/>
            </w:r>
            <w:r w:rsidR="006071F2">
              <w:rPr>
                <w:noProof/>
                <w:webHidden/>
              </w:rPr>
              <w:t>17</w:t>
            </w:r>
            <w:r w:rsidR="006071F2">
              <w:rPr>
                <w:noProof/>
                <w:webHidden/>
              </w:rPr>
              <w:fldChar w:fldCharType="end"/>
            </w:r>
          </w:hyperlink>
        </w:p>
        <w:p w14:paraId="05DDD473" w14:textId="3F0B9FE3" w:rsidR="00BD43D5" w:rsidRDefault="00BD43D5">
          <w:pPr>
            <w:pStyle w:val="TOC1"/>
            <w:tabs>
              <w:tab w:val="right" w:leader="dot" w:pos="9350"/>
            </w:tabs>
            <w:rPr>
              <w:rFonts w:eastAsiaTheme="minorEastAsia"/>
              <w:noProof/>
            </w:rPr>
          </w:pPr>
          <w:r>
            <w:fldChar w:fldCharType="end"/>
          </w:r>
        </w:p>
      </w:sdtContent>
    </w:sdt>
    <w:p w14:paraId="0D510D99" w14:textId="183A6ADF" w:rsidR="00630A17" w:rsidRDefault="1DC32C06" w:rsidP="00630A17">
      <w:pPr>
        <w:pStyle w:val="Heading1"/>
      </w:pPr>
      <w:bookmarkStart w:id="1" w:name="_Toc6398074"/>
      <w:r>
        <w:lastRenderedPageBreak/>
        <w:t>Prerequisites</w:t>
      </w:r>
      <w:bookmarkEnd w:id="1"/>
    </w:p>
    <w:p w14:paraId="79835FAD" w14:textId="467C5C6A" w:rsidR="00630A17" w:rsidRDefault="00630A17" w:rsidP="00630A17">
      <w:r>
        <w:t>NGSD understanding</w:t>
      </w:r>
    </w:p>
    <w:p w14:paraId="3FFA596C" w14:textId="5F3060E3" w:rsidR="00630A17" w:rsidRDefault="072DEB58" w:rsidP="00630A17">
      <w:r>
        <w:t>At least base 9.1.1</w:t>
      </w:r>
      <w:r w:rsidR="00481F7F">
        <w:t>2.1</w:t>
      </w:r>
    </w:p>
    <w:p w14:paraId="02455B88" w14:textId="77777777" w:rsidR="00630A17" w:rsidRDefault="00630A17" w:rsidP="00630A17">
      <w:r>
        <w:t>Understanding of the JavaScript Custom Assembly</w:t>
      </w:r>
    </w:p>
    <w:p w14:paraId="7413942D" w14:textId="2E18772F" w:rsidR="00C000EA" w:rsidRDefault="00630A17" w:rsidP="00943B06">
      <w:r>
        <w:t>Understanding of the .Net Custom Assembly</w:t>
      </w:r>
    </w:p>
    <w:p w14:paraId="7BA11904" w14:textId="3D4380C9" w:rsidR="00A06912" w:rsidRDefault="00A06912" w:rsidP="00943B06">
      <w:r>
        <w:t>You have contacted Michael Vergara to have your Carrier/Supplier set up in the eSig Service.</w:t>
      </w:r>
    </w:p>
    <w:p w14:paraId="5ECFE4CB" w14:textId="3DCD4F23" w:rsidR="0026484A" w:rsidRPr="00C000EA" w:rsidRDefault="005E5131" w:rsidP="00C000EA">
      <w:pPr>
        <w:pStyle w:val="Heading1"/>
      </w:pPr>
      <w:bookmarkStart w:id="2" w:name="_Toc6398075"/>
      <w:r w:rsidRPr="00C000EA">
        <w:t>NGSD Screen Setup</w:t>
      </w:r>
      <w:bookmarkEnd w:id="2"/>
    </w:p>
    <w:p w14:paraId="7CD1D951" w14:textId="5BF883E1" w:rsidR="006D3A72" w:rsidRDefault="005E5131" w:rsidP="005E5131">
      <w:pPr>
        <w:pStyle w:val="Image"/>
        <w:jc w:val="left"/>
        <w:rPr>
          <w:noProof/>
        </w:rPr>
      </w:pPr>
      <w:r>
        <w:rPr>
          <w:noProof/>
        </w:rPr>
        <w:t>The first step is you’ll want to copy screen from the Test eSig Supplier project into your project.  These will become your project screens, it is highly reccomended that you don’t alter these screens after being copied into your project.</w:t>
      </w:r>
    </w:p>
    <w:p w14:paraId="67E8481F" w14:textId="77777777" w:rsidR="005E5131" w:rsidRDefault="005E5131" w:rsidP="005E5131">
      <w:pPr>
        <w:pStyle w:val="Image"/>
        <w:jc w:val="left"/>
        <w:rPr>
          <w:noProof/>
        </w:rPr>
      </w:pPr>
    </w:p>
    <w:p w14:paraId="139C7669" w14:textId="5523B0FE" w:rsidR="005E5131" w:rsidRDefault="005E5131" w:rsidP="005E5131">
      <w:pPr>
        <w:pStyle w:val="Heading2"/>
      </w:pPr>
      <w:bookmarkStart w:id="3" w:name="_Toc6398076"/>
      <w:r>
        <w:t>Copy Screens</w:t>
      </w:r>
      <w:bookmarkEnd w:id="3"/>
    </w:p>
    <w:p w14:paraId="57FE2435" w14:textId="2D2D209B" w:rsidR="005E5131" w:rsidRDefault="539ED1ED" w:rsidP="539ED1ED">
      <w:r>
        <w:t>Reach out to Software Config at @Software Configuration Requests and ask them to copy the following screens into your project.</w:t>
      </w:r>
    </w:p>
    <w:p w14:paraId="4CEC4214" w14:textId="2D057544" w:rsidR="008B317A" w:rsidRDefault="008B317A" w:rsidP="005E5131">
      <w:pPr>
        <w:pStyle w:val="ListParagraph"/>
        <w:numPr>
          <w:ilvl w:val="0"/>
          <w:numId w:val="21"/>
        </w:numPr>
      </w:pPr>
      <w:proofErr w:type="spellStart"/>
      <w:r>
        <w:t>SignatureMethod</w:t>
      </w:r>
      <w:proofErr w:type="spellEnd"/>
      <w:r>
        <w:t xml:space="preserve"> (</w:t>
      </w:r>
      <w:r w:rsidRPr="008B317A">
        <w:rPr>
          <w:rStyle w:val="Strong"/>
        </w:rPr>
        <w:t>5c1124bce8dee6ce7c5578d0</w:t>
      </w:r>
      <w:r>
        <w:t>)</w:t>
      </w:r>
    </w:p>
    <w:p w14:paraId="02454AA6" w14:textId="6318E3E9" w:rsidR="005E5131" w:rsidRDefault="005E5131" w:rsidP="005E5131">
      <w:pPr>
        <w:pStyle w:val="ListParagraph"/>
        <w:numPr>
          <w:ilvl w:val="0"/>
          <w:numId w:val="21"/>
        </w:numPr>
      </w:pPr>
      <w:r>
        <w:t xml:space="preserve">Clickwrap </w:t>
      </w:r>
      <w:proofErr w:type="spellStart"/>
      <w:r>
        <w:t>LoadScreen</w:t>
      </w:r>
      <w:proofErr w:type="spellEnd"/>
      <w:r>
        <w:t xml:space="preserve"> (</w:t>
      </w:r>
      <w:r w:rsidRPr="005E3103">
        <w:rPr>
          <w:rStyle w:val="Strong"/>
        </w:rPr>
        <w:t>5baa79ecaec9c193fe7d3a9a</w:t>
      </w:r>
      <w:r>
        <w:t>)</w:t>
      </w:r>
    </w:p>
    <w:p w14:paraId="37AD10D9" w14:textId="03ED76C4" w:rsidR="005E5131" w:rsidRDefault="005E5131" w:rsidP="005E5131">
      <w:pPr>
        <w:pStyle w:val="ListParagraph"/>
        <w:numPr>
          <w:ilvl w:val="0"/>
          <w:numId w:val="21"/>
        </w:numPr>
      </w:pPr>
      <w:r>
        <w:t xml:space="preserve">Clickwrap </w:t>
      </w:r>
      <w:proofErr w:type="spellStart"/>
      <w:r>
        <w:t>LeaveBehind</w:t>
      </w:r>
      <w:proofErr w:type="spellEnd"/>
      <w:r>
        <w:t xml:space="preserve"> (</w:t>
      </w:r>
      <w:r w:rsidRPr="005E3103">
        <w:rPr>
          <w:rStyle w:val="Strong"/>
        </w:rPr>
        <w:t>5babca774656cd76d8627dee</w:t>
      </w:r>
      <w:r>
        <w:t>)</w:t>
      </w:r>
    </w:p>
    <w:p w14:paraId="47F1E01F" w14:textId="0BC9575F" w:rsidR="005E5131" w:rsidRDefault="539ED1ED" w:rsidP="005E5131">
      <w:r>
        <w:t>To Project version #: [Put your project’s version # here]</w:t>
      </w:r>
    </w:p>
    <w:p w14:paraId="1FFB46DF" w14:textId="09C6D59A" w:rsidR="539ED1ED" w:rsidRDefault="539ED1ED" w:rsidP="539ED1ED">
      <w:r>
        <w:t xml:space="preserve">You should also create a </w:t>
      </w:r>
      <w:proofErr w:type="spellStart"/>
      <w:r>
        <w:t>ValidateAndLock</w:t>
      </w:r>
      <w:proofErr w:type="spellEnd"/>
      <w:r>
        <w:t xml:space="preserve"> screen</w:t>
      </w:r>
      <w:r w:rsidR="008B317A">
        <w:t xml:space="preserve"> in</w:t>
      </w:r>
      <w:r>
        <w:t xml:space="preserve"> your project.  You can then drop the global </w:t>
      </w:r>
      <w:proofErr w:type="spellStart"/>
      <w:r>
        <w:t>Standard_ValidateAndLock</w:t>
      </w:r>
      <w:proofErr w:type="spellEnd"/>
      <w:r>
        <w:t xml:space="preserve"> </w:t>
      </w:r>
      <w:r w:rsidR="008B317A">
        <w:t>t</w:t>
      </w:r>
      <w:r>
        <w:t xml:space="preserve">emplate onto </w:t>
      </w:r>
      <w:r w:rsidR="008B317A">
        <w:t>that</w:t>
      </w:r>
      <w:r>
        <w:t xml:space="preserve"> screen.</w:t>
      </w:r>
    </w:p>
    <w:p w14:paraId="16366165" w14:textId="64C76EBD" w:rsidR="00C000EA" w:rsidRDefault="00C000EA" w:rsidP="005E5131">
      <w:r>
        <w:t>Once these screens are copied to your project you’ll need to make sure you move them into the correct order within your application.  (Signature Method screen should be somewhere after your validate and lock screen)</w:t>
      </w:r>
    </w:p>
    <w:p w14:paraId="51F02FFC" w14:textId="066DC2E6" w:rsidR="00C000EA" w:rsidRDefault="00C000EA" w:rsidP="005E5131"/>
    <w:p w14:paraId="3BCCF282" w14:textId="4B538057" w:rsidR="00C000EA" w:rsidRDefault="00C000EA" w:rsidP="00C000EA">
      <w:pPr>
        <w:pStyle w:val="Heading2"/>
      </w:pPr>
    </w:p>
    <w:p w14:paraId="5FB5F853" w14:textId="78DC724B" w:rsidR="00C000EA" w:rsidRDefault="00C000EA" w:rsidP="00C000EA">
      <w:pPr>
        <w:pStyle w:val="Heading2"/>
      </w:pPr>
    </w:p>
    <w:p w14:paraId="3BDA97B2" w14:textId="028190DE" w:rsidR="00C000EA" w:rsidRDefault="1DC32C06" w:rsidP="00C000EA">
      <w:pPr>
        <w:pStyle w:val="Heading2"/>
      </w:pPr>
      <w:bookmarkStart w:id="4" w:name="_Toc6398077"/>
      <w:r>
        <w:t>Adding Custom Variables</w:t>
      </w:r>
      <w:bookmarkEnd w:id="4"/>
    </w:p>
    <w:p w14:paraId="69C4491D" w14:textId="15118607" w:rsidR="00C000EA" w:rsidRDefault="00C000EA" w:rsidP="00C000EA">
      <w:pPr>
        <w:rPr>
          <w:noProof/>
        </w:rPr>
      </w:pPr>
      <w:r>
        <w:t xml:space="preserve">At this point you’ll need to set up some custom variables that can be set, we will need to set up a translation of these to the common eSignature component later.  </w:t>
      </w:r>
      <w:r w:rsidR="00DF6FA1">
        <w:t xml:space="preserve">Start by clicking the </w:t>
      </w:r>
      <w:r w:rsidR="00DF6FA1" w:rsidRPr="2E4BB94B">
        <w:rPr>
          <w:rStyle w:val="Emphasis"/>
        </w:rPr>
        <w:t>Variables</w:t>
      </w:r>
      <w:r w:rsidR="00DF6FA1">
        <w:t xml:space="preserve"> tab.</w:t>
      </w:r>
      <w:r w:rsidR="00DF6FA1" w:rsidRPr="2E4BB94B">
        <w:rPr>
          <w:noProof/>
        </w:rPr>
        <w:t xml:space="preserve"> </w:t>
      </w:r>
      <w:r w:rsidR="00DF6FA1">
        <w:rPr>
          <w:noProof/>
        </w:rPr>
        <w:drawing>
          <wp:inline distT="0" distB="0" distL="0" distR="0" wp14:anchorId="1BCDB55B" wp14:editId="57732857">
            <wp:extent cx="5943600" cy="1906905"/>
            <wp:effectExtent l="0" t="0" r="0" b="0"/>
            <wp:docPr id="173451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06905"/>
                    </a:xfrm>
                    <a:prstGeom prst="rect">
                      <a:avLst/>
                    </a:prstGeom>
                  </pic:spPr>
                </pic:pic>
              </a:graphicData>
            </a:graphic>
          </wp:inline>
        </w:drawing>
      </w:r>
    </w:p>
    <w:p w14:paraId="5C4F7ECD" w14:textId="4CD3CDBF" w:rsidR="00DF6FA1" w:rsidRDefault="00DF6FA1" w:rsidP="00C000EA">
      <w:r>
        <w:t xml:space="preserve">Add </w:t>
      </w:r>
      <w:r w:rsidR="0042792B">
        <w:t xml:space="preserve">the following variables </w:t>
      </w:r>
      <w:r>
        <w:t>as a textbox to this list.</w:t>
      </w:r>
    </w:p>
    <w:p w14:paraId="573FC046" w14:textId="6EAD478C" w:rsidR="000D4599" w:rsidRDefault="794D8692" w:rsidP="0042792B">
      <w:pPr>
        <w:pStyle w:val="ListParagraph"/>
        <w:numPr>
          <w:ilvl w:val="0"/>
          <w:numId w:val="22"/>
        </w:numPr>
      </w:pPr>
      <w:proofErr w:type="spellStart"/>
      <w:r>
        <w:t>TOUPath</w:t>
      </w:r>
      <w:proofErr w:type="spellEnd"/>
    </w:p>
    <w:p w14:paraId="5DCFA4AE" w14:textId="6AAD6944" w:rsidR="794D8692" w:rsidRDefault="794D8692" w:rsidP="794D8692">
      <w:pPr>
        <w:pStyle w:val="ListParagraph"/>
        <w:numPr>
          <w:ilvl w:val="0"/>
          <w:numId w:val="22"/>
        </w:numPr>
      </w:pPr>
      <w:proofErr w:type="spellStart"/>
      <w:r>
        <w:t>ESIG_packageGuid</w:t>
      </w:r>
      <w:proofErr w:type="spellEnd"/>
    </w:p>
    <w:p w14:paraId="7488E556" w14:textId="41D659CC" w:rsidR="0042792B" w:rsidRDefault="0042792B" w:rsidP="0042792B">
      <w:pPr>
        <w:pStyle w:val="ListParagraph"/>
        <w:numPr>
          <w:ilvl w:val="0"/>
          <w:numId w:val="22"/>
        </w:numPr>
      </w:pPr>
      <w:proofErr w:type="spellStart"/>
      <w:r>
        <w:t>ESIG_Consent_title</w:t>
      </w:r>
      <w:proofErr w:type="spellEnd"/>
    </w:p>
    <w:p w14:paraId="599014FA" w14:textId="275494C6" w:rsidR="0042792B" w:rsidRDefault="0042792B" w:rsidP="0042792B">
      <w:pPr>
        <w:pStyle w:val="ListParagraph"/>
        <w:numPr>
          <w:ilvl w:val="0"/>
          <w:numId w:val="22"/>
        </w:numPr>
      </w:pPr>
      <w:proofErr w:type="spellStart"/>
      <w:r>
        <w:t>ESIG_Consent_review</w:t>
      </w:r>
      <w:proofErr w:type="spellEnd"/>
    </w:p>
    <w:p w14:paraId="72DC2D38" w14:textId="015178A1" w:rsidR="0042792B" w:rsidRDefault="0042792B" w:rsidP="0042792B">
      <w:pPr>
        <w:pStyle w:val="ListParagraph"/>
        <w:numPr>
          <w:ilvl w:val="0"/>
          <w:numId w:val="22"/>
        </w:numPr>
      </w:pPr>
      <w:proofErr w:type="spellStart"/>
      <w:r>
        <w:t>ESIG_Consent_message</w:t>
      </w:r>
      <w:proofErr w:type="spellEnd"/>
    </w:p>
    <w:p w14:paraId="2D8D6CB7" w14:textId="1186FA9D" w:rsidR="0042792B" w:rsidRDefault="0042792B" w:rsidP="0042792B">
      <w:pPr>
        <w:pStyle w:val="ListParagraph"/>
        <w:numPr>
          <w:ilvl w:val="0"/>
          <w:numId w:val="22"/>
        </w:numPr>
      </w:pPr>
      <w:proofErr w:type="spellStart"/>
      <w:r>
        <w:t>ESIG_Consent_chkAgree</w:t>
      </w:r>
      <w:proofErr w:type="spellEnd"/>
    </w:p>
    <w:p w14:paraId="0249241E" w14:textId="6D93D5A3" w:rsidR="0042792B" w:rsidRDefault="0042792B" w:rsidP="0042792B">
      <w:pPr>
        <w:pStyle w:val="ListParagraph"/>
        <w:numPr>
          <w:ilvl w:val="0"/>
          <w:numId w:val="22"/>
        </w:numPr>
      </w:pPr>
      <w:proofErr w:type="spellStart"/>
      <w:r>
        <w:t>ESIG_Consent_btnReview</w:t>
      </w:r>
      <w:proofErr w:type="spellEnd"/>
    </w:p>
    <w:p w14:paraId="5B77BC5C" w14:textId="5884C6B0" w:rsidR="0042792B" w:rsidRDefault="0042792B" w:rsidP="0042792B">
      <w:pPr>
        <w:pStyle w:val="ListParagraph"/>
        <w:numPr>
          <w:ilvl w:val="0"/>
          <w:numId w:val="22"/>
        </w:numPr>
      </w:pPr>
      <w:proofErr w:type="spellStart"/>
      <w:r>
        <w:t>ESIG_Consent_lnkPrint</w:t>
      </w:r>
      <w:proofErr w:type="spellEnd"/>
    </w:p>
    <w:p w14:paraId="78C72A9F" w14:textId="2657F735" w:rsidR="0042792B" w:rsidRDefault="0042792B" w:rsidP="0042792B">
      <w:pPr>
        <w:pStyle w:val="ListParagraph"/>
        <w:numPr>
          <w:ilvl w:val="0"/>
          <w:numId w:val="22"/>
        </w:numPr>
      </w:pPr>
      <w:proofErr w:type="spellStart"/>
      <w:r>
        <w:t>ESIG_Consent_chkTOU</w:t>
      </w:r>
      <w:proofErr w:type="spellEnd"/>
    </w:p>
    <w:p w14:paraId="17B38605" w14:textId="0222FCD1" w:rsidR="0042792B" w:rsidRDefault="0042792B" w:rsidP="0042792B">
      <w:pPr>
        <w:pStyle w:val="ListParagraph"/>
        <w:numPr>
          <w:ilvl w:val="0"/>
          <w:numId w:val="22"/>
        </w:numPr>
      </w:pPr>
      <w:proofErr w:type="spellStart"/>
      <w:r>
        <w:t>ESIG_Consent_</w:t>
      </w:r>
      <w:r w:rsidR="004C617E">
        <w:t>btnCancel</w:t>
      </w:r>
      <w:proofErr w:type="spellEnd"/>
    </w:p>
    <w:p w14:paraId="134991DB" w14:textId="3DE30436" w:rsidR="004C617E" w:rsidRDefault="004C617E" w:rsidP="0042792B">
      <w:pPr>
        <w:pStyle w:val="ListParagraph"/>
        <w:numPr>
          <w:ilvl w:val="0"/>
          <w:numId w:val="22"/>
        </w:numPr>
      </w:pPr>
      <w:proofErr w:type="spellStart"/>
      <w:r>
        <w:t>ESIG_Consent_btnDecline</w:t>
      </w:r>
      <w:proofErr w:type="spellEnd"/>
    </w:p>
    <w:p w14:paraId="49254EFA" w14:textId="7EB90790" w:rsidR="004C617E" w:rsidRDefault="004C617E" w:rsidP="0042792B">
      <w:pPr>
        <w:pStyle w:val="ListParagraph"/>
        <w:numPr>
          <w:ilvl w:val="0"/>
          <w:numId w:val="22"/>
        </w:numPr>
      </w:pPr>
      <w:proofErr w:type="spellStart"/>
      <w:r>
        <w:t>ESIG_Consent_btnAgree</w:t>
      </w:r>
      <w:proofErr w:type="spellEnd"/>
    </w:p>
    <w:p w14:paraId="1B640ECF" w14:textId="130FDB10" w:rsidR="00993943" w:rsidRDefault="00993943" w:rsidP="0042792B">
      <w:pPr>
        <w:pStyle w:val="ListParagraph"/>
        <w:numPr>
          <w:ilvl w:val="0"/>
          <w:numId w:val="22"/>
        </w:numPr>
      </w:pPr>
      <w:proofErr w:type="spellStart"/>
      <w:r>
        <w:t>ESIG_Consent_</w:t>
      </w:r>
      <w:r w:rsidR="004C5724">
        <w:t>hideviewforms</w:t>
      </w:r>
      <w:proofErr w:type="spellEnd"/>
    </w:p>
    <w:p w14:paraId="329C516C" w14:textId="6368B7C6" w:rsidR="237FFBB8" w:rsidRDefault="237FFBB8" w:rsidP="2E4BB94B">
      <w:pPr>
        <w:pStyle w:val="ListParagraph"/>
        <w:numPr>
          <w:ilvl w:val="0"/>
          <w:numId w:val="22"/>
        </w:numPr>
        <w:rPr>
          <w:rFonts w:eastAsiaTheme="minorEastAsia"/>
        </w:rPr>
      </w:pPr>
      <w:proofErr w:type="spellStart"/>
      <w:r>
        <w:t>ESIG_Consent_norequirereviewforms</w:t>
      </w:r>
      <w:proofErr w:type="spellEnd"/>
      <w:r>
        <w:t xml:space="preserve"> </w:t>
      </w:r>
      <w:r w:rsidRPr="2E4BB94B">
        <w:rPr>
          <w:sz w:val="16"/>
          <w:szCs w:val="16"/>
        </w:rPr>
        <w:t>(used to show the Review Forms button, but not be required)</w:t>
      </w:r>
    </w:p>
    <w:p w14:paraId="6253C0A3" w14:textId="27564284" w:rsidR="004C5724" w:rsidRDefault="004C5724" w:rsidP="0042792B">
      <w:pPr>
        <w:pStyle w:val="ListParagraph"/>
        <w:numPr>
          <w:ilvl w:val="0"/>
          <w:numId w:val="22"/>
        </w:numPr>
      </w:pPr>
      <w:proofErr w:type="spellStart"/>
      <w:r>
        <w:t>ESIG_Consent_hidecancel</w:t>
      </w:r>
      <w:proofErr w:type="spellEnd"/>
    </w:p>
    <w:p w14:paraId="33428D08" w14:textId="59D88F9C" w:rsidR="004C5724" w:rsidRDefault="004C5724" w:rsidP="0042792B">
      <w:pPr>
        <w:pStyle w:val="ListParagraph"/>
        <w:numPr>
          <w:ilvl w:val="0"/>
          <w:numId w:val="22"/>
        </w:numPr>
      </w:pPr>
      <w:proofErr w:type="spellStart"/>
      <w:r>
        <w:t>ESIG_Consent_hidedecline</w:t>
      </w:r>
      <w:proofErr w:type="spellEnd"/>
    </w:p>
    <w:p w14:paraId="448F9B5D" w14:textId="40BE77F2" w:rsidR="004C617E" w:rsidRDefault="072DEB58" w:rsidP="0042792B">
      <w:pPr>
        <w:pStyle w:val="ListParagraph"/>
        <w:numPr>
          <w:ilvl w:val="0"/>
          <w:numId w:val="22"/>
        </w:numPr>
      </w:pPr>
      <w:proofErr w:type="spellStart"/>
      <w:r>
        <w:t>ESIG_UseDisclosure</w:t>
      </w:r>
      <w:proofErr w:type="spellEnd"/>
    </w:p>
    <w:p w14:paraId="719406A0" w14:textId="776B5050" w:rsidR="072DEB58" w:rsidRDefault="072DEB58" w:rsidP="072DEB58">
      <w:pPr>
        <w:rPr>
          <w:rStyle w:val="Emphasis"/>
          <w:sz w:val="16"/>
          <w:szCs w:val="16"/>
        </w:rPr>
      </w:pPr>
      <w:r w:rsidRPr="072DEB58">
        <w:rPr>
          <w:rStyle w:val="Emphasis"/>
          <w:sz w:val="16"/>
          <w:szCs w:val="16"/>
        </w:rPr>
        <w:t>NOTE: If above is set to False, then the following items are not needed for disclosure</w:t>
      </w:r>
    </w:p>
    <w:p w14:paraId="660C5DC5" w14:textId="60AB786F" w:rsidR="004C617E" w:rsidRDefault="004C617E" w:rsidP="0042792B">
      <w:pPr>
        <w:pStyle w:val="ListParagraph"/>
        <w:numPr>
          <w:ilvl w:val="0"/>
          <w:numId w:val="22"/>
        </w:numPr>
      </w:pPr>
      <w:proofErr w:type="spellStart"/>
      <w:r>
        <w:t>ESIG_Disclosure_title</w:t>
      </w:r>
      <w:proofErr w:type="spellEnd"/>
    </w:p>
    <w:p w14:paraId="71F3FF7D" w14:textId="3D3659A4" w:rsidR="004C617E" w:rsidRDefault="004C617E" w:rsidP="0042792B">
      <w:pPr>
        <w:pStyle w:val="ListParagraph"/>
        <w:numPr>
          <w:ilvl w:val="0"/>
          <w:numId w:val="22"/>
        </w:numPr>
      </w:pPr>
      <w:proofErr w:type="spellStart"/>
      <w:r>
        <w:t>ESIG_Disclosure_proof</w:t>
      </w:r>
      <w:proofErr w:type="spellEnd"/>
    </w:p>
    <w:p w14:paraId="6919C21E" w14:textId="64D8A930" w:rsidR="004C617E" w:rsidRDefault="004C617E" w:rsidP="0042792B">
      <w:pPr>
        <w:pStyle w:val="ListParagraph"/>
        <w:numPr>
          <w:ilvl w:val="0"/>
          <w:numId w:val="22"/>
        </w:numPr>
      </w:pPr>
      <w:proofErr w:type="spellStart"/>
      <w:r>
        <w:t>ESIG_Disclosure_cancel</w:t>
      </w:r>
      <w:proofErr w:type="spellEnd"/>
    </w:p>
    <w:p w14:paraId="66DF7093" w14:textId="6BE5D23D" w:rsidR="004C617E" w:rsidRDefault="004C617E" w:rsidP="0042792B">
      <w:pPr>
        <w:pStyle w:val="ListParagraph"/>
        <w:numPr>
          <w:ilvl w:val="0"/>
          <w:numId w:val="22"/>
        </w:numPr>
      </w:pPr>
      <w:proofErr w:type="spellStart"/>
      <w:r>
        <w:t>ESIG_Disclosure_decline</w:t>
      </w:r>
      <w:proofErr w:type="spellEnd"/>
    </w:p>
    <w:p w14:paraId="28C132B3" w14:textId="6ABF5D94" w:rsidR="004C617E" w:rsidRDefault="004C617E" w:rsidP="0042792B">
      <w:pPr>
        <w:pStyle w:val="ListParagraph"/>
        <w:numPr>
          <w:ilvl w:val="0"/>
          <w:numId w:val="22"/>
        </w:numPr>
      </w:pPr>
      <w:proofErr w:type="spellStart"/>
      <w:r>
        <w:t>ESIG_Disclosure_next</w:t>
      </w:r>
      <w:proofErr w:type="spellEnd"/>
    </w:p>
    <w:p w14:paraId="5C566415" w14:textId="5ED46FEC" w:rsidR="004C617E" w:rsidRDefault="7E489D32" w:rsidP="0042792B">
      <w:pPr>
        <w:pStyle w:val="ListParagraph"/>
        <w:numPr>
          <w:ilvl w:val="0"/>
          <w:numId w:val="22"/>
        </w:numPr>
      </w:pPr>
      <w:proofErr w:type="spellStart"/>
      <w:r>
        <w:t>ESIG_Disclosure_message</w:t>
      </w:r>
      <w:proofErr w:type="spellEnd"/>
    </w:p>
    <w:p w14:paraId="47ED3D85" w14:textId="369D64EB" w:rsidR="7E489D32" w:rsidRDefault="7E489D32" w:rsidP="7E489D32">
      <w:pPr>
        <w:pStyle w:val="ListParagraph"/>
        <w:numPr>
          <w:ilvl w:val="0"/>
          <w:numId w:val="22"/>
        </w:numPr>
      </w:pPr>
      <w:proofErr w:type="spellStart"/>
      <w:r>
        <w:lastRenderedPageBreak/>
        <w:t>ESIG_Disclosure_showDL</w:t>
      </w:r>
      <w:proofErr w:type="spellEnd"/>
    </w:p>
    <w:p w14:paraId="480FB93E" w14:textId="21CDB330" w:rsidR="7E489D32" w:rsidRDefault="7E489D32" w:rsidP="7E489D32">
      <w:pPr>
        <w:pStyle w:val="ListParagraph"/>
        <w:numPr>
          <w:ilvl w:val="0"/>
          <w:numId w:val="22"/>
        </w:numPr>
      </w:pPr>
      <w:proofErr w:type="spellStart"/>
      <w:r>
        <w:t>ESIG_Disclosure_showPassport</w:t>
      </w:r>
      <w:proofErr w:type="spellEnd"/>
    </w:p>
    <w:p w14:paraId="01AC9E06" w14:textId="522E1E1B" w:rsidR="7E489D32" w:rsidRDefault="7E489D32" w:rsidP="7E489D32">
      <w:pPr>
        <w:pStyle w:val="ListParagraph"/>
        <w:numPr>
          <w:ilvl w:val="0"/>
          <w:numId w:val="22"/>
        </w:numPr>
      </w:pPr>
      <w:proofErr w:type="spellStart"/>
      <w:r>
        <w:t>ESIG_Disclosure_showGC</w:t>
      </w:r>
      <w:proofErr w:type="spellEnd"/>
    </w:p>
    <w:p w14:paraId="53A30078" w14:textId="25AC2C60" w:rsidR="7E489D32" w:rsidRDefault="7E489D32" w:rsidP="7E489D32">
      <w:pPr>
        <w:pStyle w:val="ListParagraph"/>
        <w:numPr>
          <w:ilvl w:val="0"/>
          <w:numId w:val="22"/>
        </w:numPr>
      </w:pPr>
      <w:proofErr w:type="spellStart"/>
      <w:r>
        <w:t>ESIG_Disclosure_showGovID</w:t>
      </w:r>
      <w:proofErr w:type="spellEnd"/>
    </w:p>
    <w:p w14:paraId="70CD659E" w14:textId="30BFFDAF" w:rsidR="7E489D32" w:rsidRDefault="7E489D32" w:rsidP="7E489D32">
      <w:pPr>
        <w:pStyle w:val="ListParagraph"/>
        <w:numPr>
          <w:ilvl w:val="0"/>
          <w:numId w:val="22"/>
        </w:numPr>
      </w:pPr>
      <w:proofErr w:type="spellStart"/>
      <w:r>
        <w:t>ESIG_Disclosure_showPK</w:t>
      </w:r>
      <w:proofErr w:type="spellEnd"/>
    </w:p>
    <w:p w14:paraId="213A4A7C" w14:textId="640A4064" w:rsidR="7E489D32" w:rsidRDefault="7E489D32" w:rsidP="7E489D32">
      <w:pPr>
        <w:pStyle w:val="ListParagraph"/>
        <w:numPr>
          <w:ilvl w:val="0"/>
          <w:numId w:val="22"/>
        </w:numPr>
      </w:pPr>
      <w:proofErr w:type="spellStart"/>
      <w:r>
        <w:t>ESIG_Disclosure_showStateID</w:t>
      </w:r>
      <w:proofErr w:type="spellEnd"/>
    </w:p>
    <w:p w14:paraId="78552BAB" w14:textId="7E1F59BA" w:rsidR="004C5724" w:rsidRDefault="004C5724" w:rsidP="7E489D32">
      <w:pPr>
        <w:pStyle w:val="ListParagraph"/>
        <w:numPr>
          <w:ilvl w:val="0"/>
          <w:numId w:val="22"/>
        </w:numPr>
      </w:pPr>
      <w:proofErr w:type="spellStart"/>
      <w:r>
        <w:t>ESIG_Disclosure_hidecancel</w:t>
      </w:r>
      <w:proofErr w:type="spellEnd"/>
    </w:p>
    <w:p w14:paraId="13C2251E" w14:textId="035D7050" w:rsidR="004C5724" w:rsidRDefault="004C5724" w:rsidP="7E489D32">
      <w:pPr>
        <w:pStyle w:val="ListParagraph"/>
        <w:numPr>
          <w:ilvl w:val="0"/>
          <w:numId w:val="22"/>
        </w:numPr>
      </w:pPr>
      <w:proofErr w:type="spellStart"/>
      <w:r>
        <w:t>ESIG_Disclosure_hidedecline</w:t>
      </w:r>
      <w:proofErr w:type="spellEnd"/>
    </w:p>
    <w:p w14:paraId="32AA5F44" w14:textId="3CFE3B5A" w:rsidR="004D318F" w:rsidRDefault="072DEB58" w:rsidP="7E489D32">
      <w:pPr>
        <w:pStyle w:val="ListParagraph"/>
        <w:numPr>
          <w:ilvl w:val="0"/>
          <w:numId w:val="22"/>
        </w:numPr>
      </w:pPr>
      <w:proofErr w:type="spellStart"/>
      <w:r>
        <w:t>ESIG_Disclosure_showinputfields</w:t>
      </w:r>
      <w:proofErr w:type="spellEnd"/>
    </w:p>
    <w:p w14:paraId="417188D0" w14:textId="00F481B8" w:rsidR="072DEB58" w:rsidRDefault="072DEB58" w:rsidP="072DEB58">
      <w:pPr>
        <w:pStyle w:val="ListParagraph"/>
        <w:numPr>
          <w:ilvl w:val="0"/>
          <w:numId w:val="22"/>
        </w:numPr>
      </w:pPr>
      <w:proofErr w:type="spellStart"/>
      <w:r>
        <w:t>ESIG_Disclosure_Accepted</w:t>
      </w:r>
      <w:proofErr w:type="spellEnd"/>
    </w:p>
    <w:p w14:paraId="4381CBBD" w14:textId="41F74121" w:rsidR="072DEB58" w:rsidRDefault="072DEB58" w:rsidP="072DEB58">
      <w:pPr>
        <w:ind w:left="360"/>
      </w:pPr>
    </w:p>
    <w:p w14:paraId="65031A11" w14:textId="2301E1F6" w:rsidR="34821AA5" w:rsidRDefault="34821AA5" w:rsidP="34821AA5">
      <w:pPr>
        <w:pStyle w:val="ListParagraph"/>
        <w:numPr>
          <w:ilvl w:val="0"/>
          <w:numId w:val="22"/>
        </w:numPr>
      </w:pPr>
      <w:proofErr w:type="spellStart"/>
      <w:r>
        <w:t>ESIG_ThankYou_title</w:t>
      </w:r>
      <w:proofErr w:type="spellEnd"/>
    </w:p>
    <w:p w14:paraId="08618A79" w14:textId="38AF9F64" w:rsidR="34821AA5" w:rsidRDefault="34821AA5" w:rsidP="34821AA5">
      <w:pPr>
        <w:pStyle w:val="ListParagraph"/>
        <w:numPr>
          <w:ilvl w:val="0"/>
          <w:numId w:val="22"/>
        </w:numPr>
      </w:pPr>
      <w:proofErr w:type="spellStart"/>
      <w:r>
        <w:t>ESIG_ThankYou_message</w:t>
      </w:r>
      <w:proofErr w:type="spellEnd"/>
    </w:p>
    <w:p w14:paraId="7089CC4F" w14:textId="541ECFA7" w:rsidR="34821AA5" w:rsidRDefault="34821AA5" w:rsidP="34821AA5">
      <w:pPr>
        <w:pStyle w:val="ListParagraph"/>
        <w:numPr>
          <w:ilvl w:val="0"/>
          <w:numId w:val="22"/>
        </w:numPr>
      </w:pPr>
      <w:proofErr w:type="spellStart"/>
      <w:r>
        <w:t>ESIG_ThankYou_text</w:t>
      </w:r>
      <w:proofErr w:type="spellEnd"/>
    </w:p>
    <w:p w14:paraId="64DFF2F2" w14:textId="1EDDAAE9" w:rsidR="34821AA5" w:rsidRDefault="34821AA5" w:rsidP="34821AA5">
      <w:pPr>
        <w:pStyle w:val="ListParagraph"/>
        <w:numPr>
          <w:ilvl w:val="0"/>
          <w:numId w:val="22"/>
        </w:numPr>
      </w:pPr>
      <w:proofErr w:type="spellStart"/>
      <w:r>
        <w:t>ESIG_ThankYou_btnViewForms</w:t>
      </w:r>
      <w:proofErr w:type="spellEnd"/>
    </w:p>
    <w:p w14:paraId="5C0D357E" w14:textId="6763A4C4" w:rsidR="34821AA5" w:rsidRDefault="34821AA5" w:rsidP="34821AA5">
      <w:pPr>
        <w:pStyle w:val="ListParagraph"/>
        <w:numPr>
          <w:ilvl w:val="0"/>
          <w:numId w:val="22"/>
        </w:numPr>
      </w:pPr>
      <w:proofErr w:type="spellStart"/>
      <w:r>
        <w:t>ESIG_ThankYou_success</w:t>
      </w:r>
      <w:proofErr w:type="spellEnd"/>
    </w:p>
    <w:p w14:paraId="6E08ECA2" w14:textId="5BD21541" w:rsidR="34821AA5" w:rsidRDefault="34821AA5" w:rsidP="34821AA5">
      <w:pPr>
        <w:pStyle w:val="ListParagraph"/>
        <w:numPr>
          <w:ilvl w:val="0"/>
          <w:numId w:val="22"/>
        </w:numPr>
      </w:pPr>
      <w:proofErr w:type="spellStart"/>
      <w:r>
        <w:t>ESIG_ThankYou_btnClose</w:t>
      </w:r>
      <w:proofErr w:type="spellEnd"/>
    </w:p>
    <w:p w14:paraId="30125BCC" w14:textId="0E2F44CC" w:rsidR="072DEB58" w:rsidRDefault="072DEB58" w:rsidP="072DEB58">
      <w:pPr>
        <w:pStyle w:val="ListParagraph"/>
        <w:numPr>
          <w:ilvl w:val="0"/>
          <w:numId w:val="22"/>
        </w:numPr>
      </w:pPr>
      <w:proofErr w:type="spellStart"/>
      <w:r>
        <w:t>ESIG_ThankYou_closemessage</w:t>
      </w:r>
      <w:proofErr w:type="spellEnd"/>
    </w:p>
    <w:p w14:paraId="4FD36DDC" w14:textId="6D187E66" w:rsidR="34821AA5" w:rsidRDefault="34821AA5" w:rsidP="34821AA5">
      <w:pPr>
        <w:pStyle w:val="ListParagraph"/>
        <w:numPr>
          <w:ilvl w:val="0"/>
          <w:numId w:val="22"/>
        </w:numPr>
      </w:pPr>
      <w:proofErr w:type="spellStart"/>
      <w:r>
        <w:t>ESIG_Decline_title</w:t>
      </w:r>
      <w:proofErr w:type="spellEnd"/>
    </w:p>
    <w:p w14:paraId="756256D3" w14:textId="485CAF76" w:rsidR="34821AA5" w:rsidRDefault="34821AA5" w:rsidP="34821AA5">
      <w:pPr>
        <w:pStyle w:val="ListParagraph"/>
        <w:numPr>
          <w:ilvl w:val="0"/>
          <w:numId w:val="22"/>
        </w:numPr>
      </w:pPr>
      <w:proofErr w:type="spellStart"/>
      <w:r>
        <w:t>ESIG_Decline_message</w:t>
      </w:r>
      <w:proofErr w:type="spellEnd"/>
    </w:p>
    <w:p w14:paraId="44B3CF78" w14:textId="2A1DA8D6" w:rsidR="34821AA5" w:rsidRDefault="34821AA5" w:rsidP="34821AA5">
      <w:pPr>
        <w:pStyle w:val="ListParagraph"/>
        <w:numPr>
          <w:ilvl w:val="0"/>
          <w:numId w:val="22"/>
        </w:numPr>
      </w:pPr>
      <w:proofErr w:type="spellStart"/>
      <w:r>
        <w:t>ESIG_Decline_btnResume</w:t>
      </w:r>
      <w:proofErr w:type="spellEnd"/>
    </w:p>
    <w:p w14:paraId="5A852ED3" w14:textId="70F2773F" w:rsidR="34821AA5" w:rsidRDefault="34821AA5" w:rsidP="34821AA5">
      <w:pPr>
        <w:pStyle w:val="ListParagraph"/>
        <w:numPr>
          <w:ilvl w:val="0"/>
          <w:numId w:val="22"/>
        </w:numPr>
      </w:pPr>
      <w:proofErr w:type="spellStart"/>
      <w:r>
        <w:t>ESIG_Decline_btnCancel</w:t>
      </w:r>
      <w:proofErr w:type="spellEnd"/>
    </w:p>
    <w:p w14:paraId="1352D722" w14:textId="79117673" w:rsidR="34821AA5" w:rsidRDefault="072DEB58" w:rsidP="34821AA5">
      <w:pPr>
        <w:pStyle w:val="ListParagraph"/>
        <w:numPr>
          <w:ilvl w:val="0"/>
          <w:numId w:val="22"/>
        </w:numPr>
      </w:pPr>
      <w:proofErr w:type="spellStart"/>
      <w:r>
        <w:t>ESIG_Decline_declined</w:t>
      </w:r>
      <w:proofErr w:type="spellEnd"/>
    </w:p>
    <w:p w14:paraId="54041D5C" w14:textId="741A6C3E" w:rsidR="072DEB58" w:rsidRDefault="072DEB58" w:rsidP="072DEB58">
      <w:pPr>
        <w:pStyle w:val="ListParagraph"/>
        <w:numPr>
          <w:ilvl w:val="0"/>
          <w:numId w:val="22"/>
        </w:numPr>
      </w:pPr>
      <w:proofErr w:type="spellStart"/>
      <w:r>
        <w:t>ESIG_Mobile_Message</w:t>
      </w:r>
      <w:proofErr w:type="spellEnd"/>
    </w:p>
    <w:p w14:paraId="2AD2B694" w14:textId="3CB12253" w:rsidR="072DEB58" w:rsidRDefault="072DEB58" w:rsidP="072DEB58">
      <w:pPr>
        <w:ind w:left="360"/>
      </w:pPr>
      <w:r>
        <w:t>If you will use the disclosure screen to capture ID info for the signer.</w:t>
      </w:r>
    </w:p>
    <w:p w14:paraId="3BC13D66" w14:textId="437F9B20" w:rsidR="072DEB58" w:rsidRDefault="072DEB58" w:rsidP="072DEB58">
      <w:pPr>
        <w:pStyle w:val="ListParagraph"/>
        <w:numPr>
          <w:ilvl w:val="0"/>
          <w:numId w:val="22"/>
        </w:numPr>
      </w:pPr>
      <w:r>
        <w:t>ROLE1- [your max role, not agent]</w:t>
      </w:r>
    </w:p>
    <w:p w14:paraId="76297C74" w14:textId="4B48DCE5" w:rsidR="072DEB58" w:rsidRDefault="072DEB58" w:rsidP="072DEB58">
      <w:pPr>
        <w:pStyle w:val="ListParagraph"/>
        <w:numPr>
          <w:ilvl w:val="1"/>
          <w:numId w:val="22"/>
        </w:numPr>
      </w:pPr>
      <w:r>
        <w:t>_</w:t>
      </w:r>
      <w:proofErr w:type="spellStart"/>
      <w:r>
        <w:t>CW_DeclineReason</w:t>
      </w:r>
      <w:proofErr w:type="spellEnd"/>
      <w:r>
        <w:t xml:space="preserve">  (Ex.  ROLE1_CW_DeclineReason)</w:t>
      </w:r>
    </w:p>
    <w:p w14:paraId="3F0BDBC7" w14:textId="6B105079" w:rsidR="072DEB58" w:rsidRDefault="072DEB58" w:rsidP="072DEB58">
      <w:pPr>
        <w:pStyle w:val="ListParagraph"/>
        <w:numPr>
          <w:ilvl w:val="1"/>
          <w:numId w:val="22"/>
        </w:numPr>
      </w:pPr>
      <w:r>
        <w:t>_</w:t>
      </w:r>
      <w:proofErr w:type="spellStart"/>
      <w:r>
        <w:t>DLState</w:t>
      </w:r>
      <w:proofErr w:type="spellEnd"/>
      <w:r>
        <w:t xml:space="preserve">                    (Ex.   ROLE1_DLState)</w:t>
      </w:r>
    </w:p>
    <w:p w14:paraId="61FD1FDF" w14:textId="58F7922F" w:rsidR="072DEB58" w:rsidRDefault="072DEB58" w:rsidP="072DEB58">
      <w:pPr>
        <w:pStyle w:val="ListParagraph"/>
        <w:numPr>
          <w:ilvl w:val="1"/>
          <w:numId w:val="22"/>
        </w:numPr>
      </w:pPr>
      <w:r>
        <w:t>_</w:t>
      </w:r>
      <w:proofErr w:type="spellStart"/>
      <w:r>
        <w:t>Disclosure_ID</w:t>
      </w:r>
      <w:proofErr w:type="spellEnd"/>
    </w:p>
    <w:p w14:paraId="1D4D7ADD" w14:textId="18F70DEF" w:rsidR="072DEB58" w:rsidRDefault="072DEB58" w:rsidP="072DEB58">
      <w:pPr>
        <w:pStyle w:val="ListParagraph"/>
        <w:numPr>
          <w:ilvl w:val="1"/>
          <w:numId w:val="22"/>
        </w:numPr>
      </w:pPr>
      <w:r>
        <w:t>_ID</w:t>
      </w:r>
    </w:p>
    <w:p w14:paraId="32C8CD9D" w14:textId="5F8D0B2C" w:rsidR="072DEB58" w:rsidRDefault="072DEB58" w:rsidP="072DEB58">
      <w:pPr>
        <w:pStyle w:val="ListParagraph"/>
        <w:numPr>
          <w:ilvl w:val="1"/>
          <w:numId w:val="22"/>
        </w:numPr>
      </w:pPr>
      <w:r>
        <w:t>_</w:t>
      </w:r>
      <w:proofErr w:type="spellStart"/>
      <w:r>
        <w:t>IDNumber</w:t>
      </w:r>
      <w:proofErr w:type="spellEnd"/>
    </w:p>
    <w:p w14:paraId="52CDBA21" w14:textId="08C05EF6" w:rsidR="072DEB58" w:rsidRDefault="072DEB58" w:rsidP="072DEB58">
      <w:pPr>
        <w:pStyle w:val="ListParagraph"/>
        <w:numPr>
          <w:ilvl w:val="1"/>
          <w:numId w:val="22"/>
        </w:numPr>
      </w:pPr>
      <w:r>
        <w:t>_</w:t>
      </w:r>
      <w:proofErr w:type="spellStart"/>
      <w:r>
        <w:t>IDOtherNumber</w:t>
      </w:r>
      <w:proofErr w:type="spellEnd"/>
    </w:p>
    <w:p w14:paraId="02A6DE1F" w14:textId="4F22E308" w:rsidR="00C000EA" w:rsidRDefault="00C000EA" w:rsidP="00C000EA"/>
    <w:p w14:paraId="086C846C" w14:textId="71BE725E" w:rsidR="00DF6FA1" w:rsidRDefault="00DF6FA1" w:rsidP="00DF6FA1">
      <w:pPr>
        <w:pStyle w:val="Heading2"/>
      </w:pPr>
      <w:bookmarkStart w:id="5" w:name="_Toc6398078"/>
      <w:r>
        <w:t>Adding Role Variables</w:t>
      </w:r>
      <w:bookmarkEnd w:id="5"/>
    </w:p>
    <w:p w14:paraId="2C88B0F9" w14:textId="2612B1EC" w:rsidR="00DF6FA1" w:rsidRDefault="00DF6FA1" w:rsidP="00DF6FA1">
      <w:r>
        <w:t>Next, we’ll need to map out the user’s available, these are suggestions but can be altered to meet your specific project, but please bear in mind, and changes to the suggested values will require you to review the rules on the screen copied into your project via the step above.</w:t>
      </w:r>
    </w:p>
    <w:p w14:paraId="2BC018E3" w14:textId="5147B0B9" w:rsidR="00DF6FA1" w:rsidRDefault="00DF6FA1" w:rsidP="00DF6FA1">
      <w:r>
        <w:t xml:space="preserve">Start by clicking the </w:t>
      </w:r>
      <w:r w:rsidRPr="009914BC">
        <w:rPr>
          <w:rStyle w:val="Emphasis"/>
        </w:rPr>
        <w:t>Roles</w:t>
      </w:r>
      <w:r>
        <w:t xml:space="preserve"> tab.</w:t>
      </w:r>
    </w:p>
    <w:p w14:paraId="648E0E1E" w14:textId="77777777" w:rsidR="00EB61F2" w:rsidRDefault="00DF6FA1" w:rsidP="00C000EA">
      <w:r>
        <w:rPr>
          <w:noProof/>
        </w:rPr>
        <w:lastRenderedPageBreak/>
        <w:drawing>
          <wp:inline distT="0" distB="0" distL="0" distR="0" wp14:anchorId="6EB82C8C" wp14:editId="47A9D2CF">
            <wp:extent cx="5943600" cy="1906905"/>
            <wp:effectExtent l="0" t="0" r="0" b="0"/>
            <wp:docPr id="7507132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1906905"/>
                    </a:xfrm>
                    <a:prstGeom prst="rect">
                      <a:avLst/>
                    </a:prstGeom>
                  </pic:spPr>
                </pic:pic>
              </a:graphicData>
            </a:graphic>
          </wp:inline>
        </w:drawing>
      </w:r>
      <w:r w:rsidR="00F4000B">
        <w:t xml:space="preserve"> </w:t>
      </w:r>
    </w:p>
    <w:p w14:paraId="0B6C270D" w14:textId="3D864EE9" w:rsidR="00DF6FA1" w:rsidRDefault="009914BC" w:rsidP="00C000EA">
      <w:r>
        <w:t>The roles and number of roles can vary based on your project, here are the ones used by the standard.</w:t>
      </w:r>
    </w:p>
    <w:p w14:paraId="38F308D1" w14:textId="1D489416" w:rsidR="009914BC" w:rsidRDefault="1DC32C06" w:rsidP="009914BC">
      <w:pPr>
        <w:pStyle w:val="ListBullet"/>
      </w:pPr>
      <w:r>
        <w:t>Agent 99</w:t>
      </w:r>
    </w:p>
    <w:p w14:paraId="0465E14B" w14:textId="710853B5" w:rsidR="009914BC" w:rsidRDefault="009914BC" w:rsidP="009914BC">
      <w:pPr>
        <w:pStyle w:val="ListBullet"/>
      </w:pPr>
      <w:r>
        <w:t xml:space="preserve">Proposed Insured </w:t>
      </w:r>
      <w:r>
        <w:tab/>
      </w:r>
      <w:r>
        <w:tab/>
        <w:t>1</w:t>
      </w:r>
    </w:p>
    <w:p w14:paraId="2BBA8313" w14:textId="3F79B363" w:rsidR="009914BC" w:rsidRDefault="009914BC" w:rsidP="009914BC">
      <w:pPr>
        <w:pStyle w:val="ListBullet"/>
      </w:pPr>
      <w:r>
        <w:t xml:space="preserve">Other Insured </w:t>
      </w:r>
      <w:r>
        <w:tab/>
      </w:r>
      <w:r>
        <w:tab/>
        <w:t>2</w:t>
      </w:r>
    </w:p>
    <w:p w14:paraId="30652679" w14:textId="5C42202C" w:rsidR="009914BC" w:rsidRDefault="009914BC" w:rsidP="009914BC">
      <w:pPr>
        <w:pStyle w:val="ListBullet"/>
      </w:pPr>
      <w:r>
        <w:t xml:space="preserve">Owner 1 </w:t>
      </w:r>
      <w:r>
        <w:tab/>
      </w:r>
      <w:r>
        <w:tab/>
      </w:r>
      <w:r>
        <w:tab/>
        <w:t>3</w:t>
      </w:r>
    </w:p>
    <w:p w14:paraId="6FD91C76" w14:textId="5D1E75A6" w:rsidR="009914BC" w:rsidRDefault="009914BC" w:rsidP="009914BC">
      <w:pPr>
        <w:pStyle w:val="ListBullet"/>
      </w:pPr>
      <w:r>
        <w:t>Owner 2</w:t>
      </w:r>
      <w:r>
        <w:tab/>
      </w:r>
      <w:r>
        <w:tab/>
      </w:r>
      <w:r>
        <w:tab/>
        <w:t>4</w:t>
      </w:r>
    </w:p>
    <w:p w14:paraId="74943B4A" w14:textId="40001270" w:rsidR="009914BC" w:rsidRDefault="009914BC" w:rsidP="009914BC">
      <w:pPr>
        <w:pStyle w:val="ListBullet"/>
      </w:pPr>
      <w:r>
        <w:t>Owner 4</w:t>
      </w:r>
      <w:r>
        <w:tab/>
      </w:r>
      <w:r>
        <w:tab/>
      </w:r>
      <w:r>
        <w:tab/>
        <w:t>5</w:t>
      </w:r>
    </w:p>
    <w:p w14:paraId="5DD01ED0" w14:textId="54FC68F6" w:rsidR="009914BC" w:rsidRDefault="009914BC" w:rsidP="009914BC">
      <w:pPr>
        <w:pStyle w:val="ListBullet"/>
      </w:pPr>
      <w:r>
        <w:t>Owner 5</w:t>
      </w:r>
      <w:r>
        <w:tab/>
      </w:r>
      <w:r>
        <w:tab/>
      </w:r>
      <w:r>
        <w:tab/>
        <w:t>6</w:t>
      </w:r>
    </w:p>
    <w:p w14:paraId="72539575" w14:textId="486F321A" w:rsidR="009914BC" w:rsidRDefault="009914BC" w:rsidP="009914BC">
      <w:pPr>
        <w:pStyle w:val="ListBullet"/>
      </w:pPr>
      <w:r>
        <w:t>Payor</w:t>
      </w:r>
      <w:r>
        <w:tab/>
      </w:r>
      <w:r>
        <w:tab/>
      </w:r>
      <w:r>
        <w:tab/>
        <w:t>7</w:t>
      </w:r>
    </w:p>
    <w:p w14:paraId="6CE1F8DE" w14:textId="768EA749" w:rsidR="009914BC" w:rsidRDefault="009914BC" w:rsidP="009914BC">
      <w:pPr>
        <w:pStyle w:val="ListBullet"/>
      </w:pPr>
      <w:r>
        <w:t>Payor 2</w:t>
      </w:r>
      <w:r>
        <w:tab/>
      </w:r>
      <w:r>
        <w:tab/>
      </w:r>
      <w:r>
        <w:tab/>
        <w:t>8</w:t>
      </w:r>
    </w:p>
    <w:p w14:paraId="59B4A1CA" w14:textId="759262F4" w:rsidR="009914BC" w:rsidRDefault="009914BC" w:rsidP="009914BC">
      <w:pPr>
        <w:pStyle w:val="ListBullet"/>
      </w:pPr>
      <w:r>
        <w:t>Parent</w:t>
      </w:r>
      <w:r>
        <w:tab/>
      </w:r>
      <w:r>
        <w:tab/>
      </w:r>
      <w:r>
        <w:tab/>
        <w:t>9</w:t>
      </w:r>
      <w:r>
        <w:tab/>
        <w:t>(if different than applicant)</w:t>
      </w:r>
    </w:p>
    <w:p w14:paraId="0BE81725" w14:textId="0A625282" w:rsidR="009914BC" w:rsidRDefault="009914BC" w:rsidP="009914BC">
      <w:pPr>
        <w:pStyle w:val="ListBullet"/>
      </w:pPr>
      <w:r>
        <w:t>Applicant</w:t>
      </w:r>
      <w:r>
        <w:tab/>
      </w:r>
      <w:r>
        <w:tab/>
      </w:r>
      <w:r>
        <w:tab/>
        <w:t>10</w:t>
      </w:r>
      <w:r>
        <w:tab/>
        <w:t>(if not owner or insureds)</w:t>
      </w:r>
    </w:p>
    <w:p w14:paraId="35823450" w14:textId="0B10FD50" w:rsidR="009914BC" w:rsidRDefault="009914BC" w:rsidP="009914BC">
      <w:pPr>
        <w:pStyle w:val="ListBullet"/>
      </w:pPr>
      <w:proofErr w:type="spellStart"/>
      <w:r>
        <w:t>Role</w:t>
      </w:r>
      <w:proofErr w:type="spellEnd"/>
      <w:r>
        <w:t xml:space="preserve"> 70 Leave Behind</w:t>
      </w:r>
      <w:r>
        <w:tab/>
        <w:t>70</w:t>
      </w:r>
      <w:r>
        <w:tab/>
        <w:t xml:space="preserve">(this does not directly </w:t>
      </w:r>
      <w:r w:rsidR="005E3103">
        <w:t>tie</w:t>
      </w:r>
      <w:r>
        <w:t xml:space="preserve"> to a specific role above)</w:t>
      </w:r>
    </w:p>
    <w:p w14:paraId="1A506388" w14:textId="2B712BC5" w:rsidR="009914BC" w:rsidRDefault="009914BC" w:rsidP="009914BC">
      <w:pPr>
        <w:pStyle w:val="ListBullet"/>
      </w:pPr>
      <w:proofErr w:type="spellStart"/>
      <w:r>
        <w:t>Role</w:t>
      </w:r>
      <w:proofErr w:type="spellEnd"/>
      <w:r>
        <w:t xml:space="preserve"> 71 Leave Behind</w:t>
      </w:r>
      <w:r>
        <w:tab/>
        <w:t>71</w:t>
      </w:r>
    </w:p>
    <w:p w14:paraId="19070E35" w14:textId="7F0CC648" w:rsidR="009914BC" w:rsidRDefault="009914BC" w:rsidP="009914BC">
      <w:pPr>
        <w:pStyle w:val="ListBullet"/>
      </w:pPr>
      <w:proofErr w:type="spellStart"/>
      <w:r>
        <w:t>Role</w:t>
      </w:r>
      <w:proofErr w:type="spellEnd"/>
      <w:r>
        <w:t xml:space="preserve"> 72 Leave Behind</w:t>
      </w:r>
      <w:r>
        <w:tab/>
        <w:t>72</w:t>
      </w:r>
    </w:p>
    <w:p w14:paraId="3EB8CAC4" w14:textId="61B74CC6" w:rsidR="009914BC" w:rsidRDefault="009914BC" w:rsidP="009914BC">
      <w:pPr>
        <w:pStyle w:val="ListBullet"/>
      </w:pPr>
      <w:proofErr w:type="spellStart"/>
      <w:r>
        <w:t>Role</w:t>
      </w:r>
      <w:proofErr w:type="spellEnd"/>
      <w:r>
        <w:t xml:space="preserve"> 73 Leave Behind</w:t>
      </w:r>
      <w:r>
        <w:tab/>
        <w:t>73</w:t>
      </w:r>
    </w:p>
    <w:p w14:paraId="39141D2B" w14:textId="4BF2CA5F" w:rsidR="1DC32C06" w:rsidRDefault="1DC32C06" w:rsidP="1DC32C06">
      <w:pPr>
        <w:pStyle w:val="ListBullet"/>
        <w:numPr>
          <w:ilvl w:val="0"/>
          <w:numId w:val="0"/>
        </w:numPr>
        <w:ind w:left="360"/>
      </w:pPr>
    </w:p>
    <w:p w14:paraId="049B8E77" w14:textId="27894EC1" w:rsidR="009914BC" w:rsidRDefault="00F4000B" w:rsidP="00F4000B">
      <w:pPr>
        <w:pStyle w:val="Heading2"/>
      </w:pPr>
      <w:bookmarkStart w:id="6" w:name="_Toc6398079"/>
      <w:r>
        <w:t>Nested Product Mapping</w:t>
      </w:r>
      <w:bookmarkEnd w:id="6"/>
    </w:p>
    <w:p w14:paraId="599F08C5" w14:textId="0BE8AABC" w:rsidR="00F4000B" w:rsidRDefault="00001A15" w:rsidP="00F4000B">
      <w:r>
        <w:t>A nested product is another product that can be referenced and used directly into your project.  In this case this will allow your project to open up a modal window and display all the eSignature logic without you having to build or develop these screens.</w:t>
      </w:r>
    </w:p>
    <w:p w14:paraId="77EAB254" w14:textId="214EE58C" w:rsidR="00001A15" w:rsidRDefault="00001A15" w:rsidP="00F4000B">
      <w:r>
        <w:t xml:space="preserve">Start by going into your product within NGSD and click the </w:t>
      </w:r>
      <w:r w:rsidRPr="00001A15">
        <w:rPr>
          <w:rStyle w:val="Emphasis"/>
        </w:rPr>
        <w:t>Nested</w:t>
      </w:r>
      <w:r>
        <w:t xml:space="preserve"> </w:t>
      </w:r>
      <w:r w:rsidRPr="00001A15">
        <w:rPr>
          <w:rStyle w:val="Emphasis"/>
        </w:rPr>
        <w:t>Versions</w:t>
      </w:r>
      <w:r>
        <w:t xml:space="preserve"> tab.</w:t>
      </w:r>
    </w:p>
    <w:p w14:paraId="6AC8E986" w14:textId="720783B8" w:rsidR="00001A15" w:rsidRDefault="00001A15" w:rsidP="00F4000B">
      <w:r>
        <w:rPr>
          <w:noProof/>
        </w:rPr>
        <w:lastRenderedPageBreak/>
        <w:drawing>
          <wp:inline distT="0" distB="0" distL="0" distR="0" wp14:anchorId="78E46C3E" wp14:editId="64CBC93E">
            <wp:extent cx="5943600" cy="2677795"/>
            <wp:effectExtent l="0" t="0" r="0" b="8255"/>
            <wp:docPr id="14167702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2677795"/>
                    </a:xfrm>
                    <a:prstGeom prst="rect">
                      <a:avLst/>
                    </a:prstGeom>
                  </pic:spPr>
                </pic:pic>
              </a:graphicData>
            </a:graphic>
          </wp:inline>
        </w:drawing>
      </w:r>
    </w:p>
    <w:p w14:paraId="09534878" w14:textId="6E29F3DA" w:rsidR="00001A15" w:rsidRDefault="00001A15" w:rsidP="00F4000B"/>
    <w:p w14:paraId="66DD890D" w14:textId="7564BD01" w:rsidR="00001A15" w:rsidRDefault="00001A15" w:rsidP="1DC32C06"/>
    <w:p w14:paraId="25552088" w14:textId="134AB7DE" w:rsidR="00001A15" w:rsidRDefault="1DC32C06" w:rsidP="1DC32C06">
      <w:r>
        <w:t>From here you’ll need to click the “+” plus icon to the far right.</w:t>
      </w:r>
    </w:p>
    <w:p w14:paraId="1E285244" w14:textId="0DEC8719" w:rsidR="00001A15" w:rsidRDefault="00001A15" w:rsidP="00F4000B">
      <w:r>
        <w:rPr>
          <w:noProof/>
        </w:rPr>
        <w:drawing>
          <wp:inline distT="0" distB="0" distL="0" distR="0" wp14:anchorId="6B93C956" wp14:editId="2C15B8A8">
            <wp:extent cx="5943600" cy="633730"/>
            <wp:effectExtent l="0" t="0" r="0" b="0"/>
            <wp:docPr id="18365965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633730"/>
                    </a:xfrm>
                    <a:prstGeom prst="rect">
                      <a:avLst/>
                    </a:prstGeom>
                  </pic:spPr>
                </pic:pic>
              </a:graphicData>
            </a:graphic>
          </wp:inline>
        </w:drawing>
      </w:r>
    </w:p>
    <w:p w14:paraId="46077E88" w14:textId="2E2AF248" w:rsidR="00001A15" w:rsidRDefault="072DEB58" w:rsidP="00F4000B">
      <w:r>
        <w:t>Next, you’ll see a popup, enter the following info to link to the standard eSignature project.</w:t>
      </w:r>
    </w:p>
    <w:p w14:paraId="229E3AF3" w14:textId="06A711AD" w:rsidR="072DEB58" w:rsidRDefault="072DEB58" w:rsidP="072DEB58">
      <w:r>
        <w:rPr>
          <w:noProof/>
        </w:rPr>
        <w:drawing>
          <wp:inline distT="0" distB="0" distL="0" distR="0" wp14:anchorId="511C1FA8" wp14:editId="3C969441">
            <wp:extent cx="4572000" cy="3571875"/>
            <wp:effectExtent l="0" t="0" r="0" b="0"/>
            <wp:docPr id="1713352759" name="Picture 262935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35353"/>
                    <pic:cNvPicPr/>
                  </pic:nvPicPr>
                  <pic:blipFill>
                    <a:blip r:embed="rId15">
                      <a:extLst>
                        <a:ext uri="{28A0092B-C50C-407E-A947-70E740481C1C}">
                          <a14:useLocalDpi xmlns:a14="http://schemas.microsoft.com/office/drawing/2010/main" val="0"/>
                        </a:ext>
                      </a:extLst>
                    </a:blip>
                    <a:stretch>
                      <a:fillRect/>
                    </a:stretch>
                  </pic:blipFill>
                  <pic:spPr>
                    <a:xfrm>
                      <a:off x="0" y="0"/>
                      <a:ext cx="4572000" cy="3571875"/>
                    </a:xfrm>
                    <a:prstGeom prst="rect">
                      <a:avLst/>
                    </a:prstGeom>
                  </pic:spPr>
                </pic:pic>
              </a:graphicData>
            </a:graphic>
          </wp:inline>
        </w:drawing>
      </w:r>
    </w:p>
    <w:p w14:paraId="3E45F0E7" w14:textId="07C76558" w:rsidR="00B25287" w:rsidRDefault="00B25287" w:rsidP="00F4000B">
      <w:r>
        <w:lastRenderedPageBreak/>
        <w:t xml:space="preserve">Now you’ll see the “Nested” eSignature project.  From here you’ll need to map some variables from your project in order to transfer over to the eSignature project.  Please note, the eSignature project </w:t>
      </w:r>
      <w:r w:rsidRPr="00B25287">
        <w:rPr>
          <w:rStyle w:val="Emphasis"/>
        </w:rPr>
        <w:t>DOES</w:t>
      </w:r>
      <w:r>
        <w:t xml:space="preserve"> </w:t>
      </w:r>
      <w:r w:rsidRPr="00B25287">
        <w:rPr>
          <w:rStyle w:val="Emphasis"/>
        </w:rPr>
        <w:t>NOT</w:t>
      </w:r>
      <w:r>
        <w:t xml:space="preserve"> </w:t>
      </w:r>
      <w:r w:rsidRPr="00B25287">
        <w:rPr>
          <w:rStyle w:val="Emphasis"/>
        </w:rPr>
        <w:t>HAVE</w:t>
      </w:r>
      <w:r>
        <w:t xml:space="preserve"> </w:t>
      </w:r>
      <w:r w:rsidRPr="00B25287">
        <w:rPr>
          <w:rStyle w:val="Emphasis"/>
        </w:rPr>
        <w:t>ACCESS</w:t>
      </w:r>
      <w:r>
        <w:t xml:space="preserve"> </w:t>
      </w:r>
      <w:r w:rsidRPr="00B25287">
        <w:rPr>
          <w:rStyle w:val="Emphasis"/>
        </w:rPr>
        <w:t>TO</w:t>
      </w:r>
      <w:r>
        <w:t xml:space="preserve"> </w:t>
      </w:r>
      <w:r w:rsidRPr="00B25287">
        <w:rPr>
          <w:rStyle w:val="Emphasis"/>
        </w:rPr>
        <w:t>CLIENT</w:t>
      </w:r>
      <w:r>
        <w:t xml:space="preserve"> </w:t>
      </w:r>
      <w:r w:rsidRPr="00B25287">
        <w:rPr>
          <w:rStyle w:val="Emphasis"/>
        </w:rPr>
        <w:t>DATA</w:t>
      </w:r>
      <w:r>
        <w:t>.  So, you need to map certain elements from your project to see it in the eSignature project.  To do this click the “Arrows” icon.</w:t>
      </w:r>
    </w:p>
    <w:p w14:paraId="349BE220" w14:textId="4506717C" w:rsidR="00B25287" w:rsidRPr="00F4000B" w:rsidRDefault="00B25287" w:rsidP="00F4000B">
      <w:r>
        <w:rPr>
          <w:noProof/>
        </w:rPr>
        <w:drawing>
          <wp:inline distT="0" distB="0" distL="0" distR="0" wp14:anchorId="233C858E" wp14:editId="00AB65D5">
            <wp:extent cx="5943600" cy="524510"/>
            <wp:effectExtent l="0" t="0" r="0" b="8890"/>
            <wp:docPr id="20829858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943600" cy="524510"/>
                    </a:xfrm>
                    <a:prstGeom prst="rect">
                      <a:avLst/>
                    </a:prstGeom>
                  </pic:spPr>
                </pic:pic>
              </a:graphicData>
            </a:graphic>
          </wp:inline>
        </w:drawing>
      </w:r>
    </w:p>
    <w:p w14:paraId="565A9028" w14:textId="7AD57DC4" w:rsidR="005E5131" w:rsidRDefault="00CA3E67" w:rsidP="005E5131">
      <w:r>
        <w:t>He</w:t>
      </w:r>
      <w:r w:rsidR="00D95619">
        <w:t>re you’ll see a popup like the one below.</w:t>
      </w:r>
    </w:p>
    <w:p w14:paraId="6B46CEC6" w14:textId="3E554E2A" w:rsidR="00D95619" w:rsidRDefault="00D95619" w:rsidP="005E5131">
      <w:r>
        <w:rPr>
          <w:noProof/>
        </w:rPr>
        <w:drawing>
          <wp:inline distT="0" distB="0" distL="0" distR="0" wp14:anchorId="6CFB069A" wp14:editId="2F3C97AC">
            <wp:extent cx="5353048" cy="2563859"/>
            <wp:effectExtent l="0" t="0" r="0" b="8255"/>
            <wp:docPr id="23300360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353048" cy="2563859"/>
                    </a:xfrm>
                    <a:prstGeom prst="rect">
                      <a:avLst/>
                    </a:prstGeom>
                  </pic:spPr>
                </pic:pic>
              </a:graphicData>
            </a:graphic>
          </wp:inline>
        </w:drawing>
      </w:r>
    </w:p>
    <w:p w14:paraId="69A4727A" w14:textId="62C8DCB2" w:rsidR="00D95619" w:rsidRDefault="00D95619" w:rsidP="005E5131">
      <w:r>
        <w:t>The dropdowns on the left represent the variables within your project, the dropdowns on the right represent the variables available within the eSignature project.  Here, you’ll want to create a 1 to 1 mapping of these variables.  The following are the minimum needed.</w:t>
      </w:r>
    </w:p>
    <w:p w14:paraId="4EC780E4" w14:textId="6A4D2270" w:rsidR="00D95619" w:rsidRDefault="00D95619" w:rsidP="005E5131">
      <w:proofErr w:type="spellStart"/>
      <w:r>
        <w:t>ESIG_SignerName</w:t>
      </w:r>
      <w:proofErr w:type="spellEnd"/>
      <w:r>
        <w:t xml:space="preserve"> </w:t>
      </w:r>
      <w:r w:rsidRPr="00D95619">
        <w:rPr>
          <w:sz w:val="18"/>
          <w:szCs w:val="18"/>
        </w:rPr>
        <w:t>(This is used to send the signer name to display in eSig)</w:t>
      </w:r>
    </w:p>
    <w:p w14:paraId="6A60991A" w14:textId="2C2F1807" w:rsidR="00D95619" w:rsidRPr="00D95619" w:rsidRDefault="00D95619" w:rsidP="005E5131">
      <w:pPr>
        <w:rPr>
          <w:sz w:val="18"/>
          <w:szCs w:val="18"/>
        </w:rPr>
      </w:pPr>
      <w:proofErr w:type="spellStart"/>
      <w:r>
        <w:t>ESIG_CurrentSigningIndex</w:t>
      </w:r>
      <w:proofErr w:type="spellEnd"/>
      <w:r>
        <w:t xml:space="preserve"> </w:t>
      </w:r>
      <w:r w:rsidRPr="00D95619">
        <w:rPr>
          <w:sz w:val="18"/>
          <w:szCs w:val="18"/>
        </w:rPr>
        <w:t>(This is used to determine the role in eSig)</w:t>
      </w:r>
    </w:p>
    <w:p w14:paraId="2740B947" w14:textId="25B98941" w:rsidR="00D95619" w:rsidRDefault="00D95619" w:rsidP="005E5131">
      <w:proofErr w:type="spellStart"/>
      <w:r>
        <w:t>ESIG_signerGuid</w:t>
      </w:r>
      <w:proofErr w:type="spellEnd"/>
      <w:r>
        <w:t xml:space="preserve"> </w:t>
      </w:r>
      <w:r w:rsidRPr="00D95619">
        <w:rPr>
          <w:sz w:val="18"/>
          <w:szCs w:val="18"/>
        </w:rPr>
        <w:t>(Used to tell eSig who the current signer is)</w:t>
      </w:r>
    </w:p>
    <w:p w14:paraId="58C9487C" w14:textId="1E41A7EA" w:rsidR="00D95619" w:rsidRDefault="00D95619" w:rsidP="005E5131">
      <w:pPr>
        <w:rPr>
          <w:sz w:val="18"/>
          <w:szCs w:val="18"/>
        </w:rPr>
      </w:pPr>
      <w:proofErr w:type="spellStart"/>
      <w:r>
        <w:t>ESIG_TOUPath</w:t>
      </w:r>
      <w:proofErr w:type="spellEnd"/>
      <w:r>
        <w:t xml:space="preserve"> </w:t>
      </w:r>
      <w:r w:rsidRPr="00D95619">
        <w:rPr>
          <w:sz w:val="18"/>
          <w:szCs w:val="18"/>
        </w:rPr>
        <w:t>(Path to tell eSig where to get the html file for the Terms of Use)</w:t>
      </w:r>
    </w:p>
    <w:p w14:paraId="57D377CD" w14:textId="771C198C" w:rsidR="002922A6" w:rsidRDefault="002922A6" w:rsidP="005E5131">
      <w:pPr>
        <w:rPr>
          <w:sz w:val="18"/>
          <w:szCs w:val="18"/>
        </w:rPr>
      </w:pPr>
      <w:proofErr w:type="spellStart"/>
      <w:r w:rsidRPr="002922A6">
        <w:t>ESIG_SignerRoleType</w:t>
      </w:r>
      <w:proofErr w:type="spellEnd"/>
      <w:r>
        <w:rPr>
          <w:sz w:val="18"/>
          <w:szCs w:val="18"/>
        </w:rPr>
        <w:t xml:space="preserve"> (Indicate the role to be displayed Ex: Propose Insured)</w:t>
      </w:r>
    </w:p>
    <w:p w14:paraId="2E9F3719" w14:textId="1A0D9CA8" w:rsidR="00D95619" w:rsidRDefault="00D95619" w:rsidP="005E5131">
      <w:pPr>
        <w:rPr>
          <w:sz w:val="18"/>
          <w:szCs w:val="18"/>
        </w:rPr>
      </w:pPr>
      <w:proofErr w:type="spellStart"/>
      <w:r>
        <w:t>Carrier_itmtxt</w:t>
      </w:r>
      <w:proofErr w:type="spellEnd"/>
      <w:r>
        <w:t xml:space="preserve"> </w:t>
      </w:r>
      <w:r w:rsidRPr="00896952">
        <w:rPr>
          <w:sz w:val="18"/>
          <w:szCs w:val="18"/>
        </w:rPr>
        <w:t>(This is used to display the carrier’s name in eSig for the Thank you screen)</w:t>
      </w:r>
    </w:p>
    <w:p w14:paraId="7E1B841D" w14:textId="39DF9A29" w:rsidR="0042792B" w:rsidRDefault="0042792B" w:rsidP="005E5131">
      <w:proofErr w:type="spellStart"/>
      <w:r w:rsidRPr="0042792B">
        <w:t>ESIG_Consent_title</w:t>
      </w:r>
      <w:proofErr w:type="spellEnd"/>
      <w:r w:rsidRPr="0042792B">
        <w:t xml:space="preserve"> </w:t>
      </w:r>
    </w:p>
    <w:p w14:paraId="5229F527" w14:textId="473809E2" w:rsidR="002922A6" w:rsidRDefault="002922A6" w:rsidP="005E5131">
      <w:proofErr w:type="spellStart"/>
      <w:r>
        <w:t>ESIG_Consent_review</w:t>
      </w:r>
      <w:proofErr w:type="spellEnd"/>
    </w:p>
    <w:p w14:paraId="4BE00E66" w14:textId="439A3E06" w:rsidR="002922A6" w:rsidRDefault="002922A6" w:rsidP="005E5131">
      <w:proofErr w:type="spellStart"/>
      <w:r>
        <w:t>ESIG_Consent_message</w:t>
      </w:r>
      <w:proofErr w:type="spellEnd"/>
    </w:p>
    <w:p w14:paraId="0F4A3709" w14:textId="20DBCCD9" w:rsidR="002922A6" w:rsidRDefault="002922A6" w:rsidP="005E5131">
      <w:proofErr w:type="spellStart"/>
      <w:r>
        <w:t>ESIG_Consent_lnkPrint</w:t>
      </w:r>
      <w:proofErr w:type="spellEnd"/>
    </w:p>
    <w:p w14:paraId="2B4E69F7" w14:textId="77D93AB6" w:rsidR="002922A6" w:rsidRDefault="002922A6" w:rsidP="005E5131">
      <w:proofErr w:type="spellStart"/>
      <w:r>
        <w:t>ESIG_Consent_chkTOU</w:t>
      </w:r>
      <w:proofErr w:type="spellEnd"/>
    </w:p>
    <w:p w14:paraId="63AE6189" w14:textId="0AB57F2A" w:rsidR="002922A6" w:rsidRDefault="002922A6" w:rsidP="005E5131">
      <w:proofErr w:type="spellStart"/>
      <w:r>
        <w:lastRenderedPageBreak/>
        <w:t>ESIG_Consent_chkAgree</w:t>
      </w:r>
      <w:proofErr w:type="spellEnd"/>
    </w:p>
    <w:p w14:paraId="6FDC1F42" w14:textId="19926F78" w:rsidR="002922A6" w:rsidRDefault="002922A6" w:rsidP="005E5131">
      <w:proofErr w:type="spellStart"/>
      <w:r>
        <w:t>ESIG_Consent_btnReview</w:t>
      </w:r>
      <w:proofErr w:type="spellEnd"/>
    </w:p>
    <w:p w14:paraId="21CB200B" w14:textId="318CA5D9" w:rsidR="002922A6" w:rsidRDefault="002922A6" w:rsidP="005E5131">
      <w:proofErr w:type="spellStart"/>
      <w:r>
        <w:t>ESIG_Consent_btnDecline</w:t>
      </w:r>
      <w:proofErr w:type="spellEnd"/>
    </w:p>
    <w:p w14:paraId="7BC34BD9" w14:textId="14F5E2B0" w:rsidR="002922A6" w:rsidRDefault="002922A6" w:rsidP="005E5131">
      <w:proofErr w:type="spellStart"/>
      <w:r>
        <w:t>ESIG_Consent_btnCancel</w:t>
      </w:r>
      <w:proofErr w:type="spellEnd"/>
    </w:p>
    <w:p w14:paraId="38063AE7" w14:textId="50D5FFC1" w:rsidR="002922A6" w:rsidRDefault="002922A6" w:rsidP="005E5131">
      <w:proofErr w:type="spellStart"/>
      <w:r>
        <w:t>ESIG_Consent_btnAgree</w:t>
      </w:r>
      <w:proofErr w:type="spellEnd"/>
    </w:p>
    <w:p w14:paraId="3CC16C8D" w14:textId="78FB944A" w:rsidR="004C5724" w:rsidRDefault="004C5724" w:rsidP="005E5131">
      <w:proofErr w:type="spellStart"/>
      <w:r>
        <w:t>ESIG_Consent_hidereviewforms</w:t>
      </w:r>
      <w:proofErr w:type="spellEnd"/>
    </w:p>
    <w:p w14:paraId="0C3DC704" w14:textId="464EEA6E" w:rsidR="3CA7FF32" w:rsidRDefault="3CA7FF32" w:rsidP="2E4BB94B">
      <w:proofErr w:type="spellStart"/>
      <w:r w:rsidRPr="2E4BB94B">
        <w:rPr>
          <w:rFonts w:ascii="Segoe UI" w:eastAsia="Segoe UI" w:hAnsi="Segoe UI" w:cs="Segoe UI"/>
        </w:rPr>
        <w:t>ESIG_Consent_norequirereviewforms</w:t>
      </w:r>
      <w:proofErr w:type="spellEnd"/>
    </w:p>
    <w:p w14:paraId="6674E580" w14:textId="00F8FE99" w:rsidR="004C5724" w:rsidRDefault="004C5724" w:rsidP="005E5131">
      <w:proofErr w:type="spellStart"/>
      <w:r>
        <w:t>ESIG_Consent_hidecancel</w:t>
      </w:r>
      <w:proofErr w:type="spellEnd"/>
    </w:p>
    <w:p w14:paraId="6B4BD24D" w14:textId="5F8D4688" w:rsidR="004C5724" w:rsidRDefault="072DEB58" w:rsidP="005E5131">
      <w:proofErr w:type="spellStart"/>
      <w:r>
        <w:t>ESIG_Consent_hidedecline</w:t>
      </w:r>
      <w:proofErr w:type="spellEnd"/>
    </w:p>
    <w:p w14:paraId="67676925" w14:textId="79FCF1C7" w:rsidR="072DEB58" w:rsidRDefault="072DEB58" w:rsidP="072DEB58">
      <w:proofErr w:type="spellStart"/>
      <w:r>
        <w:t>ESIG_Consent_Resume</w:t>
      </w:r>
      <w:proofErr w:type="spellEnd"/>
    </w:p>
    <w:p w14:paraId="794F97E7" w14:textId="10F5180F" w:rsidR="072DEB58" w:rsidRDefault="072DEB58" w:rsidP="072DEB58">
      <w:proofErr w:type="spellStart"/>
      <w:r>
        <w:t>ESIG_Consent_chkTOU_Accepted</w:t>
      </w:r>
      <w:proofErr w:type="spellEnd"/>
    </w:p>
    <w:p w14:paraId="52FA8DF9" w14:textId="7D02344C" w:rsidR="072DEB58" w:rsidRDefault="072DEB58" w:rsidP="072DEB58">
      <w:proofErr w:type="spellStart"/>
      <w:r>
        <w:t>ESIG_Consent_chkAgree_Accepted</w:t>
      </w:r>
      <w:proofErr w:type="spellEnd"/>
    </w:p>
    <w:p w14:paraId="37E0B409" w14:textId="5B4F7521" w:rsidR="002922A6" w:rsidRDefault="002922A6" w:rsidP="005E5131">
      <w:pPr>
        <w:rPr>
          <w:sz w:val="18"/>
          <w:szCs w:val="18"/>
        </w:rPr>
      </w:pPr>
      <w:proofErr w:type="spellStart"/>
      <w:r>
        <w:t>ESIG_UseDisclosure</w:t>
      </w:r>
      <w:proofErr w:type="spellEnd"/>
      <w:r>
        <w:t xml:space="preserve"> </w:t>
      </w:r>
      <w:r w:rsidRPr="002922A6">
        <w:rPr>
          <w:sz w:val="18"/>
          <w:szCs w:val="18"/>
        </w:rPr>
        <w:t>(This indicates if you what to use the disclosure screen, or go right to the TOU Screen)</w:t>
      </w:r>
    </w:p>
    <w:p w14:paraId="124D6C3A" w14:textId="776B5050" w:rsidR="00040058" w:rsidRPr="00040058" w:rsidRDefault="7E489D32" w:rsidP="7E489D32">
      <w:pPr>
        <w:rPr>
          <w:rStyle w:val="Emphasis"/>
          <w:sz w:val="16"/>
          <w:szCs w:val="16"/>
        </w:rPr>
      </w:pPr>
      <w:r w:rsidRPr="7E489D32">
        <w:rPr>
          <w:rStyle w:val="Emphasis"/>
          <w:sz w:val="16"/>
          <w:szCs w:val="16"/>
        </w:rPr>
        <w:t>NOTE: If above is set to False, then the following items are not needed for disclosure</w:t>
      </w:r>
    </w:p>
    <w:p w14:paraId="773ACC76" w14:textId="61EC3337" w:rsidR="002922A6" w:rsidRDefault="002922A6" w:rsidP="005E5131">
      <w:proofErr w:type="spellStart"/>
      <w:r>
        <w:t>ESIG_Disclosure_cancel</w:t>
      </w:r>
      <w:proofErr w:type="spellEnd"/>
    </w:p>
    <w:p w14:paraId="45F5EA9D" w14:textId="7AD44155" w:rsidR="003F56B6" w:rsidRDefault="003F56B6" w:rsidP="005E5131">
      <w:proofErr w:type="spellStart"/>
      <w:r>
        <w:t>ESIG_Disclosure_next</w:t>
      </w:r>
      <w:proofErr w:type="spellEnd"/>
    </w:p>
    <w:p w14:paraId="5D26ED38" w14:textId="196FF6F4" w:rsidR="002922A6" w:rsidRDefault="002922A6" w:rsidP="005E5131">
      <w:proofErr w:type="spellStart"/>
      <w:r>
        <w:t>ESIG_Disclosure_decline</w:t>
      </w:r>
      <w:proofErr w:type="spellEnd"/>
    </w:p>
    <w:p w14:paraId="349804BA" w14:textId="2E7C4953" w:rsidR="002922A6" w:rsidRDefault="002922A6" w:rsidP="005E5131">
      <w:proofErr w:type="spellStart"/>
      <w:r>
        <w:t>ESIG_Disclosure_message</w:t>
      </w:r>
      <w:proofErr w:type="spellEnd"/>
    </w:p>
    <w:p w14:paraId="3DAA18F4" w14:textId="395EF1E1" w:rsidR="002922A6" w:rsidRDefault="002922A6" w:rsidP="005E5131">
      <w:proofErr w:type="spellStart"/>
      <w:r>
        <w:t>ESIG_Disclosure_proof</w:t>
      </w:r>
      <w:proofErr w:type="spellEnd"/>
    </w:p>
    <w:p w14:paraId="092A0D7D" w14:textId="0C782038" w:rsidR="002922A6" w:rsidRPr="0042792B" w:rsidRDefault="7E489D32" w:rsidP="005E5131">
      <w:proofErr w:type="spellStart"/>
      <w:r>
        <w:t>ESIG_Disclosure_title</w:t>
      </w:r>
      <w:proofErr w:type="spellEnd"/>
    </w:p>
    <w:p w14:paraId="23055F47" w14:textId="34AA17EF" w:rsidR="7E489D32" w:rsidRDefault="7E489D32" w:rsidP="7E489D32">
      <w:proofErr w:type="spellStart"/>
      <w:r>
        <w:t>ESIG_Disclosure_showDL</w:t>
      </w:r>
      <w:proofErr w:type="spellEnd"/>
    </w:p>
    <w:p w14:paraId="1A6A4C0B" w14:textId="39BB0758" w:rsidR="7E489D32" w:rsidRDefault="7E489D32" w:rsidP="7E489D32">
      <w:proofErr w:type="spellStart"/>
      <w:r>
        <w:t>ESIG_Disclosure_showPassport</w:t>
      </w:r>
      <w:proofErr w:type="spellEnd"/>
    </w:p>
    <w:p w14:paraId="46DF2EEE" w14:textId="370E5644" w:rsidR="7E489D32" w:rsidRDefault="7E489D32" w:rsidP="7E489D32">
      <w:proofErr w:type="spellStart"/>
      <w:r>
        <w:t>ESIG_Disclosure_showGC</w:t>
      </w:r>
      <w:proofErr w:type="spellEnd"/>
    </w:p>
    <w:p w14:paraId="09D45F24" w14:textId="15502465" w:rsidR="7E489D32" w:rsidRDefault="7E489D32" w:rsidP="7E489D32">
      <w:proofErr w:type="spellStart"/>
      <w:r>
        <w:t>ESIG_Disclosure_showGovID</w:t>
      </w:r>
      <w:proofErr w:type="spellEnd"/>
    </w:p>
    <w:p w14:paraId="795C0BDE" w14:textId="5E24903F" w:rsidR="7E489D32" w:rsidRDefault="7E489D32" w:rsidP="7E489D32">
      <w:proofErr w:type="spellStart"/>
      <w:r>
        <w:t>ESIG_Disclosure_showPK</w:t>
      </w:r>
      <w:proofErr w:type="spellEnd"/>
    </w:p>
    <w:p w14:paraId="01EAD2AE" w14:textId="49D7A62C" w:rsidR="7E489D32" w:rsidRDefault="7E489D32" w:rsidP="7E489D32">
      <w:proofErr w:type="spellStart"/>
      <w:r>
        <w:t>ESIG_Disclosure_showStateID</w:t>
      </w:r>
      <w:proofErr w:type="spellEnd"/>
    </w:p>
    <w:p w14:paraId="710ECCDC" w14:textId="1A5336A9" w:rsidR="004C5724" w:rsidRDefault="004C5724" w:rsidP="7E489D32">
      <w:proofErr w:type="spellStart"/>
      <w:r>
        <w:t>ESIG_Disclosure_hidedecline</w:t>
      </w:r>
      <w:proofErr w:type="spellEnd"/>
    </w:p>
    <w:p w14:paraId="33D3F17C" w14:textId="36970C7E" w:rsidR="004C5724" w:rsidRDefault="004C5724" w:rsidP="7E489D32">
      <w:proofErr w:type="spellStart"/>
      <w:r>
        <w:t>ESIG_Disclosure_hidecancel</w:t>
      </w:r>
      <w:proofErr w:type="spellEnd"/>
    </w:p>
    <w:p w14:paraId="5BC71836" w14:textId="184CDB5E" w:rsidR="000264ED" w:rsidRDefault="072DEB58" w:rsidP="7E489D32">
      <w:proofErr w:type="spellStart"/>
      <w:r>
        <w:t>ESIG_Disclosure_showinputfields</w:t>
      </w:r>
      <w:proofErr w:type="spellEnd"/>
    </w:p>
    <w:p w14:paraId="3318E3FE" w14:textId="16E8F7BF" w:rsidR="072DEB58" w:rsidRDefault="072DEB58" w:rsidP="072DEB58">
      <w:proofErr w:type="spellStart"/>
      <w:r>
        <w:lastRenderedPageBreak/>
        <w:t>ESIG_Disclosure_Accepted</w:t>
      </w:r>
      <w:proofErr w:type="spellEnd"/>
    </w:p>
    <w:p w14:paraId="60DE2FC7" w14:textId="745684CC" w:rsidR="34821AA5" w:rsidRDefault="34821AA5" w:rsidP="34821AA5">
      <w:proofErr w:type="spellStart"/>
      <w:r>
        <w:t>ESIG_ThankYou_title</w:t>
      </w:r>
      <w:proofErr w:type="spellEnd"/>
    </w:p>
    <w:p w14:paraId="13FBA5AC" w14:textId="7D3F067B" w:rsidR="34821AA5" w:rsidRDefault="34821AA5" w:rsidP="34821AA5">
      <w:proofErr w:type="spellStart"/>
      <w:r>
        <w:t>ESIG_ThankYou_message</w:t>
      </w:r>
      <w:proofErr w:type="spellEnd"/>
    </w:p>
    <w:p w14:paraId="00A9957C" w14:textId="503D9EF5" w:rsidR="34821AA5" w:rsidRDefault="34821AA5" w:rsidP="34821AA5">
      <w:proofErr w:type="spellStart"/>
      <w:r>
        <w:t>ESIG_ThankYou_text</w:t>
      </w:r>
      <w:proofErr w:type="spellEnd"/>
    </w:p>
    <w:p w14:paraId="3E262349" w14:textId="67DB4F3D" w:rsidR="34821AA5" w:rsidRDefault="34821AA5" w:rsidP="34821AA5">
      <w:proofErr w:type="spellStart"/>
      <w:r>
        <w:t>ESIG_ThankYou_btnViewForms</w:t>
      </w:r>
      <w:proofErr w:type="spellEnd"/>
    </w:p>
    <w:p w14:paraId="7EE1C22F" w14:textId="534D61AE" w:rsidR="34821AA5" w:rsidRDefault="34821AA5" w:rsidP="34821AA5">
      <w:proofErr w:type="spellStart"/>
      <w:r>
        <w:t>ESIG_ThankYou_success</w:t>
      </w:r>
      <w:proofErr w:type="spellEnd"/>
    </w:p>
    <w:p w14:paraId="0A3C5D19" w14:textId="3F17A3E9" w:rsidR="34821AA5" w:rsidRDefault="34821AA5" w:rsidP="34821AA5">
      <w:proofErr w:type="spellStart"/>
      <w:r>
        <w:t>ESIG_ThankYou_btnClose</w:t>
      </w:r>
      <w:proofErr w:type="spellEnd"/>
    </w:p>
    <w:p w14:paraId="7645BFBA" w14:textId="47E8B789" w:rsidR="34821AA5" w:rsidRDefault="34821AA5" w:rsidP="34821AA5">
      <w:proofErr w:type="spellStart"/>
      <w:r>
        <w:t>ESIG_ThankYou_closemessage</w:t>
      </w:r>
      <w:proofErr w:type="spellEnd"/>
    </w:p>
    <w:p w14:paraId="6872862F" w14:textId="10268BC9" w:rsidR="34821AA5" w:rsidRDefault="34821AA5" w:rsidP="34821AA5">
      <w:proofErr w:type="spellStart"/>
      <w:r>
        <w:t>ESIG_Decline_title</w:t>
      </w:r>
      <w:proofErr w:type="spellEnd"/>
    </w:p>
    <w:p w14:paraId="14B8C831" w14:textId="329C2752" w:rsidR="34821AA5" w:rsidRDefault="34821AA5" w:rsidP="34821AA5">
      <w:proofErr w:type="spellStart"/>
      <w:r>
        <w:t>ESIG_Decline_message</w:t>
      </w:r>
      <w:proofErr w:type="spellEnd"/>
    </w:p>
    <w:p w14:paraId="50FF939C" w14:textId="50D299A7" w:rsidR="34821AA5" w:rsidRDefault="34821AA5" w:rsidP="34821AA5">
      <w:proofErr w:type="spellStart"/>
      <w:r>
        <w:t>ESIG_Decline_reason</w:t>
      </w:r>
      <w:proofErr w:type="spellEnd"/>
    </w:p>
    <w:p w14:paraId="5ED2C67A" w14:textId="2A31FA1F" w:rsidR="34821AA5" w:rsidRDefault="34821AA5" w:rsidP="34821AA5">
      <w:proofErr w:type="spellStart"/>
      <w:r>
        <w:t>ESIG_Decline_confirm</w:t>
      </w:r>
      <w:proofErr w:type="spellEnd"/>
    </w:p>
    <w:p w14:paraId="29DE9D7E" w14:textId="27961806" w:rsidR="34821AA5" w:rsidRDefault="34821AA5" w:rsidP="34821AA5">
      <w:proofErr w:type="spellStart"/>
      <w:r>
        <w:t>ESIG_Decline_btnResume</w:t>
      </w:r>
      <w:proofErr w:type="spellEnd"/>
    </w:p>
    <w:p w14:paraId="6A3EAD19" w14:textId="0F7CC7DC" w:rsidR="34821AA5" w:rsidRDefault="34821AA5" w:rsidP="34821AA5">
      <w:proofErr w:type="spellStart"/>
      <w:r>
        <w:t>ESIG_Decline_btnCancel</w:t>
      </w:r>
      <w:proofErr w:type="spellEnd"/>
    </w:p>
    <w:p w14:paraId="12D5ED5A" w14:textId="34AB1A9E" w:rsidR="34821AA5" w:rsidRDefault="072DEB58" w:rsidP="34821AA5">
      <w:proofErr w:type="spellStart"/>
      <w:r>
        <w:t>ESIG_Decline_declined</w:t>
      </w:r>
      <w:proofErr w:type="spellEnd"/>
    </w:p>
    <w:p w14:paraId="31E3D679" w14:textId="4B2730DD" w:rsidR="072DEB58" w:rsidRDefault="072DEB58" w:rsidP="072DEB58">
      <w:proofErr w:type="spellStart"/>
      <w:r>
        <w:t>ESIG_Mobile_Message</w:t>
      </w:r>
      <w:proofErr w:type="spellEnd"/>
    </w:p>
    <w:p w14:paraId="6A366510" w14:textId="72EE88A1" w:rsidR="65E5505D" w:rsidRDefault="072DEB58" w:rsidP="65E5505D">
      <w:r>
        <w:t>To get data back from the eSignature common component back into your project you’ll need to click the tab at the top of the popup that says “From Nested to Parent Version”</w:t>
      </w:r>
    </w:p>
    <w:p w14:paraId="7E4D0CEE" w14:textId="59C65D30" w:rsidR="072DEB58" w:rsidRDefault="072DEB58" w:rsidP="072DEB58">
      <w:r>
        <w:rPr>
          <w:noProof/>
        </w:rPr>
        <w:drawing>
          <wp:inline distT="0" distB="0" distL="0" distR="0" wp14:anchorId="0031DD8B" wp14:editId="1A1D2D5E">
            <wp:extent cx="4620536" cy="3238500"/>
            <wp:effectExtent l="0" t="0" r="0" b="0"/>
            <wp:docPr id="755697201" name="Picture 33522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225277"/>
                    <pic:cNvPicPr/>
                  </pic:nvPicPr>
                  <pic:blipFill>
                    <a:blip r:embed="rId18">
                      <a:extLst>
                        <a:ext uri="{28A0092B-C50C-407E-A947-70E740481C1C}">
                          <a14:useLocalDpi xmlns:a14="http://schemas.microsoft.com/office/drawing/2010/main" val="0"/>
                        </a:ext>
                      </a:extLst>
                    </a:blip>
                    <a:stretch>
                      <a:fillRect/>
                    </a:stretch>
                  </pic:blipFill>
                  <pic:spPr>
                    <a:xfrm>
                      <a:off x="0" y="0"/>
                      <a:ext cx="4620536" cy="3238500"/>
                    </a:xfrm>
                    <a:prstGeom prst="rect">
                      <a:avLst/>
                    </a:prstGeom>
                  </pic:spPr>
                </pic:pic>
              </a:graphicData>
            </a:graphic>
          </wp:inline>
        </w:drawing>
      </w:r>
    </w:p>
    <w:p w14:paraId="22F5ECCF" w14:textId="77816A25" w:rsidR="072DEB58" w:rsidRDefault="072DEB58" w:rsidP="072DEB58"/>
    <w:p w14:paraId="5DCD7D76" w14:textId="6B2630DA" w:rsidR="65E5505D" w:rsidRDefault="072DEB58" w:rsidP="65E5505D">
      <w:r>
        <w:t>Here you’ll need to create the custom variables in your project just like you did previously.  However, this time you can limit what you need to capture.  If you don’t plan on using the common component Disclosure screen you can skip most of the next items with the exception of the highlighted items below.  If you do, you can follow the following format.</w:t>
      </w:r>
    </w:p>
    <w:p w14:paraId="7812E721" w14:textId="35043280" w:rsidR="65E5505D" w:rsidRDefault="65E5505D" w:rsidP="65E5505D">
      <w:r>
        <w:t>ROLE(x)_ID (This will save the chosen ID type from the Disclosure screen)</w:t>
      </w:r>
    </w:p>
    <w:p w14:paraId="6C6CA4DB" w14:textId="61C9A6FE" w:rsidR="65E5505D" w:rsidRDefault="65E5505D" w:rsidP="65E5505D">
      <w:r>
        <w:t>ROLE(x)_</w:t>
      </w:r>
      <w:proofErr w:type="spellStart"/>
      <w:r>
        <w:t>DLState</w:t>
      </w:r>
      <w:proofErr w:type="spellEnd"/>
      <w:r>
        <w:t xml:space="preserve"> (This will save the state chosen if the ID is driver’s license or state id)</w:t>
      </w:r>
    </w:p>
    <w:p w14:paraId="6797DA43" w14:textId="679BB4EC" w:rsidR="65E5505D" w:rsidRDefault="65E5505D" w:rsidP="65E5505D">
      <w:r>
        <w:t>ROLE(x)_</w:t>
      </w:r>
      <w:proofErr w:type="spellStart"/>
      <w:r>
        <w:t>IDNumber</w:t>
      </w:r>
      <w:proofErr w:type="spellEnd"/>
      <w:r>
        <w:t xml:space="preserve"> (This will save the ID value entered)</w:t>
      </w:r>
    </w:p>
    <w:p w14:paraId="00B246DF" w14:textId="77858C28" w:rsidR="65E5505D" w:rsidRDefault="65E5505D" w:rsidP="65E5505D">
      <w:r>
        <w:t>ROLE(x)_</w:t>
      </w:r>
      <w:proofErr w:type="spellStart"/>
      <w:r>
        <w:t>IDOther</w:t>
      </w:r>
      <w:proofErr w:type="spellEnd"/>
      <w:r>
        <w:t xml:space="preserve"> (If id of Other is chosen then what’s entered on the </w:t>
      </w:r>
      <w:proofErr w:type="spellStart"/>
      <w:r>
        <w:t>Dicslosure</w:t>
      </w:r>
      <w:proofErr w:type="spellEnd"/>
      <w:r>
        <w:t xml:space="preserve"> screen will be saved)</w:t>
      </w:r>
    </w:p>
    <w:p w14:paraId="2A08F8A0" w14:textId="770B410B" w:rsidR="65E5505D" w:rsidRDefault="65E5505D" w:rsidP="65E5505D">
      <w:r>
        <w:t>ROLE(x)_</w:t>
      </w:r>
      <w:proofErr w:type="spellStart"/>
      <w:r>
        <w:t>IDOtherNumber</w:t>
      </w:r>
      <w:proofErr w:type="spellEnd"/>
      <w:r>
        <w:t xml:space="preserve"> (If id of Other is chosen then the number entered on the Disclosure screen will be saved)</w:t>
      </w:r>
    </w:p>
    <w:p w14:paraId="66019697" w14:textId="2DDA118A" w:rsidR="65E5505D" w:rsidRDefault="65E5505D" w:rsidP="65E5505D">
      <w:r>
        <w:t>For the clickwrap decline reason you’ll want to map the following.</w:t>
      </w:r>
    </w:p>
    <w:p w14:paraId="245D3872" w14:textId="59947104" w:rsidR="65E5505D" w:rsidRDefault="072DEB58" w:rsidP="072DEB58">
      <w:pPr>
        <w:rPr>
          <w:highlight w:val="yellow"/>
        </w:rPr>
      </w:pPr>
      <w:r w:rsidRPr="072DEB58">
        <w:rPr>
          <w:highlight w:val="yellow"/>
        </w:rPr>
        <w:t>ROLE(x)_</w:t>
      </w:r>
      <w:proofErr w:type="spellStart"/>
      <w:r w:rsidRPr="072DEB58">
        <w:rPr>
          <w:highlight w:val="yellow"/>
        </w:rPr>
        <w:t>CW_DeclineReason</w:t>
      </w:r>
      <w:proofErr w:type="spellEnd"/>
      <w:r w:rsidRPr="072DEB58">
        <w:rPr>
          <w:highlight w:val="yellow"/>
        </w:rPr>
        <w:t>.</w:t>
      </w:r>
    </w:p>
    <w:p w14:paraId="7033C47B" w14:textId="48A2B338" w:rsidR="072DEB58" w:rsidRDefault="072DEB58" w:rsidP="072DEB58">
      <w:pPr>
        <w:rPr>
          <w:highlight w:val="yellow"/>
        </w:rPr>
      </w:pPr>
      <w:r w:rsidRPr="072DEB58">
        <w:rPr>
          <w:highlight w:val="yellow"/>
        </w:rPr>
        <w:t>ROLE(x)_</w:t>
      </w:r>
      <w:proofErr w:type="spellStart"/>
      <w:r w:rsidRPr="072DEB58">
        <w:rPr>
          <w:highlight w:val="yellow"/>
        </w:rPr>
        <w:t>Consent_chkTermsOfUse_Accepted</w:t>
      </w:r>
      <w:proofErr w:type="spellEnd"/>
    </w:p>
    <w:p w14:paraId="1216F333" w14:textId="5E01BAEE" w:rsidR="072DEB58" w:rsidRDefault="072DEB58" w:rsidP="072DEB58">
      <w:pPr>
        <w:rPr>
          <w:highlight w:val="yellow"/>
        </w:rPr>
      </w:pPr>
      <w:r w:rsidRPr="072DEB58">
        <w:rPr>
          <w:highlight w:val="yellow"/>
        </w:rPr>
        <w:t>ROLE(x)_</w:t>
      </w:r>
      <w:proofErr w:type="spellStart"/>
      <w:r w:rsidRPr="072DEB58">
        <w:rPr>
          <w:highlight w:val="yellow"/>
        </w:rPr>
        <w:t>Consent_chkAgree_Accepted</w:t>
      </w:r>
      <w:proofErr w:type="spellEnd"/>
    </w:p>
    <w:p w14:paraId="036D2DD5" w14:textId="400AB6A6" w:rsidR="00481F7F" w:rsidRDefault="00481F7F" w:rsidP="072DEB58">
      <w:r w:rsidRPr="00481F7F">
        <w:t>Finall</w:t>
      </w:r>
      <w:r>
        <w:t xml:space="preserve">y, the last step is to add the 4 rules to the </w:t>
      </w:r>
      <w:proofErr w:type="spellStart"/>
      <w:r>
        <w:t>NestedModalClose</w:t>
      </w:r>
      <w:proofErr w:type="spellEnd"/>
      <w:r>
        <w:t xml:space="preserve"> function in your nested solution.  Go to Nested Versions, click the ellipsis </w:t>
      </w:r>
      <w:r w:rsidR="006074B7">
        <w:t>at the end, and choose Edit Properties.</w:t>
      </w:r>
    </w:p>
    <w:p w14:paraId="760DC482" w14:textId="79AB001A" w:rsidR="006074B7" w:rsidRDefault="006074B7" w:rsidP="072DEB58">
      <w:r>
        <w:rPr>
          <w:noProof/>
        </w:rPr>
        <w:drawing>
          <wp:inline distT="0" distB="0" distL="0" distR="0" wp14:anchorId="310F86BB" wp14:editId="45358711">
            <wp:extent cx="6400800" cy="988060"/>
            <wp:effectExtent l="0" t="0" r="0" b="2540"/>
            <wp:docPr id="1157452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6400800" cy="988060"/>
                    </a:xfrm>
                    <a:prstGeom prst="rect">
                      <a:avLst/>
                    </a:prstGeom>
                  </pic:spPr>
                </pic:pic>
              </a:graphicData>
            </a:graphic>
          </wp:inline>
        </w:drawing>
      </w:r>
    </w:p>
    <w:p w14:paraId="302FCC53" w14:textId="4B5F9B1A" w:rsidR="006074B7" w:rsidRDefault="006074B7" w:rsidP="072DEB58">
      <w:r>
        <w:t>There, you will need to write 4 small rules.</w:t>
      </w:r>
    </w:p>
    <w:p w14:paraId="2DCE1AE0" w14:textId="56E9C277" w:rsidR="006074B7" w:rsidRDefault="006074B7" w:rsidP="072DEB58"/>
    <w:p w14:paraId="60D626D2" w14:textId="2EF40A6E" w:rsidR="006074B7" w:rsidRDefault="006074B7" w:rsidP="072DEB58">
      <w:r>
        <w:rPr>
          <w:noProof/>
        </w:rPr>
        <w:drawing>
          <wp:inline distT="0" distB="0" distL="0" distR="0" wp14:anchorId="5B302DB2" wp14:editId="2395D845">
            <wp:extent cx="5828573" cy="1628571"/>
            <wp:effectExtent l="0" t="0" r="1270" b="0"/>
            <wp:docPr id="920367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828573" cy="1628571"/>
                    </a:xfrm>
                    <a:prstGeom prst="rect">
                      <a:avLst/>
                    </a:prstGeom>
                  </pic:spPr>
                </pic:pic>
              </a:graphicData>
            </a:graphic>
          </wp:inline>
        </w:drawing>
      </w:r>
    </w:p>
    <w:p w14:paraId="6340EAD6" w14:textId="35735E91" w:rsidR="006074B7" w:rsidRDefault="006074B7" w:rsidP="072DEB58">
      <w:r>
        <w:rPr>
          <w:noProof/>
        </w:rPr>
        <w:lastRenderedPageBreak/>
        <w:drawing>
          <wp:inline distT="0" distB="0" distL="0" distR="0" wp14:anchorId="413D239C" wp14:editId="7C62C2AA">
            <wp:extent cx="6400800" cy="1940560"/>
            <wp:effectExtent l="0" t="0" r="0" b="2540"/>
            <wp:docPr id="288922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6400800" cy="1940560"/>
                    </a:xfrm>
                    <a:prstGeom prst="rect">
                      <a:avLst/>
                    </a:prstGeom>
                  </pic:spPr>
                </pic:pic>
              </a:graphicData>
            </a:graphic>
          </wp:inline>
        </w:drawing>
      </w:r>
    </w:p>
    <w:p w14:paraId="25FFB0ED" w14:textId="7396727D" w:rsidR="006074B7" w:rsidRDefault="006074B7" w:rsidP="072DEB58">
      <w:r>
        <w:rPr>
          <w:noProof/>
        </w:rPr>
        <w:drawing>
          <wp:inline distT="0" distB="0" distL="0" distR="0" wp14:anchorId="374B305F" wp14:editId="6F223C85">
            <wp:extent cx="6400800" cy="1038860"/>
            <wp:effectExtent l="0" t="0" r="0" b="8890"/>
            <wp:docPr id="16583812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6400800" cy="1038860"/>
                    </a:xfrm>
                    <a:prstGeom prst="rect">
                      <a:avLst/>
                    </a:prstGeom>
                  </pic:spPr>
                </pic:pic>
              </a:graphicData>
            </a:graphic>
          </wp:inline>
        </w:drawing>
      </w:r>
    </w:p>
    <w:p w14:paraId="6DB32203" w14:textId="3E067490" w:rsidR="006074B7" w:rsidRDefault="006074B7" w:rsidP="072DEB58">
      <w:r>
        <w:rPr>
          <w:noProof/>
        </w:rPr>
        <w:drawing>
          <wp:inline distT="0" distB="0" distL="0" distR="0" wp14:anchorId="4BC91A67" wp14:editId="369F5C73">
            <wp:extent cx="6400800" cy="1155700"/>
            <wp:effectExtent l="0" t="0" r="0" b="6350"/>
            <wp:docPr id="1468945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6400800" cy="1155700"/>
                    </a:xfrm>
                    <a:prstGeom prst="rect">
                      <a:avLst/>
                    </a:prstGeom>
                  </pic:spPr>
                </pic:pic>
              </a:graphicData>
            </a:graphic>
          </wp:inline>
        </w:drawing>
      </w:r>
    </w:p>
    <w:p w14:paraId="18B2815F" w14:textId="568EDEE2" w:rsidR="006074B7" w:rsidRDefault="006074B7" w:rsidP="072DEB58"/>
    <w:p w14:paraId="42095C11" w14:textId="433A12EA" w:rsidR="006074B7" w:rsidRDefault="006074B7" w:rsidP="072DEB58">
      <w:r>
        <w:t>Your end result should have your rules in the following order.</w:t>
      </w:r>
    </w:p>
    <w:p w14:paraId="25F48196" w14:textId="66D96D5B" w:rsidR="006074B7" w:rsidRDefault="006074B7" w:rsidP="072DEB58">
      <w:r>
        <w:rPr>
          <w:noProof/>
        </w:rPr>
        <w:drawing>
          <wp:inline distT="0" distB="0" distL="0" distR="0" wp14:anchorId="00C52DC2" wp14:editId="0DB42F70">
            <wp:extent cx="6400800" cy="894715"/>
            <wp:effectExtent l="0" t="0" r="0" b="635"/>
            <wp:docPr id="20966545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6400800" cy="894715"/>
                    </a:xfrm>
                    <a:prstGeom prst="rect">
                      <a:avLst/>
                    </a:prstGeom>
                  </pic:spPr>
                </pic:pic>
              </a:graphicData>
            </a:graphic>
          </wp:inline>
        </w:drawing>
      </w:r>
    </w:p>
    <w:p w14:paraId="2A56D379" w14:textId="1A219D2B" w:rsidR="006074B7" w:rsidRDefault="006074B7" w:rsidP="072DEB58">
      <w:r>
        <w:t>You may find it necessary to change some of the logic base on your project.</w:t>
      </w:r>
    </w:p>
    <w:p w14:paraId="16973D16" w14:textId="77777777" w:rsidR="006074B7" w:rsidRPr="00481F7F" w:rsidRDefault="006074B7" w:rsidP="072DEB58"/>
    <w:p w14:paraId="182B5DD1" w14:textId="72C818CD" w:rsidR="009C3B12" w:rsidRDefault="009C3B12" w:rsidP="00857D8F">
      <w:pPr>
        <w:pStyle w:val="Heading1"/>
      </w:pPr>
      <w:bookmarkStart w:id="7" w:name="_Toc6398080"/>
      <w:r>
        <w:t>JavaScript Custom Assembly Setup</w:t>
      </w:r>
      <w:bookmarkEnd w:id="7"/>
    </w:p>
    <w:p w14:paraId="016C72B4" w14:textId="4E2DE8AB" w:rsidR="00857D8F" w:rsidRDefault="00857D8F" w:rsidP="005E5131">
      <w:r>
        <w:t xml:space="preserve">To set up the JSCA you’ll need to add a few </w:t>
      </w:r>
      <w:proofErr w:type="spellStart"/>
      <w:r>
        <w:t>js</w:t>
      </w:r>
      <w:proofErr w:type="spellEnd"/>
      <w:r>
        <w:t xml:space="preserve"> files to your custom assembly.  You can grab the following </w:t>
      </w:r>
      <w:proofErr w:type="spellStart"/>
      <w:r>
        <w:t>js</w:t>
      </w:r>
      <w:proofErr w:type="spellEnd"/>
      <w:r>
        <w:t xml:space="preserve"> files from this TFS location.</w:t>
      </w:r>
      <w:r w:rsidR="002F4784">
        <w:t xml:space="preserve"> (</w:t>
      </w:r>
      <w:r w:rsidR="002F4784" w:rsidRPr="002F4784">
        <w:t>$/CossTools/</w:t>
      </w:r>
      <w:r w:rsidR="00EB61F2">
        <w:t>Demo</w:t>
      </w:r>
      <w:r w:rsidR="002F4784">
        <w:t>/</w:t>
      </w:r>
      <w:r w:rsidR="00EB61F2">
        <w:t>9801/Main/ServerSideProcedures/SDR/Standard_ESignature</w:t>
      </w:r>
      <w:r w:rsidR="002F4784">
        <w:t>)</w:t>
      </w:r>
    </w:p>
    <w:p w14:paraId="3261DCFC" w14:textId="6D0BE19B" w:rsidR="00857D8F" w:rsidRDefault="00982687" w:rsidP="005E5131">
      <w:r>
        <w:lastRenderedPageBreak/>
        <w:t>Download the items from TFS and open up the workspace in “Visual Studio Code”</w:t>
      </w:r>
      <w:r w:rsidR="00523041">
        <w:t>.  Copy the following items over to your workspace project. (If you already have one of these items please view the content and copy over only what you feel is necessary.</w:t>
      </w:r>
    </w:p>
    <w:p w14:paraId="0AE89A29" w14:textId="16F23FE5" w:rsidR="00523041" w:rsidRDefault="00523041" w:rsidP="005E5131">
      <w:r>
        <w:t>//Constants/gaids.js</w:t>
      </w:r>
    </w:p>
    <w:p w14:paraId="668A0530" w14:textId="0407E95D" w:rsidR="00523041" w:rsidRDefault="00523041" w:rsidP="005E5131">
      <w:r>
        <w:t>//Constants/iccStates.js</w:t>
      </w:r>
    </w:p>
    <w:p w14:paraId="3EEBF0CA" w14:textId="7BDAE872" w:rsidR="00523041" w:rsidRDefault="00523041" w:rsidP="005E5131">
      <w:r>
        <w:t>//Constants/prefixes.js</w:t>
      </w:r>
    </w:p>
    <w:p w14:paraId="18146869" w14:textId="0EBF5A69" w:rsidR="00523041" w:rsidRDefault="00523041" w:rsidP="005E5131">
      <w:r>
        <w:t>//</w:t>
      </w:r>
      <w:proofErr w:type="spellStart"/>
      <w:r>
        <w:t>customAssemblies</w:t>
      </w:r>
      <w:proofErr w:type="spellEnd"/>
      <w:r>
        <w:t>/lockApp.js</w:t>
      </w:r>
    </w:p>
    <w:p w14:paraId="095AF19A" w14:textId="75C3BA5F" w:rsidR="00523041" w:rsidRDefault="00523041" w:rsidP="005E5131">
      <w:r>
        <w:t>//</w:t>
      </w:r>
      <w:proofErr w:type="spellStart"/>
      <w:r>
        <w:t>customAssemblies</w:t>
      </w:r>
      <w:proofErr w:type="spellEnd"/>
      <w:r>
        <w:t>/signatureFunctions.js</w:t>
      </w:r>
    </w:p>
    <w:p w14:paraId="70D1C977" w14:textId="5243D73D" w:rsidR="00523041" w:rsidRDefault="00523041" w:rsidP="005E5131">
      <w:r>
        <w:t>//</w:t>
      </w:r>
      <w:proofErr w:type="spellStart"/>
      <w:r>
        <w:t>customAssemblies</w:t>
      </w:r>
      <w:proofErr w:type="spellEnd"/>
      <w:r>
        <w:t>/unlockApp.js</w:t>
      </w:r>
    </w:p>
    <w:p w14:paraId="0FA52750" w14:textId="07F7CDAE" w:rsidR="00EB61F2" w:rsidRDefault="00EB61F2" w:rsidP="005E5131">
      <w:r>
        <w:t>//</w:t>
      </w:r>
      <w:proofErr w:type="spellStart"/>
      <w:r>
        <w:t>customAssemblies</w:t>
      </w:r>
      <w:proofErr w:type="spellEnd"/>
      <w:r>
        <w:t>/lockHIPAA.js</w:t>
      </w:r>
    </w:p>
    <w:p w14:paraId="449A8FAF" w14:textId="00D50B1F" w:rsidR="00EB61F2" w:rsidRDefault="00EB61F2" w:rsidP="005E5131">
      <w:r>
        <w:t>//</w:t>
      </w:r>
      <w:proofErr w:type="spellStart"/>
      <w:r>
        <w:t>customAssemblies</w:t>
      </w:r>
      <w:proofErr w:type="spellEnd"/>
      <w:r>
        <w:t>/checkSigner.js</w:t>
      </w:r>
    </w:p>
    <w:p w14:paraId="0818442F" w14:textId="75415931" w:rsidR="00EB61F2" w:rsidRPr="00857D8F" w:rsidRDefault="00EB61F2" w:rsidP="005E5131">
      <w:r>
        <w:t>//</w:t>
      </w:r>
      <w:proofErr w:type="spellStart"/>
      <w:r>
        <w:t>customAssemblies</w:t>
      </w:r>
      <w:proofErr w:type="spellEnd"/>
      <w:r>
        <w:t>/checkPackage.js</w:t>
      </w:r>
    </w:p>
    <w:p w14:paraId="16AEA880" w14:textId="4247AF0C" w:rsidR="00857D8F" w:rsidRDefault="00523041" w:rsidP="00523041">
      <w:r>
        <w:t>Then review the main.js and ensure you add the follow three mappings</w:t>
      </w:r>
      <w:r w:rsidR="00EB61F2">
        <w:t>, make sure to add any that you choose from the above list.</w:t>
      </w:r>
    </w:p>
    <w:p w14:paraId="65E11F15" w14:textId="77777777" w:rsidR="00523041" w:rsidRPr="00523041" w:rsidRDefault="00523041" w:rsidP="00523041">
      <w:pPr>
        <w:shd w:val="clear" w:color="auto" w:fill="1E1E1E"/>
        <w:spacing w:before="0" w:line="285" w:lineRule="atLeast"/>
        <w:rPr>
          <w:rFonts w:ascii="Consolas" w:eastAsia="Times New Roman" w:hAnsi="Consolas" w:cs="Times New Roman"/>
          <w:color w:val="D4D4D4"/>
          <w:sz w:val="21"/>
          <w:szCs w:val="21"/>
        </w:rPr>
      </w:pPr>
      <w:r w:rsidRPr="00523041">
        <w:rPr>
          <w:rFonts w:ascii="Consolas" w:eastAsia="Times New Roman" w:hAnsi="Consolas" w:cs="Times New Roman"/>
          <w:color w:val="C586C0"/>
          <w:sz w:val="21"/>
          <w:szCs w:val="21"/>
        </w:rPr>
        <w:t>import</w:t>
      </w:r>
      <w:r w:rsidRPr="00523041">
        <w:rPr>
          <w:rFonts w:ascii="Consolas" w:eastAsia="Times New Roman" w:hAnsi="Consolas" w:cs="Times New Roman"/>
          <w:color w:val="D4D4D4"/>
          <w:sz w:val="21"/>
          <w:szCs w:val="21"/>
        </w:rPr>
        <w:t xml:space="preserve"> </w:t>
      </w:r>
      <w:proofErr w:type="spellStart"/>
      <w:r w:rsidRPr="00523041">
        <w:rPr>
          <w:rFonts w:ascii="Consolas" w:eastAsia="Times New Roman" w:hAnsi="Consolas" w:cs="Times New Roman"/>
          <w:color w:val="9CDCFE"/>
          <w:sz w:val="21"/>
          <w:szCs w:val="21"/>
        </w:rPr>
        <w:t>lockApp</w:t>
      </w:r>
      <w:proofErr w:type="spellEnd"/>
      <w:r w:rsidRPr="00523041">
        <w:rPr>
          <w:rFonts w:ascii="Consolas" w:eastAsia="Times New Roman" w:hAnsi="Consolas" w:cs="Times New Roman"/>
          <w:color w:val="D4D4D4"/>
          <w:sz w:val="21"/>
          <w:szCs w:val="21"/>
        </w:rPr>
        <w:t xml:space="preserve"> </w:t>
      </w:r>
      <w:r w:rsidRPr="00523041">
        <w:rPr>
          <w:rFonts w:ascii="Consolas" w:eastAsia="Times New Roman" w:hAnsi="Consolas" w:cs="Times New Roman"/>
          <w:color w:val="C586C0"/>
          <w:sz w:val="21"/>
          <w:szCs w:val="21"/>
        </w:rPr>
        <w:t>from</w:t>
      </w:r>
      <w:r w:rsidRPr="00523041">
        <w:rPr>
          <w:rFonts w:ascii="Consolas" w:eastAsia="Times New Roman" w:hAnsi="Consolas" w:cs="Times New Roman"/>
          <w:color w:val="D4D4D4"/>
          <w:sz w:val="21"/>
          <w:szCs w:val="21"/>
        </w:rPr>
        <w:t xml:space="preserve"> </w:t>
      </w:r>
      <w:r w:rsidRPr="00523041">
        <w:rPr>
          <w:rFonts w:ascii="Consolas" w:eastAsia="Times New Roman" w:hAnsi="Consolas" w:cs="Times New Roman"/>
          <w:color w:val="CE9178"/>
          <w:sz w:val="21"/>
          <w:szCs w:val="21"/>
        </w:rPr>
        <w:t>'product/</w:t>
      </w:r>
      <w:proofErr w:type="spellStart"/>
      <w:r w:rsidRPr="00523041">
        <w:rPr>
          <w:rFonts w:ascii="Consolas" w:eastAsia="Times New Roman" w:hAnsi="Consolas" w:cs="Times New Roman"/>
          <w:color w:val="CE9178"/>
          <w:sz w:val="21"/>
          <w:szCs w:val="21"/>
        </w:rPr>
        <w:t>customAssemblies</w:t>
      </w:r>
      <w:proofErr w:type="spellEnd"/>
      <w:r w:rsidRPr="00523041">
        <w:rPr>
          <w:rFonts w:ascii="Consolas" w:eastAsia="Times New Roman" w:hAnsi="Consolas" w:cs="Times New Roman"/>
          <w:color w:val="CE9178"/>
          <w:sz w:val="21"/>
          <w:szCs w:val="21"/>
        </w:rPr>
        <w:t>/</w:t>
      </w:r>
      <w:proofErr w:type="spellStart"/>
      <w:r w:rsidRPr="00523041">
        <w:rPr>
          <w:rFonts w:ascii="Consolas" w:eastAsia="Times New Roman" w:hAnsi="Consolas" w:cs="Times New Roman"/>
          <w:color w:val="CE9178"/>
          <w:sz w:val="21"/>
          <w:szCs w:val="21"/>
        </w:rPr>
        <w:t>lockApp</w:t>
      </w:r>
      <w:proofErr w:type="spellEnd"/>
      <w:r w:rsidRPr="00523041">
        <w:rPr>
          <w:rFonts w:ascii="Consolas" w:eastAsia="Times New Roman" w:hAnsi="Consolas" w:cs="Times New Roman"/>
          <w:color w:val="CE9178"/>
          <w:sz w:val="21"/>
          <w:szCs w:val="21"/>
        </w:rPr>
        <w:t>'</w:t>
      </w:r>
      <w:r w:rsidRPr="00523041">
        <w:rPr>
          <w:rFonts w:ascii="Consolas" w:eastAsia="Times New Roman" w:hAnsi="Consolas" w:cs="Times New Roman"/>
          <w:color w:val="D4D4D4"/>
          <w:sz w:val="21"/>
          <w:szCs w:val="21"/>
        </w:rPr>
        <w:t>;</w:t>
      </w:r>
    </w:p>
    <w:p w14:paraId="087260E4" w14:textId="77777777" w:rsidR="00523041" w:rsidRPr="00523041" w:rsidRDefault="00523041" w:rsidP="00523041">
      <w:pPr>
        <w:shd w:val="clear" w:color="auto" w:fill="1E1E1E"/>
        <w:spacing w:before="0" w:line="285" w:lineRule="atLeast"/>
        <w:rPr>
          <w:rFonts w:ascii="Consolas" w:eastAsia="Times New Roman" w:hAnsi="Consolas" w:cs="Times New Roman"/>
          <w:color w:val="D4D4D4"/>
          <w:sz w:val="21"/>
          <w:szCs w:val="21"/>
        </w:rPr>
      </w:pPr>
      <w:r w:rsidRPr="00523041">
        <w:rPr>
          <w:rFonts w:ascii="Consolas" w:eastAsia="Times New Roman" w:hAnsi="Consolas" w:cs="Times New Roman"/>
          <w:color w:val="C586C0"/>
          <w:sz w:val="21"/>
          <w:szCs w:val="21"/>
        </w:rPr>
        <w:t>import</w:t>
      </w:r>
      <w:r w:rsidRPr="00523041">
        <w:rPr>
          <w:rFonts w:ascii="Consolas" w:eastAsia="Times New Roman" w:hAnsi="Consolas" w:cs="Times New Roman"/>
          <w:color w:val="D4D4D4"/>
          <w:sz w:val="21"/>
          <w:szCs w:val="21"/>
        </w:rPr>
        <w:t xml:space="preserve"> </w:t>
      </w:r>
      <w:proofErr w:type="spellStart"/>
      <w:r w:rsidRPr="00523041">
        <w:rPr>
          <w:rFonts w:ascii="Consolas" w:eastAsia="Times New Roman" w:hAnsi="Consolas" w:cs="Times New Roman"/>
          <w:color w:val="9CDCFE"/>
          <w:sz w:val="21"/>
          <w:szCs w:val="21"/>
        </w:rPr>
        <w:t>unlockApp</w:t>
      </w:r>
      <w:proofErr w:type="spellEnd"/>
      <w:r w:rsidRPr="00523041">
        <w:rPr>
          <w:rFonts w:ascii="Consolas" w:eastAsia="Times New Roman" w:hAnsi="Consolas" w:cs="Times New Roman"/>
          <w:color w:val="D4D4D4"/>
          <w:sz w:val="21"/>
          <w:szCs w:val="21"/>
        </w:rPr>
        <w:t xml:space="preserve"> </w:t>
      </w:r>
      <w:r w:rsidRPr="00523041">
        <w:rPr>
          <w:rFonts w:ascii="Consolas" w:eastAsia="Times New Roman" w:hAnsi="Consolas" w:cs="Times New Roman"/>
          <w:color w:val="C586C0"/>
          <w:sz w:val="21"/>
          <w:szCs w:val="21"/>
        </w:rPr>
        <w:t>from</w:t>
      </w:r>
      <w:r w:rsidRPr="00523041">
        <w:rPr>
          <w:rFonts w:ascii="Consolas" w:eastAsia="Times New Roman" w:hAnsi="Consolas" w:cs="Times New Roman"/>
          <w:color w:val="D4D4D4"/>
          <w:sz w:val="21"/>
          <w:szCs w:val="21"/>
        </w:rPr>
        <w:t xml:space="preserve"> </w:t>
      </w:r>
      <w:r w:rsidRPr="00523041">
        <w:rPr>
          <w:rFonts w:ascii="Consolas" w:eastAsia="Times New Roman" w:hAnsi="Consolas" w:cs="Times New Roman"/>
          <w:color w:val="CE9178"/>
          <w:sz w:val="21"/>
          <w:szCs w:val="21"/>
        </w:rPr>
        <w:t>'product/</w:t>
      </w:r>
      <w:proofErr w:type="spellStart"/>
      <w:r w:rsidRPr="00523041">
        <w:rPr>
          <w:rFonts w:ascii="Consolas" w:eastAsia="Times New Roman" w:hAnsi="Consolas" w:cs="Times New Roman"/>
          <w:color w:val="CE9178"/>
          <w:sz w:val="21"/>
          <w:szCs w:val="21"/>
        </w:rPr>
        <w:t>customAssemblies</w:t>
      </w:r>
      <w:proofErr w:type="spellEnd"/>
      <w:r w:rsidRPr="00523041">
        <w:rPr>
          <w:rFonts w:ascii="Consolas" w:eastAsia="Times New Roman" w:hAnsi="Consolas" w:cs="Times New Roman"/>
          <w:color w:val="CE9178"/>
          <w:sz w:val="21"/>
          <w:szCs w:val="21"/>
        </w:rPr>
        <w:t>/</w:t>
      </w:r>
      <w:proofErr w:type="spellStart"/>
      <w:r w:rsidRPr="00523041">
        <w:rPr>
          <w:rFonts w:ascii="Consolas" w:eastAsia="Times New Roman" w:hAnsi="Consolas" w:cs="Times New Roman"/>
          <w:color w:val="CE9178"/>
          <w:sz w:val="21"/>
          <w:szCs w:val="21"/>
        </w:rPr>
        <w:t>unlockApp</w:t>
      </w:r>
      <w:proofErr w:type="spellEnd"/>
      <w:r w:rsidRPr="00523041">
        <w:rPr>
          <w:rFonts w:ascii="Consolas" w:eastAsia="Times New Roman" w:hAnsi="Consolas" w:cs="Times New Roman"/>
          <w:color w:val="CE9178"/>
          <w:sz w:val="21"/>
          <w:szCs w:val="21"/>
        </w:rPr>
        <w:t>'</w:t>
      </w:r>
      <w:r w:rsidRPr="00523041">
        <w:rPr>
          <w:rFonts w:ascii="Consolas" w:eastAsia="Times New Roman" w:hAnsi="Consolas" w:cs="Times New Roman"/>
          <w:color w:val="D4D4D4"/>
          <w:sz w:val="21"/>
          <w:szCs w:val="21"/>
        </w:rPr>
        <w:t>;</w:t>
      </w:r>
    </w:p>
    <w:p w14:paraId="26FBD2C3" w14:textId="77777777" w:rsidR="00523041" w:rsidRPr="00523041" w:rsidRDefault="00523041" w:rsidP="00523041">
      <w:pPr>
        <w:shd w:val="clear" w:color="auto" w:fill="1E1E1E"/>
        <w:spacing w:before="0" w:line="285" w:lineRule="atLeast"/>
        <w:rPr>
          <w:rFonts w:ascii="Consolas" w:eastAsia="Times New Roman" w:hAnsi="Consolas" w:cs="Times New Roman"/>
          <w:color w:val="D4D4D4"/>
          <w:sz w:val="21"/>
          <w:szCs w:val="21"/>
        </w:rPr>
      </w:pPr>
      <w:r w:rsidRPr="00523041">
        <w:rPr>
          <w:rFonts w:ascii="Consolas" w:eastAsia="Times New Roman" w:hAnsi="Consolas" w:cs="Times New Roman"/>
          <w:color w:val="C586C0"/>
          <w:sz w:val="21"/>
          <w:szCs w:val="21"/>
        </w:rPr>
        <w:t>import</w:t>
      </w:r>
      <w:r w:rsidRPr="00523041">
        <w:rPr>
          <w:rFonts w:ascii="Consolas" w:eastAsia="Times New Roman" w:hAnsi="Consolas" w:cs="Times New Roman"/>
          <w:color w:val="D4D4D4"/>
          <w:sz w:val="21"/>
          <w:szCs w:val="21"/>
        </w:rPr>
        <w:t xml:space="preserve"> { </w:t>
      </w:r>
      <w:proofErr w:type="spellStart"/>
      <w:r w:rsidRPr="00523041">
        <w:rPr>
          <w:rFonts w:ascii="Consolas" w:eastAsia="Times New Roman" w:hAnsi="Consolas" w:cs="Times New Roman"/>
          <w:color w:val="9CDCFE"/>
          <w:sz w:val="21"/>
          <w:szCs w:val="21"/>
        </w:rPr>
        <w:t>checkIfAllSignaturesCaptured</w:t>
      </w:r>
      <w:proofErr w:type="spellEnd"/>
      <w:r w:rsidRPr="00523041">
        <w:rPr>
          <w:rFonts w:ascii="Consolas" w:eastAsia="Times New Roman" w:hAnsi="Consolas" w:cs="Times New Roman"/>
          <w:color w:val="D4D4D4"/>
          <w:sz w:val="21"/>
          <w:szCs w:val="21"/>
        </w:rPr>
        <w:t xml:space="preserve"> } </w:t>
      </w:r>
      <w:r w:rsidRPr="00523041">
        <w:rPr>
          <w:rFonts w:ascii="Consolas" w:eastAsia="Times New Roman" w:hAnsi="Consolas" w:cs="Times New Roman"/>
          <w:color w:val="C586C0"/>
          <w:sz w:val="21"/>
          <w:szCs w:val="21"/>
        </w:rPr>
        <w:t>from</w:t>
      </w:r>
      <w:r w:rsidRPr="00523041">
        <w:rPr>
          <w:rFonts w:ascii="Consolas" w:eastAsia="Times New Roman" w:hAnsi="Consolas" w:cs="Times New Roman"/>
          <w:color w:val="D4D4D4"/>
          <w:sz w:val="21"/>
          <w:szCs w:val="21"/>
        </w:rPr>
        <w:t xml:space="preserve"> </w:t>
      </w:r>
      <w:r w:rsidRPr="00523041">
        <w:rPr>
          <w:rFonts w:ascii="Consolas" w:eastAsia="Times New Roman" w:hAnsi="Consolas" w:cs="Times New Roman"/>
          <w:color w:val="CE9178"/>
          <w:sz w:val="21"/>
          <w:szCs w:val="21"/>
        </w:rPr>
        <w:t>'product/</w:t>
      </w:r>
      <w:proofErr w:type="spellStart"/>
      <w:r w:rsidRPr="00523041">
        <w:rPr>
          <w:rFonts w:ascii="Consolas" w:eastAsia="Times New Roman" w:hAnsi="Consolas" w:cs="Times New Roman"/>
          <w:color w:val="CE9178"/>
          <w:sz w:val="21"/>
          <w:szCs w:val="21"/>
        </w:rPr>
        <w:t>customAssemblies</w:t>
      </w:r>
      <w:proofErr w:type="spellEnd"/>
      <w:r w:rsidRPr="00523041">
        <w:rPr>
          <w:rFonts w:ascii="Consolas" w:eastAsia="Times New Roman" w:hAnsi="Consolas" w:cs="Times New Roman"/>
          <w:color w:val="CE9178"/>
          <w:sz w:val="21"/>
          <w:szCs w:val="21"/>
        </w:rPr>
        <w:t>/</w:t>
      </w:r>
      <w:proofErr w:type="spellStart"/>
      <w:r w:rsidRPr="00523041">
        <w:rPr>
          <w:rFonts w:ascii="Consolas" w:eastAsia="Times New Roman" w:hAnsi="Consolas" w:cs="Times New Roman"/>
          <w:color w:val="CE9178"/>
          <w:sz w:val="21"/>
          <w:szCs w:val="21"/>
        </w:rPr>
        <w:t>signatureFunctions</w:t>
      </w:r>
      <w:proofErr w:type="spellEnd"/>
      <w:r w:rsidRPr="00523041">
        <w:rPr>
          <w:rFonts w:ascii="Consolas" w:eastAsia="Times New Roman" w:hAnsi="Consolas" w:cs="Times New Roman"/>
          <w:color w:val="CE9178"/>
          <w:sz w:val="21"/>
          <w:szCs w:val="21"/>
        </w:rPr>
        <w:t>'</w:t>
      </w:r>
    </w:p>
    <w:p w14:paraId="177C1EF2" w14:textId="77777777" w:rsidR="00523041" w:rsidRDefault="00523041" w:rsidP="00523041"/>
    <w:p w14:paraId="574FB227" w14:textId="77777777" w:rsidR="00523041" w:rsidRPr="00523041" w:rsidRDefault="00523041" w:rsidP="00523041">
      <w:pPr>
        <w:shd w:val="clear" w:color="auto" w:fill="1E1E1E"/>
        <w:spacing w:before="0" w:line="285" w:lineRule="atLeast"/>
        <w:rPr>
          <w:rFonts w:ascii="Consolas" w:eastAsia="Times New Roman" w:hAnsi="Consolas" w:cs="Times New Roman"/>
          <w:color w:val="D4D4D4"/>
          <w:sz w:val="21"/>
          <w:szCs w:val="21"/>
        </w:rPr>
      </w:pPr>
      <w:proofErr w:type="spellStart"/>
      <w:r w:rsidRPr="00523041">
        <w:rPr>
          <w:rFonts w:ascii="Consolas" w:eastAsia="Times New Roman" w:hAnsi="Consolas" w:cs="Times New Roman"/>
          <w:color w:val="9CDCFE"/>
          <w:sz w:val="21"/>
          <w:szCs w:val="21"/>
        </w:rPr>
        <w:t>window</w:t>
      </w:r>
      <w:r w:rsidRPr="00523041">
        <w:rPr>
          <w:rFonts w:ascii="Consolas" w:eastAsia="Times New Roman" w:hAnsi="Consolas" w:cs="Times New Roman"/>
          <w:color w:val="D4D4D4"/>
          <w:sz w:val="21"/>
          <w:szCs w:val="21"/>
        </w:rPr>
        <w:t>.</w:t>
      </w:r>
      <w:r w:rsidRPr="00523041">
        <w:rPr>
          <w:rFonts w:ascii="Consolas" w:eastAsia="Times New Roman" w:hAnsi="Consolas" w:cs="Times New Roman"/>
          <w:color w:val="9CDCFE"/>
          <w:sz w:val="21"/>
          <w:szCs w:val="21"/>
        </w:rPr>
        <w:t>global</w:t>
      </w:r>
      <w:r w:rsidRPr="00523041">
        <w:rPr>
          <w:rFonts w:ascii="Consolas" w:eastAsia="Times New Roman" w:hAnsi="Consolas" w:cs="Times New Roman"/>
          <w:color w:val="D4D4D4"/>
          <w:sz w:val="21"/>
          <w:szCs w:val="21"/>
        </w:rPr>
        <w:t>.</w:t>
      </w:r>
      <w:r w:rsidRPr="00523041">
        <w:rPr>
          <w:rFonts w:ascii="Consolas" w:eastAsia="Times New Roman" w:hAnsi="Consolas" w:cs="Times New Roman"/>
          <w:color w:val="9CDCFE"/>
          <w:sz w:val="21"/>
          <w:szCs w:val="21"/>
        </w:rPr>
        <w:t>App</w:t>
      </w:r>
      <w:r w:rsidRPr="00523041">
        <w:rPr>
          <w:rFonts w:ascii="Consolas" w:eastAsia="Times New Roman" w:hAnsi="Consolas" w:cs="Times New Roman"/>
          <w:color w:val="D4D4D4"/>
          <w:sz w:val="21"/>
          <w:szCs w:val="21"/>
        </w:rPr>
        <w:t>.</w:t>
      </w:r>
      <w:r w:rsidRPr="00523041">
        <w:rPr>
          <w:rFonts w:ascii="Consolas" w:eastAsia="Times New Roman" w:hAnsi="Consolas" w:cs="Times New Roman"/>
          <w:color w:val="9CDCFE"/>
          <w:sz w:val="21"/>
          <w:szCs w:val="21"/>
        </w:rPr>
        <w:t>jsCA</w:t>
      </w:r>
      <w:proofErr w:type="spellEnd"/>
      <w:r w:rsidRPr="00523041">
        <w:rPr>
          <w:rFonts w:ascii="Consolas" w:eastAsia="Times New Roman" w:hAnsi="Consolas" w:cs="Times New Roman"/>
          <w:color w:val="D4D4D4"/>
          <w:sz w:val="21"/>
          <w:szCs w:val="21"/>
        </w:rPr>
        <w:t xml:space="preserve"> = {</w:t>
      </w:r>
    </w:p>
    <w:p w14:paraId="277269A5" w14:textId="77777777" w:rsidR="00523041" w:rsidRPr="00523041" w:rsidRDefault="00523041" w:rsidP="00523041">
      <w:pPr>
        <w:shd w:val="clear" w:color="auto" w:fill="1E1E1E"/>
        <w:spacing w:before="0" w:line="285" w:lineRule="atLeast"/>
        <w:rPr>
          <w:rFonts w:ascii="Consolas" w:eastAsia="Times New Roman" w:hAnsi="Consolas" w:cs="Times New Roman"/>
          <w:color w:val="D4D4D4"/>
          <w:sz w:val="21"/>
          <w:szCs w:val="21"/>
        </w:rPr>
      </w:pPr>
      <w:r w:rsidRPr="00523041">
        <w:rPr>
          <w:rFonts w:ascii="Consolas" w:eastAsia="Times New Roman" w:hAnsi="Consolas" w:cs="Times New Roman"/>
          <w:color w:val="D4D4D4"/>
          <w:sz w:val="21"/>
          <w:szCs w:val="21"/>
        </w:rPr>
        <w:t xml:space="preserve">    </w:t>
      </w:r>
      <w:proofErr w:type="spellStart"/>
      <w:r w:rsidRPr="00523041">
        <w:rPr>
          <w:rFonts w:ascii="Consolas" w:eastAsia="Times New Roman" w:hAnsi="Consolas" w:cs="Times New Roman"/>
          <w:color w:val="9CDCFE"/>
          <w:sz w:val="21"/>
          <w:szCs w:val="21"/>
        </w:rPr>
        <w:t>jsLockApp</w:t>
      </w:r>
      <w:proofErr w:type="spellEnd"/>
      <w:r w:rsidRPr="00523041">
        <w:rPr>
          <w:rFonts w:ascii="Consolas" w:eastAsia="Times New Roman" w:hAnsi="Consolas" w:cs="Times New Roman"/>
          <w:color w:val="9CDCFE"/>
          <w:sz w:val="21"/>
          <w:szCs w:val="21"/>
        </w:rPr>
        <w:t>:</w:t>
      </w:r>
      <w:r w:rsidRPr="00523041">
        <w:rPr>
          <w:rFonts w:ascii="Consolas" w:eastAsia="Times New Roman" w:hAnsi="Consolas" w:cs="Times New Roman"/>
          <w:color w:val="D4D4D4"/>
          <w:sz w:val="21"/>
          <w:szCs w:val="21"/>
        </w:rPr>
        <w:t xml:space="preserve"> </w:t>
      </w:r>
      <w:proofErr w:type="spellStart"/>
      <w:r w:rsidRPr="00523041">
        <w:rPr>
          <w:rFonts w:ascii="Consolas" w:eastAsia="Times New Roman" w:hAnsi="Consolas" w:cs="Times New Roman"/>
          <w:color w:val="9CDCFE"/>
          <w:sz w:val="21"/>
          <w:szCs w:val="21"/>
        </w:rPr>
        <w:t>lockApp</w:t>
      </w:r>
      <w:proofErr w:type="spellEnd"/>
      <w:r w:rsidRPr="00523041">
        <w:rPr>
          <w:rFonts w:ascii="Consolas" w:eastAsia="Times New Roman" w:hAnsi="Consolas" w:cs="Times New Roman"/>
          <w:color w:val="D4D4D4"/>
          <w:sz w:val="21"/>
          <w:szCs w:val="21"/>
        </w:rPr>
        <w:t>,</w:t>
      </w:r>
    </w:p>
    <w:p w14:paraId="6B4BB2DC" w14:textId="77777777" w:rsidR="00523041" w:rsidRPr="00523041" w:rsidRDefault="00523041" w:rsidP="00523041">
      <w:pPr>
        <w:shd w:val="clear" w:color="auto" w:fill="1E1E1E"/>
        <w:spacing w:before="0" w:line="285" w:lineRule="atLeast"/>
        <w:rPr>
          <w:rFonts w:ascii="Consolas" w:eastAsia="Times New Roman" w:hAnsi="Consolas" w:cs="Times New Roman"/>
          <w:color w:val="D4D4D4"/>
          <w:sz w:val="21"/>
          <w:szCs w:val="21"/>
        </w:rPr>
      </w:pPr>
      <w:r w:rsidRPr="00523041">
        <w:rPr>
          <w:rFonts w:ascii="Consolas" w:eastAsia="Times New Roman" w:hAnsi="Consolas" w:cs="Times New Roman"/>
          <w:color w:val="D4D4D4"/>
          <w:sz w:val="21"/>
          <w:szCs w:val="21"/>
        </w:rPr>
        <w:t xml:space="preserve">    </w:t>
      </w:r>
      <w:proofErr w:type="spellStart"/>
      <w:r w:rsidRPr="00523041">
        <w:rPr>
          <w:rFonts w:ascii="Consolas" w:eastAsia="Times New Roman" w:hAnsi="Consolas" w:cs="Times New Roman"/>
          <w:color w:val="9CDCFE"/>
          <w:sz w:val="21"/>
          <w:szCs w:val="21"/>
        </w:rPr>
        <w:t>jsUnlockApp</w:t>
      </w:r>
      <w:proofErr w:type="spellEnd"/>
      <w:r w:rsidRPr="00523041">
        <w:rPr>
          <w:rFonts w:ascii="Consolas" w:eastAsia="Times New Roman" w:hAnsi="Consolas" w:cs="Times New Roman"/>
          <w:color w:val="9CDCFE"/>
          <w:sz w:val="21"/>
          <w:szCs w:val="21"/>
        </w:rPr>
        <w:t>:</w:t>
      </w:r>
      <w:r w:rsidRPr="00523041">
        <w:rPr>
          <w:rFonts w:ascii="Consolas" w:eastAsia="Times New Roman" w:hAnsi="Consolas" w:cs="Times New Roman"/>
          <w:color w:val="D4D4D4"/>
          <w:sz w:val="21"/>
          <w:szCs w:val="21"/>
        </w:rPr>
        <w:t xml:space="preserve"> </w:t>
      </w:r>
      <w:proofErr w:type="spellStart"/>
      <w:r w:rsidRPr="00523041">
        <w:rPr>
          <w:rFonts w:ascii="Consolas" w:eastAsia="Times New Roman" w:hAnsi="Consolas" w:cs="Times New Roman"/>
          <w:color w:val="9CDCFE"/>
          <w:sz w:val="21"/>
          <w:szCs w:val="21"/>
        </w:rPr>
        <w:t>unlockApp</w:t>
      </w:r>
      <w:proofErr w:type="spellEnd"/>
      <w:r w:rsidRPr="00523041">
        <w:rPr>
          <w:rFonts w:ascii="Consolas" w:eastAsia="Times New Roman" w:hAnsi="Consolas" w:cs="Times New Roman"/>
          <w:color w:val="D4D4D4"/>
          <w:sz w:val="21"/>
          <w:szCs w:val="21"/>
        </w:rPr>
        <w:t>,</w:t>
      </w:r>
    </w:p>
    <w:p w14:paraId="52198C8B" w14:textId="77777777" w:rsidR="00523041" w:rsidRPr="00523041" w:rsidRDefault="00523041" w:rsidP="00523041">
      <w:pPr>
        <w:shd w:val="clear" w:color="auto" w:fill="1E1E1E"/>
        <w:spacing w:before="0" w:line="285" w:lineRule="atLeast"/>
        <w:rPr>
          <w:rFonts w:ascii="Consolas" w:eastAsia="Times New Roman" w:hAnsi="Consolas" w:cs="Times New Roman"/>
          <w:color w:val="D4D4D4"/>
          <w:sz w:val="21"/>
          <w:szCs w:val="21"/>
        </w:rPr>
      </w:pPr>
      <w:r w:rsidRPr="00523041">
        <w:rPr>
          <w:rFonts w:ascii="Consolas" w:eastAsia="Times New Roman" w:hAnsi="Consolas" w:cs="Times New Roman"/>
          <w:color w:val="D4D4D4"/>
          <w:sz w:val="21"/>
          <w:szCs w:val="21"/>
        </w:rPr>
        <w:t xml:space="preserve">    </w:t>
      </w:r>
      <w:proofErr w:type="spellStart"/>
      <w:r w:rsidRPr="00523041">
        <w:rPr>
          <w:rFonts w:ascii="Consolas" w:eastAsia="Times New Roman" w:hAnsi="Consolas" w:cs="Times New Roman"/>
          <w:color w:val="9CDCFE"/>
          <w:sz w:val="21"/>
          <w:szCs w:val="21"/>
        </w:rPr>
        <w:t>jsCheckSignatures</w:t>
      </w:r>
      <w:proofErr w:type="spellEnd"/>
      <w:r w:rsidRPr="00523041">
        <w:rPr>
          <w:rFonts w:ascii="Consolas" w:eastAsia="Times New Roman" w:hAnsi="Consolas" w:cs="Times New Roman"/>
          <w:color w:val="9CDCFE"/>
          <w:sz w:val="21"/>
          <w:szCs w:val="21"/>
        </w:rPr>
        <w:t>:</w:t>
      </w:r>
      <w:r w:rsidRPr="00523041">
        <w:rPr>
          <w:rFonts w:ascii="Consolas" w:eastAsia="Times New Roman" w:hAnsi="Consolas" w:cs="Times New Roman"/>
          <w:color w:val="D4D4D4"/>
          <w:sz w:val="21"/>
          <w:szCs w:val="21"/>
        </w:rPr>
        <w:t xml:space="preserve"> </w:t>
      </w:r>
      <w:proofErr w:type="spellStart"/>
      <w:r w:rsidRPr="00523041">
        <w:rPr>
          <w:rFonts w:ascii="Consolas" w:eastAsia="Times New Roman" w:hAnsi="Consolas" w:cs="Times New Roman"/>
          <w:color w:val="9CDCFE"/>
          <w:sz w:val="21"/>
          <w:szCs w:val="21"/>
        </w:rPr>
        <w:t>checkIfAllSignaturesCaptured</w:t>
      </w:r>
      <w:proofErr w:type="spellEnd"/>
      <w:r w:rsidRPr="00523041">
        <w:rPr>
          <w:rFonts w:ascii="Consolas" w:eastAsia="Times New Roman" w:hAnsi="Consolas" w:cs="Times New Roman"/>
          <w:color w:val="D4D4D4"/>
          <w:sz w:val="21"/>
          <w:szCs w:val="21"/>
        </w:rPr>
        <w:t>,</w:t>
      </w:r>
    </w:p>
    <w:p w14:paraId="0FB1BA1E" w14:textId="303DC4AD" w:rsidR="00523041" w:rsidRPr="00523041" w:rsidRDefault="00523041" w:rsidP="00523041">
      <w:pPr>
        <w:shd w:val="clear" w:color="auto" w:fill="1E1E1E"/>
        <w:spacing w:before="0" w:line="285" w:lineRule="atLeast"/>
        <w:rPr>
          <w:rFonts w:ascii="Consolas" w:eastAsia="Times New Roman" w:hAnsi="Consolas" w:cs="Times New Roman"/>
          <w:color w:val="D4D4D4"/>
          <w:sz w:val="21"/>
          <w:szCs w:val="21"/>
        </w:rPr>
      </w:pPr>
      <w:r w:rsidRPr="00523041">
        <w:rPr>
          <w:rFonts w:ascii="Consolas" w:eastAsia="Times New Roman" w:hAnsi="Consolas" w:cs="Times New Roman"/>
          <w:color w:val="D4D4D4"/>
          <w:sz w:val="21"/>
          <w:szCs w:val="21"/>
        </w:rPr>
        <w:t>}</w:t>
      </w:r>
    </w:p>
    <w:p w14:paraId="0FA208B6" w14:textId="4B4FD164" w:rsidR="00523041" w:rsidRDefault="00523041" w:rsidP="00523041"/>
    <w:p w14:paraId="5020B574" w14:textId="5414DD6C" w:rsidR="00523041" w:rsidRDefault="00523041" w:rsidP="00523041">
      <w:pPr>
        <w:pStyle w:val="Heading2"/>
      </w:pPr>
      <w:bookmarkStart w:id="8" w:name="_Toc6398081"/>
      <w:r>
        <w:t>Using the JSCA</w:t>
      </w:r>
      <w:bookmarkEnd w:id="8"/>
    </w:p>
    <w:p w14:paraId="4A990A84" w14:textId="656E02EC" w:rsidR="00857D8F" w:rsidRDefault="00D84040" w:rsidP="00D84040">
      <w:r>
        <w:t>The JSCA is based on your understanding of your project, the logic examples defined below are only examples and you MUST changes these to match your project’s logic.</w:t>
      </w:r>
    </w:p>
    <w:p w14:paraId="48731337" w14:textId="77777777" w:rsidR="00D84040" w:rsidRDefault="00D84040" w:rsidP="00D84040"/>
    <w:p w14:paraId="7F634CF9" w14:textId="3CD43803" w:rsidR="00D84040" w:rsidRDefault="00D84040" w:rsidP="00D84040">
      <w:pPr>
        <w:pStyle w:val="Heading4"/>
      </w:pPr>
      <w:r>
        <w:t>Gaids.js</w:t>
      </w:r>
    </w:p>
    <w:p w14:paraId="5C58318D" w14:textId="78213873" w:rsidR="00D84040" w:rsidRDefault="00D84040" w:rsidP="00D84040">
      <w:r>
        <w:t>Change the GAID value in here to a comma separated list of your GAIDs.</w:t>
      </w:r>
    </w:p>
    <w:p w14:paraId="2D7F8572" w14:textId="77777777" w:rsidR="00D84040" w:rsidRDefault="00D84040" w:rsidP="00D84040"/>
    <w:p w14:paraId="6AA8CA95" w14:textId="7293AC54" w:rsidR="00D84040" w:rsidRDefault="00D84040" w:rsidP="00D84040">
      <w:pPr>
        <w:pStyle w:val="Heading4"/>
      </w:pPr>
      <w:r>
        <w:t>iccStates.js</w:t>
      </w:r>
    </w:p>
    <w:p w14:paraId="457A5EC9" w14:textId="4A5ED70B" w:rsidR="00D84040" w:rsidRDefault="00D84040" w:rsidP="00D84040">
      <w:r>
        <w:t>This is a comma separated list of ICC states.  You can alter this list, but also use it as an example to list other values specific to your project (NAIC states would be another example).</w:t>
      </w:r>
    </w:p>
    <w:p w14:paraId="336C8E79" w14:textId="66A28AC0" w:rsidR="00D84040" w:rsidRDefault="00D84040" w:rsidP="00D84040"/>
    <w:p w14:paraId="04B1DCF1" w14:textId="13207BED" w:rsidR="00D84040" w:rsidRDefault="00D84040" w:rsidP="00D84040">
      <w:pPr>
        <w:pStyle w:val="Heading4"/>
      </w:pPr>
      <w:r>
        <w:t>Prefixes.js</w:t>
      </w:r>
    </w:p>
    <w:p w14:paraId="603EE7B2" w14:textId="4B41E257" w:rsidR="00D84040" w:rsidRPr="00D84040" w:rsidRDefault="00D84040" w:rsidP="00D84040">
      <w:r>
        <w:t>Some projects have this defined already, but if not, the point here is to list out all of the prefixes for the different signing parties to keep everything in one spot should a change need to happen.</w:t>
      </w:r>
    </w:p>
    <w:p w14:paraId="1C4F3650" w14:textId="77777777" w:rsidR="00D84040" w:rsidRDefault="00D84040" w:rsidP="00D84040"/>
    <w:p w14:paraId="4AFC97E3" w14:textId="372A89F4" w:rsidR="00D84040" w:rsidRDefault="00D84040" w:rsidP="00D84040">
      <w:pPr>
        <w:pStyle w:val="Heading4"/>
      </w:pPr>
      <w:r>
        <w:t>UnlockApp.js</w:t>
      </w:r>
    </w:p>
    <w:p w14:paraId="75FB2C50" w14:textId="2E7044BE" w:rsidR="00D84040" w:rsidRDefault="00D84040" w:rsidP="00D84040">
      <w:r>
        <w:t xml:space="preserve">The Unlock app is strictly used for deleting anything related to eSignature, you can delete a specific value by using </w:t>
      </w:r>
      <w:proofErr w:type="spellStart"/>
      <w:r>
        <w:t>cdHelper.deleteValue</w:t>
      </w:r>
      <w:proofErr w:type="spellEnd"/>
      <w:r>
        <w:t xml:space="preserve">, or anything with a prefix of by using </w:t>
      </w:r>
      <w:proofErr w:type="spellStart"/>
      <w:r>
        <w:t>ceHelper.deleteValuesByPrefix</w:t>
      </w:r>
      <w:proofErr w:type="spellEnd"/>
    </w:p>
    <w:p w14:paraId="240A08AA" w14:textId="3994FF8B" w:rsidR="00D84040" w:rsidRDefault="00D84040" w:rsidP="00D84040"/>
    <w:p w14:paraId="241C4C78" w14:textId="6603462A" w:rsidR="00D84040" w:rsidRDefault="00D84040" w:rsidP="00D84040">
      <w:pPr>
        <w:pStyle w:val="Heading4"/>
      </w:pPr>
      <w:r>
        <w:t>signatureFunctions.js</w:t>
      </w:r>
    </w:p>
    <w:p w14:paraId="26A7B27E" w14:textId="0D75C018" w:rsidR="00D84040" w:rsidRDefault="00D84040" w:rsidP="00D84040">
      <w:r>
        <w:t xml:space="preserve">This file is used to determine if and when the agent can sign.  In the </w:t>
      </w:r>
      <w:proofErr w:type="spellStart"/>
      <w:r>
        <w:t>globalValues</w:t>
      </w:r>
      <w:proofErr w:type="spellEnd"/>
      <w:r>
        <w:t xml:space="preserve"> you’ll want to list all of your ROLE(s) with the suffix of _Signed or _Needed.  Then create an if statement to check each role value and set the Boolean value </w:t>
      </w:r>
      <w:r w:rsidR="003A4311">
        <w:t>to determine if the agent is ready to sign.</w:t>
      </w:r>
    </w:p>
    <w:p w14:paraId="795715DB" w14:textId="77777777" w:rsidR="003A4311" w:rsidRDefault="003A4311" w:rsidP="00D84040"/>
    <w:p w14:paraId="5169EDF0" w14:textId="3C85595E" w:rsidR="00D84040" w:rsidRDefault="00D84040" w:rsidP="00D84040">
      <w:pPr>
        <w:pStyle w:val="Heading4"/>
      </w:pPr>
      <w:r>
        <w:t>LockApp.js</w:t>
      </w:r>
    </w:p>
    <w:p w14:paraId="62C24F07" w14:textId="2A8365E0" w:rsidR="00D84040" w:rsidRDefault="00D84040" w:rsidP="00D84040">
      <w:r>
        <w:t>You will spend more of your time here.</w:t>
      </w:r>
      <w:r w:rsidR="003A4311">
        <w:t xml:space="preserve">  Review the code, it should be commented enough to provide some understanding of how it works.</w:t>
      </w:r>
      <w:r w:rsidR="005242E5">
        <w:t xml:space="preserve">  This will be written reading the code bottom up.</w:t>
      </w:r>
    </w:p>
    <w:p w14:paraId="2CB25A7B" w14:textId="77777777" w:rsidR="003A4311" w:rsidRDefault="003A4311" w:rsidP="00D84040">
      <w:r>
        <w:t xml:space="preserve">You will need a role place holder for each signer, this will include the signing index and any signing suffix that goes to that signer.  </w:t>
      </w:r>
    </w:p>
    <w:p w14:paraId="40195786" w14:textId="0432DDA8" w:rsidR="003A4311" w:rsidRDefault="003A4311" w:rsidP="00D84040">
      <w:r>
        <w:t>For example, a Proposed Insured is usually and index of 1, and signs most of the PDFs using SIG_X_PI, in this case, the suffix is PI.  You may also run into a situation where you have a HIV form where depending on what the PI answers on the screen, maps to a Yes or No.  In this situation you may map SIG_X_PIHIVYES and SIG_X_HIVNO.  Now you’ll write logic to append one of those suffixes (PIHIVYES or PIHIVNO) to that role 1 index.  So if the Proposed Insured answers Yes, the result of the role1Placeholder would be 1,PI,PIHIVYES.</w:t>
      </w:r>
    </w:p>
    <w:p w14:paraId="2E6E3892" w14:textId="4B882F58" w:rsidR="003A4311" w:rsidRDefault="0DE14389" w:rsidP="00D84040">
      <w:r>
        <w:t xml:space="preserve">The above must be repeated for each unique situation for each signer.  Once all of this is complete, the client data variable or </w:t>
      </w:r>
      <w:proofErr w:type="spellStart"/>
      <w:r>
        <w:t>ROLE_Suffixes</w:t>
      </w:r>
      <w:proofErr w:type="spellEnd"/>
      <w:r>
        <w:t xml:space="preserve"> must be set.  This is what base uses to determine who will sign.  An example here using the above with an agent will look like this... 1,PI,PIHIVYES,99,AGENT.</w:t>
      </w:r>
    </w:p>
    <w:p w14:paraId="04E707A5" w14:textId="37974068" w:rsidR="00977088" w:rsidRDefault="00977088" w:rsidP="00D84040">
      <w:r>
        <w:t>Also, you need to create logic within your project to determine if a signer is even needed based on the question asked within the app.  In that case you’ll need to set specific info for that signer (see the code for detail).</w:t>
      </w:r>
      <w:r w:rsidR="003B70DB">
        <w:t xml:space="preserve">  If you plan to include a signer in your request, you MUST ensure they have a task to perform (sign, initial, </w:t>
      </w:r>
      <w:proofErr w:type="spellStart"/>
      <w:r w:rsidR="003B70DB">
        <w:t>etc</w:t>
      </w:r>
      <w:proofErr w:type="spellEnd"/>
      <w:r w:rsidR="003B70DB">
        <w:t>), otherwise you’ll receive an error creating the package.</w:t>
      </w:r>
    </w:p>
    <w:p w14:paraId="18A128EB" w14:textId="3F03D490" w:rsidR="005242E5" w:rsidRDefault="0DE14389" w:rsidP="00D84040">
      <w:r>
        <w:t xml:space="preserve">Another item to make note of are dates, you cannot have a date without a signature or initial being associated with it.  To do this you need to set a </w:t>
      </w:r>
      <w:proofErr w:type="spellStart"/>
      <w:r>
        <w:t>DateAnchor</w:t>
      </w:r>
      <w:proofErr w:type="spellEnd"/>
      <w:r>
        <w:t xml:space="preserve"> variable.  So, if you want a date associated </w:t>
      </w:r>
      <w:r>
        <w:lastRenderedPageBreak/>
        <w:t xml:space="preserve">with the SIG_X_PI, then you also will need to set </w:t>
      </w:r>
      <w:proofErr w:type="spellStart"/>
      <w:r>
        <w:t>SIG_X_PI_DateAnchor</w:t>
      </w:r>
      <w:proofErr w:type="spellEnd"/>
      <w:r>
        <w:t>, and set its value to what this date anchor belongs to, so in this case SIG_X_PI.</w:t>
      </w:r>
    </w:p>
    <w:p w14:paraId="013B5C51" w14:textId="0635C2DC" w:rsidR="005242E5" w:rsidRDefault="005242E5" w:rsidP="005242E5">
      <w:r>
        <w:t xml:space="preserve">Signature mappings </w:t>
      </w:r>
      <w:r w:rsidRPr="005242E5">
        <w:rPr>
          <w:rStyle w:val="Emphasis"/>
        </w:rPr>
        <w:t>MUST</w:t>
      </w:r>
      <w:r>
        <w:rPr>
          <w:rStyle w:val="Emphasis"/>
        </w:rPr>
        <w:t xml:space="preserve"> </w:t>
      </w:r>
      <w:r w:rsidRPr="005242E5">
        <w:t>follow</w:t>
      </w:r>
      <w:r>
        <w:t xml:space="preserve"> the standard signature mapping.</w:t>
      </w:r>
    </w:p>
    <w:p w14:paraId="57812FD0" w14:textId="4AD87542" w:rsidR="005242E5" w:rsidRDefault="005242E5" w:rsidP="005242E5">
      <w:bookmarkStart w:id="9" w:name="SigVariables"/>
      <w:bookmarkEnd w:id="9"/>
      <w:r>
        <w:t>SIG_X = Signature</w:t>
      </w:r>
    </w:p>
    <w:p w14:paraId="6D1732D3" w14:textId="7298FAD4" w:rsidR="005242E5" w:rsidRDefault="005242E5" w:rsidP="005242E5">
      <w:r>
        <w:t>SIG_I = Initial</w:t>
      </w:r>
    </w:p>
    <w:p w14:paraId="71DB96FE" w14:textId="2C0EF3BD" w:rsidR="005242E5" w:rsidRDefault="005242E5" w:rsidP="005242E5">
      <w:r>
        <w:t>SIG_D = Date</w:t>
      </w:r>
    </w:p>
    <w:p w14:paraId="54A953A7" w14:textId="59CFDEFC" w:rsidR="005242E5" w:rsidRDefault="005242E5" w:rsidP="005242E5">
      <w:r>
        <w:t>SIG_Z = Date / Time</w:t>
      </w:r>
    </w:p>
    <w:p w14:paraId="16AA4C3B" w14:textId="72297FA1" w:rsidR="005242E5" w:rsidRDefault="005242E5" w:rsidP="005242E5">
      <w:r>
        <w:t>SIG_T = Time</w:t>
      </w:r>
    </w:p>
    <w:p w14:paraId="3D123CF3" w14:textId="34DC54B8" w:rsidR="005242E5" w:rsidRDefault="005242E5" w:rsidP="005242E5">
      <w:r>
        <w:t>SIG_CITY = City</w:t>
      </w:r>
    </w:p>
    <w:p w14:paraId="0AA0E279" w14:textId="3F0A78A0" w:rsidR="00977088" w:rsidRDefault="005242E5" w:rsidP="00D84040">
      <w:r>
        <w:t>SIG_STATE = State</w:t>
      </w:r>
    </w:p>
    <w:p w14:paraId="4514B2C4" w14:textId="42A6410B" w:rsidR="00977088" w:rsidRDefault="00977088" w:rsidP="00D84040">
      <w:r>
        <w:t xml:space="preserve">Lastly, there are specific elements that you can set for the signing experience itself.  You’ll need to provide data to those variables you mapped above when referencing the Nested Version.  </w:t>
      </w:r>
      <w:r w:rsidR="00752346">
        <w:t>Also,</w:t>
      </w:r>
      <w:r>
        <w:t xml:space="preserve"> you can set the follow specific signature options.</w:t>
      </w:r>
    </w:p>
    <w:p w14:paraId="57E09947" w14:textId="222E381A" w:rsidR="00977088" w:rsidRDefault="00977088" w:rsidP="00D84040">
      <w:proofErr w:type="spellStart"/>
      <w:r>
        <w:t>ESIG_FontSize</w:t>
      </w:r>
      <w:proofErr w:type="spellEnd"/>
      <w:r>
        <w:t xml:space="preserve"> (this is based on pixels, the higher the number, the larger the font.)</w:t>
      </w:r>
    </w:p>
    <w:p w14:paraId="622AF5F1" w14:textId="297AB961" w:rsidR="00977088" w:rsidRDefault="00977088" w:rsidP="00977088">
      <w:pPr>
        <w:autoSpaceDE w:val="0"/>
        <w:autoSpaceDN w:val="0"/>
        <w:spacing w:line="240" w:lineRule="auto"/>
      </w:pPr>
      <w:proofErr w:type="spellStart"/>
      <w:r>
        <w:t>ESIG_Font</w:t>
      </w:r>
      <w:proofErr w:type="spellEnd"/>
      <w:r>
        <w:t xml:space="preserve"> (This sets the font type, options are, </w:t>
      </w:r>
      <w:r w:rsidRPr="00977088">
        <w:rPr>
          <w:rFonts w:ascii="Segoe UI" w:hAnsi="Segoe UI" w:cs="Segoe UI"/>
          <w:color w:val="000000"/>
        </w:rPr>
        <w:t>Jenna Sue</w:t>
      </w:r>
      <w:r>
        <w:rPr>
          <w:rFonts w:ascii="Segoe UI" w:hAnsi="Segoe UI" w:cs="Segoe UI"/>
          <w:color w:val="000000"/>
        </w:rPr>
        <w:t xml:space="preserve"> (default), </w:t>
      </w:r>
      <w:r>
        <w:t xml:space="preserve">Script, </w:t>
      </w:r>
      <w:r w:rsidRPr="00977088">
        <w:t>Segue</w:t>
      </w:r>
      <w:r>
        <w:t xml:space="preserve"> and Arial</w:t>
      </w:r>
      <w:r w:rsidR="00752346">
        <w:t>.  It’s recommended to not set this value).</w:t>
      </w:r>
    </w:p>
    <w:p w14:paraId="64269813" w14:textId="60B51CD6" w:rsidR="00752346" w:rsidRDefault="00752346" w:rsidP="00977088">
      <w:pPr>
        <w:autoSpaceDE w:val="0"/>
        <w:autoSpaceDN w:val="0"/>
        <w:spacing w:line="240" w:lineRule="auto"/>
      </w:pPr>
      <w:proofErr w:type="spellStart"/>
      <w:r>
        <w:t>ESIG_FontColor</w:t>
      </w:r>
      <w:proofErr w:type="spellEnd"/>
      <w:r>
        <w:t xml:space="preserve"> (This set the color of the signature, options are Red, Blue and Black).</w:t>
      </w:r>
    </w:p>
    <w:p w14:paraId="1F203914" w14:textId="570F9FCE" w:rsidR="00752346" w:rsidRDefault="00752346" w:rsidP="00977088">
      <w:pPr>
        <w:autoSpaceDE w:val="0"/>
        <w:autoSpaceDN w:val="0"/>
        <w:spacing w:line="240" w:lineRule="auto"/>
      </w:pPr>
      <w:proofErr w:type="spellStart"/>
      <w:r>
        <w:t>ESIG_Underline</w:t>
      </w:r>
      <w:proofErr w:type="spellEnd"/>
      <w:r>
        <w:t xml:space="preserve"> (puts and underline under the signature)</w:t>
      </w:r>
    </w:p>
    <w:p w14:paraId="0D728040" w14:textId="2AD50492" w:rsidR="00752346" w:rsidRDefault="00752346" w:rsidP="00977088">
      <w:pPr>
        <w:autoSpaceDE w:val="0"/>
        <w:autoSpaceDN w:val="0"/>
        <w:spacing w:line="240" w:lineRule="auto"/>
      </w:pPr>
      <w:proofErr w:type="spellStart"/>
      <w:r>
        <w:t>ESIG_Bold</w:t>
      </w:r>
      <w:proofErr w:type="spellEnd"/>
      <w:r>
        <w:t xml:space="preserve"> (Bolds the signature)</w:t>
      </w:r>
    </w:p>
    <w:p w14:paraId="491D280F" w14:textId="748F8BC5" w:rsidR="00752346" w:rsidRDefault="00752346" w:rsidP="00977088">
      <w:pPr>
        <w:autoSpaceDE w:val="0"/>
        <w:autoSpaceDN w:val="0"/>
        <w:spacing w:line="240" w:lineRule="auto"/>
      </w:pPr>
      <w:proofErr w:type="spellStart"/>
      <w:r>
        <w:t>ESIG_Italic</w:t>
      </w:r>
      <w:proofErr w:type="spellEnd"/>
      <w:r>
        <w:t xml:space="preserve"> (Makes the signature italicized)</w:t>
      </w:r>
    </w:p>
    <w:p w14:paraId="41F1F110" w14:textId="79B9CD3F" w:rsidR="0026637D" w:rsidRDefault="0026637D" w:rsidP="00977088">
      <w:pPr>
        <w:autoSpaceDE w:val="0"/>
        <w:autoSpaceDN w:val="0"/>
        <w:spacing w:line="240" w:lineRule="auto"/>
      </w:pPr>
    </w:p>
    <w:p w14:paraId="6803F34E" w14:textId="77018C05" w:rsidR="0026637D" w:rsidRDefault="0026637D" w:rsidP="0026637D">
      <w:pPr>
        <w:pStyle w:val="Heading2"/>
      </w:pPr>
      <w:bookmarkStart w:id="10" w:name="_Toc6398082"/>
      <w:r>
        <w:t>Lexis Nexis KBA</w:t>
      </w:r>
      <w:bookmarkEnd w:id="10"/>
    </w:p>
    <w:p w14:paraId="11659DAC" w14:textId="3F6CC958" w:rsidR="0026637D" w:rsidRDefault="0DE14389" w:rsidP="0026637D">
      <w:r>
        <w:t>The Lexis Nexis KBA will force the signer to answer knowledge-based authentication questions generated by Lexis Nexis.  To do so see the following code.</w:t>
      </w:r>
    </w:p>
    <w:p w14:paraId="409DE9AE"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C586C0"/>
          <w:sz w:val="21"/>
          <w:szCs w:val="21"/>
        </w:rPr>
        <w:t>if</w:t>
      </w: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getValue</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w:t>
      </w:r>
      <w:proofErr w:type="spellStart"/>
      <w:r w:rsidRPr="0026637D">
        <w:rPr>
          <w:rFonts w:ascii="Consolas" w:eastAsia="Times New Roman" w:hAnsi="Consolas" w:cs="Times New Roman"/>
          <w:color w:val="CE9178"/>
          <w:sz w:val="21"/>
          <w:szCs w:val="21"/>
        </w:rPr>
        <w:t>UseKBA</w:t>
      </w:r>
      <w:proofErr w:type="spellEnd"/>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D4D4D4"/>
          <w:sz w:val="21"/>
          <w:szCs w:val="21"/>
        </w:rPr>
        <w:t xml:space="preserve">) === </w:t>
      </w:r>
      <w:r w:rsidRPr="0026637D">
        <w:rPr>
          <w:rFonts w:ascii="Consolas" w:eastAsia="Times New Roman" w:hAnsi="Consolas" w:cs="Times New Roman"/>
          <w:color w:val="CE9178"/>
          <w:sz w:val="21"/>
          <w:szCs w:val="21"/>
        </w:rPr>
        <w:t>'Yes'</w:t>
      </w:r>
      <w:r w:rsidRPr="0026637D">
        <w:rPr>
          <w:rFonts w:ascii="Consolas" w:eastAsia="Times New Roman" w:hAnsi="Consolas" w:cs="Times New Roman"/>
          <w:color w:val="D4D4D4"/>
          <w:sz w:val="21"/>
          <w:szCs w:val="21"/>
        </w:rPr>
        <w:t>)</w:t>
      </w:r>
    </w:p>
    <w:p w14:paraId="051A974D"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
    <w:p w14:paraId="682B0557"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r w:rsidRPr="0026637D">
        <w:rPr>
          <w:rFonts w:ascii="Consolas" w:eastAsia="Times New Roman" w:hAnsi="Consolas" w:cs="Times New Roman"/>
          <w:color w:val="6A9955"/>
          <w:sz w:val="21"/>
          <w:szCs w:val="21"/>
        </w:rPr>
        <w:t>//-----Set your signing location info here, this is not required-----</w:t>
      </w:r>
    </w:p>
    <w:p w14:paraId="5578C66D" w14:textId="0BB10A79"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'ROLE1_FullName'</w:t>
      </w: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getValue</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w:t>
      </w:r>
      <w:proofErr w:type="spellStart"/>
      <w:r w:rsidRPr="0026637D">
        <w:rPr>
          <w:rFonts w:ascii="Consolas" w:eastAsia="Times New Roman" w:hAnsi="Consolas" w:cs="Times New Roman"/>
          <w:color w:val="CE9178"/>
          <w:sz w:val="21"/>
          <w:szCs w:val="21"/>
        </w:rPr>
        <w:t>PI_FullName</w:t>
      </w:r>
      <w:proofErr w:type="spellEnd"/>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D4D4D4"/>
          <w:sz w:val="21"/>
          <w:szCs w:val="21"/>
        </w:rPr>
        <w:t>));</w:t>
      </w:r>
    </w:p>
    <w:p w14:paraId="15612C0D"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'ROLE1_FirstName'</w:t>
      </w:r>
      <w:r w:rsidRPr="0026637D">
        <w:rPr>
          <w:rFonts w:ascii="Consolas" w:eastAsia="Times New Roman" w:hAnsi="Consolas" w:cs="Times New Roman"/>
          <w:color w:val="D4D4D4"/>
          <w:sz w:val="21"/>
          <w:szCs w:val="21"/>
        </w:rPr>
        <w:t xml:space="preserve">, </w:t>
      </w:r>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getData</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569CD6"/>
          <w:sz w:val="21"/>
          <w:szCs w:val="21"/>
        </w:rPr>
        <w:t>${</w:t>
      </w:r>
      <w:r w:rsidRPr="0026637D">
        <w:rPr>
          <w:rFonts w:ascii="Consolas" w:eastAsia="Times New Roman" w:hAnsi="Consolas" w:cs="Times New Roman"/>
          <w:color w:val="9CDCFE"/>
          <w:sz w:val="21"/>
          <w:szCs w:val="21"/>
        </w:rPr>
        <w:t>prefixes</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PIPREFIX</w:t>
      </w:r>
      <w:r w:rsidRPr="0026637D">
        <w:rPr>
          <w:rFonts w:ascii="Consolas" w:eastAsia="Times New Roman" w:hAnsi="Consolas" w:cs="Times New Roman"/>
          <w:color w:val="569CD6"/>
          <w:sz w:val="21"/>
          <w:szCs w:val="21"/>
        </w:rPr>
        <w:t>}${</w:t>
      </w:r>
      <w:r w:rsidRPr="0026637D">
        <w:rPr>
          <w:rFonts w:ascii="Consolas" w:eastAsia="Times New Roman" w:hAnsi="Consolas" w:cs="Times New Roman"/>
          <w:color w:val="9CDCFE"/>
          <w:sz w:val="21"/>
          <w:szCs w:val="21"/>
        </w:rPr>
        <w:t>nameFields</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FIRST_NAME</w:t>
      </w:r>
      <w:r w:rsidRPr="0026637D">
        <w:rPr>
          <w:rFonts w:ascii="Consolas" w:eastAsia="Times New Roman" w:hAnsi="Consolas" w:cs="Times New Roman"/>
          <w:color w:val="569CD6"/>
          <w:sz w:val="21"/>
          <w:szCs w:val="21"/>
        </w:rPr>
        <w:t>}</w:t>
      </w:r>
      <w:r w:rsidRPr="0026637D">
        <w:rPr>
          <w:rFonts w:ascii="Consolas" w:eastAsia="Times New Roman" w:hAnsi="Consolas" w:cs="Times New Roman"/>
          <w:color w:val="CE9178"/>
          <w:sz w:val="21"/>
          <w:szCs w:val="21"/>
        </w:rPr>
        <w:t>.value`</w:t>
      </w:r>
      <w:r w:rsidRPr="0026637D">
        <w:rPr>
          <w:rFonts w:ascii="Consolas" w:eastAsia="Times New Roman" w:hAnsi="Consolas" w:cs="Times New Roman"/>
          <w:color w:val="D4D4D4"/>
          <w:sz w:val="21"/>
          <w:szCs w:val="21"/>
        </w:rPr>
        <w:t>));</w:t>
      </w:r>
    </w:p>
    <w:p w14:paraId="4BE3AA24"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'ROLE1_LastName'</w:t>
      </w:r>
      <w:r w:rsidRPr="0026637D">
        <w:rPr>
          <w:rFonts w:ascii="Consolas" w:eastAsia="Times New Roman" w:hAnsi="Consolas" w:cs="Times New Roman"/>
          <w:color w:val="D4D4D4"/>
          <w:sz w:val="21"/>
          <w:szCs w:val="21"/>
        </w:rPr>
        <w:t xml:space="preserve">, </w:t>
      </w:r>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getData</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569CD6"/>
          <w:sz w:val="21"/>
          <w:szCs w:val="21"/>
        </w:rPr>
        <w:t>${</w:t>
      </w:r>
      <w:r w:rsidRPr="0026637D">
        <w:rPr>
          <w:rFonts w:ascii="Consolas" w:eastAsia="Times New Roman" w:hAnsi="Consolas" w:cs="Times New Roman"/>
          <w:color w:val="9CDCFE"/>
          <w:sz w:val="21"/>
          <w:szCs w:val="21"/>
        </w:rPr>
        <w:t>prefixes</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PIPREFIX</w:t>
      </w:r>
      <w:r w:rsidRPr="0026637D">
        <w:rPr>
          <w:rFonts w:ascii="Consolas" w:eastAsia="Times New Roman" w:hAnsi="Consolas" w:cs="Times New Roman"/>
          <w:color w:val="569CD6"/>
          <w:sz w:val="21"/>
          <w:szCs w:val="21"/>
        </w:rPr>
        <w:t>}${</w:t>
      </w:r>
      <w:r w:rsidRPr="0026637D">
        <w:rPr>
          <w:rFonts w:ascii="Consolas" w:eastAsia="Times New Roman" w:hAnsi="Consolas" w:cs="Times New Roman"/>
          <w:color w:val="9CDCFE"/>
          <w:sz w:val="21"/>
          <w:szCs w:val="21"/>
        </w:rPr>
        <w:t>nameFields</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LAST_NAME</w:t>
      </w:r>
      <w:r w:rsidRPr="0026637D">
        <w:rPr>
          <w:rFonts w:ascii="Consolas" w:eastAsia="Times New Roman" w:hAnsi="Consolas" w:cs="Times New Roman"/>
          <w:color w:val="569CD6"/>
          <w:sz w:val="21"/>
          <w:szCs w:val="21"/>
        </w:rPr>
        <w:t>}</w:t>
      </w:r>
      <w:r w:rsidRPr="0026637D">
        <w:rPr>
          <w:rFonts w:ascii="Consolas" w:eastAsia="Times New Roman" w:hAnsi="Consolas" w:cs="Times New Roman"/>
          <w:color w:val="CE9178"/>
          <w:sz w:val="21"/>
          <w:szCs w:val="21"/>
        </w:rPr>
        <w:t>.value`</w:t>
      </w:r>
      <w:r w:rsidRPr="0026637D">
        <w:rPr>
          <w:rFonts w:ascii="Consolas" w:eastAsia="Times New Roman" w:hAnsi="Consolas" w:cs="Times New Roman"/>
          <w:color w:val="D4D4D4"/>
          <w:sz w:val="21"/>
          <w:szCs w:val="21"/>
        </w:rPr>
        <w:t>));</w:t>
      </w:r>
    </w:p>
    <w:p w14:paraId="7803027D"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'ROLE1_SSN'</w:t>
      </w: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getData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9CDCFE"/>
          <w:sz w:val="21"/>
          <w:szCs w:val="21"/>
        </w:rPr>
        <w:t>prefixes</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PI_PREFIX</w:t>
      </w:r>
      <w:proofErr w:type="spellEnd"/>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CE9178"/>
          <w:sz w:val="21"/>
          <w:szCs w:val="21"/>
        </w:rPr>
        <w:t>SSN.value</w:t>
      </w:r>
      <w:proofErr w:type="spellEnd"/>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D4D4D4"/>
          <w:sz w:val="21"/>
          <w:szCs w:val="21"/>
        </w:rPr>
        <w:t>));</w:t>
      </w:r>
    </w:p>
    <w:p w14:paraId="26836654"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'ROLE1_Address1'</w:t>
      </w: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getData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9CDCFE"/>
          <w:sz w:val="21"/>
          <w:szCs w:val="21"/>
        </w:rPr>
        <w:t>prefixes</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PI_PREFIX</w:t>
      </w:r>
      <w:proofErr w:type="spellEnd"/>
      <w:r w:rsidRPr="0026637D">
        <w:rPr>
          <w:rFonts w:ascii="Consolas" w:eastAsia="Times New Roman" w:hAnsi="Consolas" w:cs="Times New Roman"/>
          <w:color w:val="569CD6"/>
          <w:sz w:val="21"/>
          <w:szCs w:val="21"/>
        </w:rPr>
        <w:t>}</w:t>
      </w:r>
      <w:r w:rsidRPr="0026637D">
        <w:rPr>
          <w:rFonts w:ascii="Consolas" w:eastAsia="Times New Roman" w:hAnsi="Consolas" w:cs="Times New Roman"/>
          <w:color w:val="CE9178"/>
          <w:sz w:val="21"/>
          <w:szCs w:val="21"/>
        </w:rPr>
        <w:t>AddressLine1.value`</w:t>
      </w:r>
      <w:r w:rsidRPr="0026637D">
        <w:rPr>
          <w:rFonts w:ascii="Consolas" w:eastAsia="Times New Roman" w:hAnsi="Consolas" w:cs="Times New Roman"/>
          <w:color w:val="D4D4D4"/>
          <w:sz w:val="21"/>
          <w:szCs w:val="21"/>
        </w:rPr>
        <w:t>));</w:t>
      </w:r>
    </w:p>
    <w:p w14:paraId="19F9742B"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lastRenderedPageBreak/>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'ROLE1_Address2'</w:t>
      </w: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getData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9CDCFE"/>
          <w:sz w:val="21"/>
          <w:szCs w:val="21"/>
        </w:rPr>
        <w:t>prefixes</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PI_PREFIX</w:t>
      </w:r>
      <w:proofErr w:type="spellEnd"/>
      <w:r w:rsidRPr="0026637D">
        <w:rPr>
          <w:rFonts w:ascii="Consolas" w:eastAsia="Times New Roman" w:hAnsi="Consolas" w:cs="Times New Roman"/>
          <w:color w:val="569CD6"/>
          <w:sz w:val="21"/>
          <w:szCs w:val="21"/>
        </w:rPr>
        <w:t>}</w:t>
      </w:r>
      <w:r w:rsidRPr="0026637D">
        <w:rPr>
          <w:rFonts w:ascii="Consolas" w:eastAsia="Times New Roman" w:hAnsi="Consolas" w:cs="Times New Roman"/>
          <w:color w:val="CE9178"/>
          <w:sz w:val="21"/>
          <w:szCs w:val="21"/>
        </w:rPr>
        <w:t>AddressLine2.value`</w:t>
      </w:r>
      <w:r w:rsidRPr="0026637D">
        <w:rPr>
          <w:rFonts w:ascii="Consolas" w:eastAsia="Times New Roman" w:hAnsi="Consolas" w:cs="Times New Roman"/>
          <w:color w:val="D4D4D4"/>
          <w:sz w:val="21"/>
          <w:szCs w:val="21"/>
        </w:rPr>
        <w:t>));</w:t>
      </w:r>
    </w:p>
    <w:p w14:paraId="11EA4C52"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'ROLE1_City'</w:t>
      </w: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getData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9CDCFE"/>
          <w:sz w:val="21"/>
          <w:szCs w:val="21"/>
        </w:rPr>
        <w:t>prefixes</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PI_PREFIX</w:t>
      </w:r>
      <w:proofErr w:type="spellEnd"/>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CE9178"/>
          <w:sz w:val="21"/>
          <w:szCs w:val="21"/>
        </w:rPr>
        <w:t>City.value</w:t>
      </w:r>
      <w:proofErr w:type="spellEnd"/>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D4D4D4"/>
          <w:sz w:val="21"/>
          <w:szCs w:val="21"/>
        </w:rPr>
        <w:t>));</w:t>
      </w:r>
    </w:p>
    <w:p w14:paraId="647EB031"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'ROLE1_State'</w:t>
      </w: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getData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9CDCFE"/>
          <w:sz w:val="21"/>
          <w:szCs w:val="21"/>
        </w:rPr>
        <w:t>prefixes</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PI_PREFIX</w:t>
      </w:r>
      <w:proofErr w:type="spellEnd"/>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CE9178"/>
          <w:sz w:val="21"/>
          <w:szCs w:val="21"/>
        </w:rPr>
        <w:t>State.value</w:t>
      </w:r>
      <w:proofErr w:type="spellEnd"/>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D4D4D4"/>
          <w:sz w:val="21"/>
          <w:szCs w:val="21"/>
        </w:rPr>
        <w:t>));</w:t>
      </w:r>
    </w:p>
    <w:p w14:paraId="6B3A2FCD"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'ROLE1_ZipCode'</w:t>
      </w: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getData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9CDCFE"/>
          <w:sz w:val="21"/>
          <w:szCs w:val="21"/>
        </w:rPr>
        <w:t>prefixes</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PI_PREFIX</w:t>
      </w:r>
      <w:proofErr w:type="spellEnd"/>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CE9178"/>
          <w:sz w:val="21"/>
          <w:szCs w:val="21"/>
        </w:rPr>
        <w:t>ZipCode.value</w:t>
      </w:r>
      <w:proofErr w:type="spellEnd"/>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D4D4D4"/>
          <w:sz w:val="21"/>
          <w:szCs w:val="21"/>
        </w:rPr>
        <w:t>));</w:t>
      </w:r>
    </w:p>
    <w:p w14:paraId="3248A9CF"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'ROLE1_DOB'</w:t>
      </w: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getData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9CDCFE"/>
          <w:sz w:val="21"/>
          <w:szCs w:val="21"/>
        </w:rPr>
        <w:t>prefixes</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PI_PREFIX</w:t>
      </w:r>
      <w:proofErr w:type="spellEnd"/>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CE9178"/>
          <w:sz w:val="21"/>
          <w:szCs w:val="21"/>
        </w:rPr>
        <w:t>DOB.value</w:t>
      </w:r>
      <w:proofErr w:type="spellEnd"/>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D4D4D4"/>
          <w:sz w:val="21"/>
          <w:szCs w:val="21"/>
        </w:rPr>
        <w:t>));</w:t>
      </w:r>
    </w:p>
    <w:p w14:paraId="28A7380D"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'ROLE1_Phone'</w:t>
      </w: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getData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9CDCFE"/>
          <w:sz w:val="21"/>
          <w:szCs w:val="21"/>
        </w:rPr>
        <w:t>prefixes</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PI_PREFIX</w:t>
      </w:r>
      <w:proofErr w:type="spellEnd"/>
      <w:r w:rsidRPr="0026637D">
        <w:rPr>
          <w:rFonts w:ascii="Consolas" w:eastAsia="Times New Roman" w:hAnsi="Consolas" w:cs="Times New Roman"/>
          <w:color w:val="569CD6"/>
          <w:sz w:val="21"/>
          <w:szCs w:val="21"/>
        </w:rPr>
        <w:t>}</w:t>
      </w:r>
      <w:proofErr w:type="spellStart"/>
      <w:r w:rsidRPr="0026637D">
        <w:rPr>
          <w:rFonts w:ascii="Consolas" w:eastAsia="Times New Roman" w:hAnsi="Consolas" w:cs="Times New Roman"/>
          <w:color w:val="CE9178"/>
          <w:sz w:val="21"/>
          <w:szCs w:val="21"/>
        </w:rPr>
        <w:t>Phone.value</w:t>
      </w:r>
      <w:proofErr w:type="spellEnd"/>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D4D4D4"/>
          <w:sz w:val="21"/>
          <w:szCs w:val="21"/>
        </w:rPr>
        <w:t>));</w:t>
      </w:r>
    </w:p>
    <w:p w14:paraId="321E19FF"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'ROLE1_Country'</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'US'</w:t>
      </w:r>
      <w:r w:rsidRPr="0026637D">
        <w:rPr>
          <w:rFonts w:ascii="Consolas" w:eastAsia="Times New Roman" w:hAnsi="Consolas" w:cs="Times New Roman"/>
          <w:color w:val="D4D4D4"/>
          <w:sz w:val="21"/>
          <w:szCs w:val="21"/>
        </w:rPr>
        <w:t>);</w:t>
      </w:r>
    </w:p>
    <w:p w14:paraId="47D82C38"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'ROLE1_AuthenticationMethod'</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'6'</w:t>
      </w:r>
      <w:r w:rsidRPr="0026637D">
        <w:rPr>
          <w:rFonts w:ascii="Consolas" w:eastAsia="Times New Roman" w:hAnsi="Consolas" w:cs="Times New Roman"/>
          <w:color w:val="D4D4D4"/>
          <w:sz w:val="21"/>
          <w:szCs w:val="21"/>
        </w:rPr>
        <w:t>);</w:t>
      </w:r>
    </w:p>
    <w:p w14:paraId="4B253F5A"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'ROLE1_IDCheck'</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'TRUE'</w:t>
      </w:r>
      <w:r w:rsidRPr="0026637D">
        <w:rPr>
          <w:rFonts w:ascii="Consolas" w:eastAsia="Times New Roman" w:hAnsi="Consolas" w:cs="Times New Roman"/>
          <w:color w:val="D4D4D4"/>
          <w:sz w:val="21"/>
          <w:szCs w:val="21"/>
        </w:rPr>
        <w:t>);</w:t>
      </w:r>
    </w:p>
    <w:p w14:paraId="6EFC45D2"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r w:rsidRPr="0026637D">
        <w:rPr>
          <w:rFonts w:ascii="Consolas" w:eastAsia="Times New Roman" w:hAnsi="Consolas" w:cs="Times New Roman"/>
          <w:color w:val="569CD6"/>
          <w:sz w:val="21"/>
          <w:szCs w:val="21"/>
        </w:rPr>
        <w:t>let</w:t>
      </w: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continueFail</w:t>
      </w:r>
      <w:proofErr w:type="spellEnd"/>
      <w:r w:rsidRPr="0026637D">
        <w:rPr>
          <w:rFonts w:ascii="Consolas" w:eastAsia="Times New Roman" w:hAnsi="Consolas" w:cs="Times New Roman"/>
          <w:color w:val="D4D4D4"/>
          <w:sz w:val="21"/>
          <w:szCs w:val="21"/>
        </w:rPr>
        <w:t xml:space="preserve"> =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getValue</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'ROLE1_ContinueOnFail'</w:t>
      </w:r>
      <w:r w:rsidRPr="0026637D">
        <w:rPr>
          <w:rFonts w:ascii="Consolas" w:eastAsia="Times New Roman" w:hAnsi="Consolas" w:cs="Times New Roman"/>
          <w:color w:val="D4D4D4"/>
          <w:sz w:val="21"/>
          <w:szCs w:val="21"/>
        </w:rPr>
        <w:t>);</w:t>
      </w:r>
    </w:p>
    <w:p w14:paraId="5F0F793B"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r w:rsidRPr="0026637D">
        <w:rPr>
          <w:rFonts w:ascii="Consolas" w:eastAsia="Times New Roman" w:hAnsi="Consolas" w:cs="Times New Roman"/>
          <w:color w:val="C586C0"/>
          <w:sz w:val="21"/>
          <w:szCs w:val="21"/>
        </w:rPr>
        <w:t>if</w:t>
      </w: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continueFail</w:t>
      </w:r>
      <w:proofErr w:type="spellEnd"/>
      <w:r w:rsidRPr="0026637D">
        <w:rPr>
          <w:rFonts w:ascii="Consolas" w:eastAsia="Times New Roman" w:hAnsi="Consolas" w:cs="Times New Roman"/>
          <w:color w:val="D4D4D4"/>
          <w:sz w:val="21"/>
          <w:szCs w:val="21"/>
        </w:rPr>
        <w:t xml:space="preserve"> === </w:t>
      </w:r>
      <w:r w:rsidRPr="0026637D">
        <w:rPr>
          <w:rFonts w:ascii="Consolas" w:eastAsia="Times New Roman" w:hAnsi="Consolas" w:cs="Times New Roman"/>
          <w:color w:val="CE9178"/>
          <w:sz w:val="21"/>
          <w:szCs w:val="21"/>
        </w:rPr>
        <w:t>''</w:t>
      </w:r>
      <w:r w:rsidRPr="0026637D">
        <w:rPr>
          <w:rFonts w:ascii="Consolas" w:eastAsia="Times New Roman" w:hAnsi="Consolas" w:cs="Times New Roman"/>
          <w:color w:val="D4D4D4"/>
          <w:sz w:val="21"/>
          <w:szCs w:val="21"/>
        </w:rPr>
        <w:t xml:space="preserve"> || </w:t>
      </w:r>
      <w:proofErr w:type="spellStart"/>
      <w:r w:rsidRPr="0026637D">
        <w:rPr>
          <w:rFonts w:ascii="Consolas" w:eastAsia="Times New Roman" w:hAnsi="Consolas" w:cs="Times New Roman"/>
          <w:color w:val="9CDCFE"/>
          <w:sz w:val="21"/>
          <w:szCs w:val="21"/>
        </w:rPr>
        <w:t>continueFail</w:t>
      </w:r>
      <w:proofErr w:type="spellEnd"/>
      <w:r w:rsidRPr="0026637D">
        <w:rPr>
          <w:rFonts w:ascii="Consolas" w:eastAsia="Times New Roman" w:hAnsi="Consolas" w:cs="Times New Roman"/>
          <w:color w:val="D4D4D4"/>
          <w:sz w:val="21"/>
          <w:szCs w:val="21"/>
        </w:rPr>
        <w:t xml:space="preserve"> === </w:t>
      </w:r>
      <w:r w:rsidRPr="0026637D">
        <w:rPr>
          <w:rFonts w:ascii="Consolas" w:eastAsia="Times New Roman" w:hAnsi="Consolas" w:cs="Times New Roman"/>
          <w:color w:val="CE9178"/>
          <w:sz w:val="21"/>
          <w:szCs w:val="21"/>
        </w:rPr>
        <w:t>'FALSE'</w:t>
      </w:r>
      <w:r w:rsidRPr="0026637D">
        <w:rPr>
          <w:rFonts w:ascii="Consolas" w:eastAsia="Times New Roman" w:hAnsi="Consolas" w:cs="Times New Roman"/>
          <w:color w:val="D4D4D4"/>
          <w:sz w:val="21"/>
          <w:szCs w:val="21"/>
        </w:rPr>
        <w:t>)</w:t>
      </w:r>
    </w:p>
    <w:p w14:paraId="6FAAB4A8"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
    <w:p w14:paraId="02E18446"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continueFail</w:t>
      </w:r>
      <w:proofErr w:type="spellEnd"/>
      <w:r w:rsidRPr="0026637D">
        <w:rPr>
          <w:rFonts w:ascii="Consolas" w:eastAsia="Times New Roman" w:hAnsi="Consolas" w:cs="Times New Roman"/>
          <w:color w:val="D4D4D4"/>
          <w:sz w:val="21"/>
          <w:szCs w:val="21"/>
        </w:rPr>
        <w:t xml:space="preserve"> = </w:t>
      </w:r>
      <w:r w:rsidRPr="0026637D">
        <w:rPr>
          <w:rFonts w:ascii="Consolas" w:eastAsia="Times New Roman" w:hAnsi="Consolas" w:cs="Times New Roman"/>
          <w:color w:val="CE9178"/>
          <w:sz w:val="21"/>
          <w:szCs w:val="21"/>
        </w:rPr>
        <w:t>'0'</w:t>
      </w:r>
    </w:p>
    <w:p w14:paraId="209C32FF"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
    <w:p w14:paraId="235D11A5"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r w:rsidRPr="0026637D">
        <w:rPr>
          <w:rFonts w:ascii="Consolas" w:eastAsia="Times New Roman" w:hAnsi="Consolas" w:cs="Times New Roman"/>
          <w:color w:val="C586C0"/>
          <w:sz w:val="21"/>
          <w:szCs w:val="21"/>
        </w:rPr>
        <w:t>else</w:t>
      </w:r>
      <w:r w:rsidRPr="0026637D">
        <w:rPr>
          <w:rFonts w:ascii="Consolas" w:eastAsia="Times New Roman" w:hAnsi="Consolas" w:cs="Times New Roman"/>
          <w:color w:val="D4D4D4"/>
          <w:sz w:val="21"/>
          <w:szCs w:val="21"/>
        </w:rPr>
        <w:t xml:space="preserve"> </w:t>
      </w:r>
      <w:r w:rsidRPr="0026637D">
        <w:rPr>
          <w:rFonts w:ascii="Consolas" w:eastAsia="Times New Roman" w:hAnsi="Consolas" w:cs="Times New Roman"/>
          <w:color w:val="C586C0"/>
          <w:sz w:val="21"/>
          <w:szCs w:val="21"/>
        </w:rPr>
        <w:t>if</w:t>
      </w: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continueFail</w:t>
      </w:r>
      <w:proofErr w:type="spellEnd"/>
      <w:r w:rsidRPr="0026637D">
        <w:rPr>
          <w:rFonts w:ascii="Consolas" w:eastAsia="Times New Roman" w:hAnsi="Consolas" w:cs="Times New Roman"/>
          <w:color w:val="D4D4D4"/>
          <w:sz w:val="21"/>
          <w:szCs w:val="21"/>
        </w:rPr>
        <w:t xml:space="preserve"> === </w:t>
      </w:r>
      <w:r w:rsidRPr="0026637D">
        <w:rPr>
          <w:rFonts w:ascii="Consolas" w:eastAsia="Times New Roman" w:hAnsi="Consolas" w:cs="Times New Roman"/>
          <w:color w:val="CE9178"/>
          <w:sz w:val="21"/>
          <w:szCs w:val="21"/>
        </w:rPr>
        <w:t>'TRUE'</w:t>
      </w:r>
      <w:r w:rsidRPr="0026637D">
        <w:rPr>
          <w:rFonts w:ascii="Consolas" w:eastAsia="Times New Roman" w:hAnsi="Consolas" w:cs="Times New Roman"/>
          <w:color w:val="D4D4D4"/>
          <w:sz w:val="21"/>
          <w:szCs w:val="21"/>
        </w:rPr>
        <w:t>)</w:t>
      </w:r>
    </w:p>
    <w:p w14:paraId="447AA97A"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
    <w:p w14:paraId="30C4928D"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continueFail</w:t>
      </w:r>
      <w:proofErr w:type="spellEnd"/>
      <w:r w:rsidRPr="0026637D">
        <w:rPr>
          <w:rFonts w:ascii="Consolas" w:eastAsia="Times New Roman" w:hAnsi="Consolas" w:cs="Times New Roman"/>
          <w:color w:val="D4D4D4"/>
          <w:sz w:val="21"/>
          <w:szCs w:val="21"/>
        </w:rPr>
        <w:t xml:space="preserve"> = </w:t>
      </w:r>
      <w:r w:rsidRPr="0026637D">
        <w:rPr>
          <w:rFonts w:ascii="Consolas" w:eastAsia="Times New Roman" w:hAnsi="Consolas" w:cs="Times New Roman"/>
          <w:color w:val="CE9178"/>
          <w:sz w:val="21"/>
          <w:szCs w:val="21"/>
        </w:rPr>
        <w:t>'1'</w:t>
      </w:r>
      <w:r w:rsidRPr="0026637D">
        <w:rPr>
          <w:rFonts w:ascii="Consolas" w:eastAsia="Times New Roman" w:hAnsi="Consolas" w:cs="Times New Roman"/>
          <w:color w:val="D4D4D4"/>
          <w:sz w:val="21"/>
          <w:szCs w:val="21"/>
        </w:rPr>
        <w:t>;</w:t>
      </w:r>
    </w:p>
    <w:p w14:paraId="0036EDEA"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
    <w:p w14:paraId="5651D072"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'ROLE1_ContinueOnFail'</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continueFail</w:t>
      </w:r>
      <w:r w:rsidRPr="0026637D">
        <w:rPr>
          <w:rFonts w:ascii="Consolas" w:eastAsia="Times New Roman" w:hAnsi="Consolas" w:cs="Times New Roman"/>
          <w:color w:val="D4D4D4"/>
          <w:sz w:val="21"/>
          <w:szCs w:val="21"/>
        </w:rPr>
        <w:t>);</w:t>
      </w:r>
    </w:p>
    <w:p w14:paraId="1BB6863A"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'ROLE1_AllowedAttempts'</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'3'</w:t>
      </w:r>
      <w:r w:rsidRPr="0026637D">
        <w:rPr>
          <w:rFonts w:ascii="Consolas" w:eastAsia="Times New Roman" w:hAnsi="Consolas" w:cs="Times New Roman"/>
          <w:color w:val="D4D4D4"/>
          <w:sz w:val="21"/>
          <w:szCs w:val="21"/>
        </w:rPr>
        <w:t>);</w:t>
      </w:r>
    </w:p>
    <w:p w14:paraId="444814A5"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roofErr w:type="spellStart"/>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proofErr w:type="spellEnd"/>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'ROLE1_SSNType'</w:t>
      </w:r>
      <w:r w:rsidRPr="0026637D">
        <w:rPr>
          <w:rFonts w:ascii="Consolas" w:eastAsia="Times New Roman" w:hAnsi="Consolas" w:cs="Times New Roman"/>
          <w:color w:val="D4D4D4"/>
          <w:sz w:val="21"/>
          <w:szCs w:val="21"/>
        </w:rPr>
        <w:t xml:space="preserve">, </w:t>
      </w:r>
      <w:r w:rsidRPr="0026637D">
        <w:rPr>
          <w:rFonts w:ascii="Consolas" w:eastAsia="Times New Roman" w:hAnsi="Consolas" w:cs="Times New Roman"/>
          <w:color w:val="CE9178"/>
          <w:sz w:val="21"/>
          <w:szCs w:val="21"/>
        </w:rPr>
        <w:t>'9'</w:t>
      </w:r>
      <w:r w:rsidRPr="0026637D">
        <w:rPr>
          <w:rFonts w:ascii="Consolas" w:eastAsia="Times New Roman" w:hAnsi="Consolas" w:cs="Times New Roman"/>
          <w:color w:val="D4D4D4"/>
          <w:sz w:val="21"/>
          <w:szCs w:val="21"/>
        </w:rPr>
        <w:t>);</w:t>
      </w:r>
    </w:p>
    <w:p w14:paraId="1C4CD2EA"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'ROLE1_DisplayLevel'</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9CDCFE"/>
          <w:sz w:val="21"/>
          <w:szCs w:val="21"/>
        </w:rPr>
        <w:t>cdHelper</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DCDCAA"/>
          <w:sz w:val="21"/>
          <w:szCs w:val="21"/>
        </w:rPr>
        <w:t>setData</w:t>
      </w:r>
      <w:r w:rsidRPr="0026637D">
        <w:rPr>
          <w:rFonts w:ascii="Consolas" w:eastAsia="Times New Roman" w:hAnsi="Consolas" w:cs="Times New Roman"/>
          <w:color w:val="D4D4D4"/>
          <w:sz w:val="21"/>
          <w:szCs w:val="21"/>
        </w:rPr>
        <w:t>(</w:t>
      </w:r>
      <w:r w:rsidRPr="0026637D">
        <w:rPr>
          <w:rFonts w:ascii="Consolas" w:eastAsia="Times New Roman" w:hAnsi="Consolas" w:cs="Times New Roman"/>
          <w:color w:val="CE9178"/>
          <w:sz w:val="21"/>
          <w:szCs w:val="21"/>
        </w:rPr>
        <w:t>'KBADisplayType'</w:t>
      </w:r>
      <w:r w:rsidRPr="0026637D">
        <w:rPr>
          <w:rFonts w:ascii="Consolas" w:eastAsia="Times New Roman" w:hAnsi="Consolas" w:cs="Times New Roman"/>
          <w:color w:val="D4D4D4"/>
          <w:sz w:val="21"/>
          <w:szCs w:val="21"/>
        </w:rPr>
        <w:t>));</w:t>
      </w:r>
    </w:p>
    <w:p w14:paraId="4A440DBC"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r w:rsidRPr="0026637D">
        <w:rPr>
          <w:rFonts w:ascii="Consolas" w:eastAsia="Times New Roman" w:hAnsi="Consolas" w:cs="Times New Roman"/>
          <w:color w:val="6A9955"/>
          <w:sz w:val="21"/>
          <w:szCs w:val="21"/>
        </w:rPr>
        <w:t>//N-Always show it </w:t>
      </w:r>
    </w:p>
    <w:p w14:paraId="2FCFBE03"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r w:rsidRPr="0026637D">
        <w:rPr>
          <w:rFonts w:ascii="Consolas" w:eastAsia="Times New Roman" w:hAnsi="Consolas" w:cs="Times New Roman"/>
          <w:color w:val="6A9955"/>
          <w:sz w:val="21"/>
          <w:szCs w:val="21"/>
        </w:rPr>
        <w:t>//Y-By Pass the first time, but show if there are errors processing the In-Wallet data </w:t>
      </w:r>
    </w:p>
    <w:p w14:paraId="4FB95553"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r w:rsidRPr="0026637D">
        <w:rPr>
          <w:rFonts w:ascii="Consolas" w:eastAsia="Times New Roman" w:hAnsi="Consolas" w:cs="Times New Roman"/>
          <w:color w:val="6A9955"/>
          <w:sz w:val="21"/>
          <w:szCs w:val="21"/>
        </w:rPr>
        <w:t>//X-Never show it</w:t>
      </w:r>
    </w:p>
    <w:p w14:paraId="140B41FF" w14:textId="77777777" w:rsidR="0026637D" w:rsidRPr="0026637D" w:rsidRDefault="0026637D" w:rsidP="0026637D">
      <w:pPr>
        <w:shd w:val="clear" w:color="auto" w:fill="1E1E1E"/>
        <w:spacing w:before="0" w:line="285" w:lineRule="atLeast"/>
        <w:rPr>
          <w:rFonts w:ascii="Consolas" w:eastAsia="Times New Roman" w:hAnsi="Consolas" w:cs="Times New Roman"/>
          <w:color w:val="D4D4D4"/>
          <w:sz w:val="21"/>
          <w:szCs w:val="21"/>
        </w:rPr>
      </w:pPr>
      <w:r w:rsidRPr="0026637D">
        <w:rPr>
          <w:rFonts w:ascii="Consolas" w:eastAsia="Times New Roman" w:hAnsi="Consolas" w:cs="Times New Roman"/>
          <w:color w:val="D4D4D4"/>
          <w:sz w:val="21"/>
          <w:szCs w:val="21"/>
        </w:rPr>
        <w:t xml:space="preserve">    }</w:t>
      </w:r>
    </w:p>
    <w:p w14:paraId="1C4F1584" w14:textId="4B8B4241" w:rsidR="0026637D" w:rsidRDefault="0026637D" w:rsidP="0026637D">
      <w:r>
        <w:t xml:space="preserve">This is only meant to be a sample.  In the example you see options for continue on fail tied to a UI object.  You don’t need that, you’ll either hard code it, or write some business logic around when to set that.  The same goes for the </w:t>
      </w:r>
      <w:proofErr w:type="spellStart"/>
      <w:r>
        <w:t>KBADisplayType</w:t>
      </w:r>
      <w:proofErr w:type="spellEnd"/>
      <w:r>
        <w:t>.</w:t>
      </w:r>
    </w:p>
    <w:p w14:paraId="387982C4" w14:textId="43CAE9A1" w:rsidR="0026637D" w:rsidRDefault="0026637D" w:rsidP="0026637D">
      <w:r>
        <w:t>To test this below are three “Fake” people you can use to test the KBA screen.</w:t>
      </w:r>
    </w:p>
    <w:p w14:paraId="5A71A4A5" w14:textId="77777777" w:rsidR="0026637D" w:rsidRDefault="0026637D" w:rsidP="0026637D"/>
    <w:tbl>
      <w:tblPr>
        <w:tblW w:w="0" w:type="auto"/>
        <w:tblCellMar>
          <w:left w:w="0" w:type="dxa"/>
          <w:right w:w="0" w:type="dxa"/>
        </w:tblCellMar>
        <w:tblLook w:val="04A0" w:firstRow="1" w:lastRow="0" w:firstColumn="1" w:lastColumn="0" w:noHBand="0" w:noVBand="1"/>
      </w:tblPr>
      <w:tblGrid>
        <w:gridCol w:w="2337"/>
        <w:gridCol w:w="2337"/>
        <w:gridCol w:w="2338"/>
        <w:gridCol w:w="2338"/>
      </w:tblGrid>
      <w:tr w:rsidR="0026637D" w14:paraId="53148F15" w14:textId="77777777" w:rsidTr="0026637D">
        <w:tc>
          <w:tcPr>
            <w:tcW w:w="23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25A15B" w14:textId="77777777" w:rsidR="0026637D" w:rsidRDefault="0026637D"/>
        </w:tc>
        <w:tc>
          <w:tcPr>
            <w:tcW w:w="23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AC183E" w14:textId="77777777" w:rsidR="0026637D" w:rsidRDefault="0026637D">
            <w:r>
              <w:t>Test PI #1</w:t>
            </w:r>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2AE9D9" w14:textId="77777777" w:rsidR="0026637D" w:rsidRDefault="0026637D">
            <w:r>
              <w:t>Test PI #2</w:t>
            </w:r>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5A1642" w14:textId="77777777" w:rsidR="0026637D" w:rsidRDefault="0026637D">
            <w:r>
              <w:t>Test PI #3</w:t>
            </w:r>
          </w:p>
        </w:tc>
      </w:tr>
      <w:tr w:rsidR="0026637D" w14:paraId="64122A37" w14:textId="77777777" w:rsidTr="0026637D">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C1FFCE" w14:textId="77777777" w:rsidR="0026637D" w:rsidRDefault="0026637D">
            <w:r>
              <w:t>PI First Name</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6B7F603E" w14:textId="77777777" w:rsidR="0026637D" w:rsidRDefault="0026637D">
            <w:r>
              <w:t>Mary</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109C25A2" w14:textId="77777777" w:rsidR="0026637D" w:rsidRDefault="0026637D">
            <w:r>
              <w:t>Cheryl</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15C7C1C" w14:textId="77777777" w:rsidR="0026637D" w:rsidRDefault="0026637D">
            <w:r>
              <w:t>Kenny</w:t>
            </w:r>
          </w:p>
        </w:tc>
      </w:tr>
      <w:tr w:rsidR="0026637D" w14:paraId="19D9E633" w14:textId="77777777" w:rsidTr="0026637D">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EA7D56" w14:textId="77777777" w:rsidR="0026637D" w:rsidRDefault="0026637D">
            <w:r>
              <w:t>PI Last Name</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69D721A9" w14:textId="77777777" w:rsidR="0026637D" w:rsidRDefault="0026637D">
            <w:proofErr w:type="spellStart"/>
            <w:r>
              <w:t>Bbegonia</w:t>
            </w:r>
            <w:proofErr w:type="spellEnd"/>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7D332CED" w14:textId="77777777" w:rsidR="0026637D" w:rsidRDefault="0026637D">
            <w:proofErr w:type="spellStart"/>
            <w:r>
              <w:t>Ssugarmaple</w:t>
            </w:r>
            <w:proofErr w:type="spellEnd"/>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2F4F8CD0" w14:textId="77777777" w:rsidR="0026637D" w:rsidRDefault="0026637D">
            <w:proofErr w:type="spellStart"/>
            <w:r>
              <w:t>Rraspberry</w:t>
            </w:r>
            <w:proofErr w:type="spellEnd"/>
          </w:p>
        </w:tc>
      </w:tr>
      <w:tr w:rsidR="0026637D" w14:paraId="422BFF73" w14:textId="77777777" w:rsidTr="0026637D">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60F5D0" w14:textId="77777777" w:rsidR="0026637D" w:rsidRDefault="0026637D">
            <w:r>
              <w:t>PI Test SSN</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3DC30ABF" w14:textId="77777777" w:rsidR="0026637D" w:rsidRDefault="0026637D">
            <w:r>
              <w:t>292-78-7965</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7E802796" w14:textId="77777777" w:rsidR="0026637D" w:rsidRDefault="0026637D">
            <w:r>
              <w:t>601-03-7919</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157B9C68" w14:textId="77777777" w:rsidR="0026637D" w:rsidRDefault="0026637D">
            <w:r>
              <w:t>600-65-9534</w:t>
            </w:r>
          </w:p>
        </w:tc>
      </w:tr>
      <w:tr w:rsidR="0026637D" w14:paraId="535A0675" w14:textId="77777777" w:rsidTr="0026637D">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F3A510" w14:textId="77777777" w:rsidR="0026637D" w:rsidRDefault="0026637D">
            <w:r>
              <w:lastRenderedPageBreak/>
              <w:t>PI Address Line 1</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1A1018D4" w14:textId="77777777" w:rsidR="0026637D" w:rsidRDefault="0026637D">
            <w:r>
              <w:t>6847 Jaguar Road</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76953176" w14:textId="77777777" w:rsidR="0026637D" w:rsidRDefault="0026637D">
            <w:r>
              <w:t>3948 Pug Road</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49781C3" w14:textId="77777777" w:rsidR="0026637D" w:rsidRDefault="0026637D">
            <w:r>
              <w:t>2323 Kangaroo Road</w:t>
            </w:r>
          </w:p>
        </w:tc>
      </w:tr>
      <w:tr w:rsidR="0026637D" w14:paraId="235614A7" w14:textId="77777777" w:rsidTr="0026637D">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B69091" w14:textId="77777777" w:rsidR="0026637D" w:rsidRDefault="0026637D">
            <w:r>
              <w:t>PI City</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59D4F140" w14:textId="77777777" w:rsidR="0026637D" w:rsidRDefault="0026637D">
            <w:r>
              <w:t>Concord</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93817A3" w14:textId="77777777" w:rsidR="0026637D" w:rsidRDefault="0026637D">
            <w:r>
              <w:t>Concord</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7EFBDED" w14:textId="77777777" w:rsidR="0026637D" w:rsidRDefault="0026637D">
            <w:r>
              <w:t>Daly City</w:t>
            </w:r>
          </w:p>
        </w:tc>
      </w:tr>
      <w:tr w:rsidR="0026637D" w14:paraId="29527513" w14:textId="77777777" w:rsidTr="0026637D">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62FF32" w14:textId="77777777" w:rsidR="0026637D" w:rsidRDefault="0026637D">
            <w:r>
              <w:t>PI State</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48E4E14D" w14:textId="77777777" w:rsidR="0026637D" w:rsidRDefault="0026637D">
            <w:r>
              <w:t>CA</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0FA43366" w14:textId="77777777" w:rsidR="0026637D" w:rsidRDefault="0026637D">
            <w:r>
              <w:t>CA</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29547D2A" w14:textId="77777777" w:rsidR="0026637D" w:rsidRDefault="0026637D">
            <w:r>
              <w:t>CA</w:t>
            </w:r>
          </w:p>
        </w:tc>
      </w:tr>
      <w:tr w:rsidR="0026637D" w14:paraId="37B69366" w14:textId="77777777" w:rsidTr="0026637D">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6211F3" w14:textId="77777777" w:rsidR="0026637D" w:rsidRDefault="0026637D">
            <w:r>
              <w:t>PI Zip Code</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5C576C05" w14:textId="77777777" w:rsidR="0026637D" w:rsidRDefault="0026637D">
            <w:r>
              <w:t>94521</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20D7E65E" w14:textId="77777777" w:rsidR="0026637D" w:rsidRDefault="0026637D">
            <w:r>
              <w:t>94521</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15AD62DE" w14:textId="77777777" w:rsidR="0026637D" w:rsidRDefault="0026637D">
            <w:r>
              <w:t>94014</w:t>
            </w:r>
          </w:p>
        </w:tc>
      </w:tr>
    </w:tbl>
    <w:p w14:paraId="54DF0810" w14:textId="77777777" w:rsidR="0026637D" w:rsidRDefault="0026637D" w:rsidP="002068EA">
      <w:pPr>
        <w:pStyle w:val="Heading1"/>
      </w:pPr>
    </w:p>
    <w:p w14:paraId="66A0EF64" w14:textId="54C64201" w:rsidR="00F6081A" w:rsidRDefault="00F6081A" w:rsidP="002068EA">
      <w:pPr>
        <w:pStyle w:val="Heading1"/>
      </w:pPr>
      <w:bookmarkStart w:id="11" w:name="_Toc6398083"/>
      <w:proofErr w:type="spellStart"/>
      <w:r>
        <w:t>Forms.Config</w:t>
      </w:r>
      <w:proofErr w:type="spellEnd"/>
      <w:r>
        <w:t xml:space="preserve"> Setup</w:t>
      </w:r>
      <w:bookmarkEnd w:id="11"/>
    </w:p>
    <w:p w14:paraId="4903FC73" w14:textId="216E107D" w:rsidR="002068EA" w:rsidRDefault="002068EA" w:rsidP="00977088">
      <w:pPr>
        <w:autoSpaceDE w:val="0"/>
        <w:autoSpaceDN w:val="0"/>
        <w:spacing w:line="240" w:lineRule="auto"/>
      </w:pPr>
      <w:r>
        <w:t>The new setup for forms config removes the concept of signing packages.  You only need to create the main package, all others will be controlled via the “FORMS” section of the forms config file.  An example is this</w:t>
      </w:r>
    </w:p>
    <w:p w14:paraId="167B3FA3" w14:textId="523BBE17" w:rsidR="002068EA" w:rsidRDefault="002068EA" w:rsidP="00977088">
      <w:pPr>
        <w:autoSpaceDE w:val="0"/>
        <w:autoSpaceDN w:val="0"/>
        <w:spacing w:line="240" w:lineRule="auto"/>
        <w:rPr>
          <w:sz w:val="18"/>
          <w:szCs w:val="18"/>
        </w:rPr>
      </w:pPr>
      <w:r w:rsidRPr="002068EA">
        <w:rPr>
          <w:sz w:val="18"/>
          <w:szCs w:val="18"/>
        </w:rPr>
        <w:t>&lt;Form Name="</w:t>
      </w:r>
      <w:proofErr w:type="spellStart"/>
      <w:r w:rsidRPr="002068EA">
        <w:rPr>
          <w:sz w:val="18"/>
          <w:szCs w:val="18"/>
        </w:rPr>
        <w:t>MainApp</w:t>
      </w:r>
      <w:proofErr w:type="spellEnd"/>
      <w:r w:rsidRPr="002068EA">
        <w:rPr>
          <w:sz w:val="18"/>
          <w:szCs w:val="18"/>
        </w:rPr>
        <w:t>-US" Pdf="</w:t>
      </w:r>
      <w:proofErr w:type="spellStart"/>
      <w:r w:rsidRPr="002068EA">
        <w:rPr>
          <w:sz w:val="18"/>
          <w:szCs w:val="18"/>
        </w:rPr>
        <w:t>MainApp</w:t>
      </w:r>
      <w:proofErr w:type="spellEnd"/>
      <w:r w:rsidRPr="002068EA">
        <w:rPr>
          <w:sz w:val="18"/>
          <w:szCs w:val="18"/>
        </w:rPr>
        <w:t>-US" Signatures="SIG_X_PI,SIG_D_PI,SIG_X_OWN1,SIG_D_OWN1,VIEW_V_PAYOR,SIG_X_AGENT,SIG_D_AGENT"/&gt;</w:t>
      </w:r>
    </w:p>
    <w:p w14:paraId="58F8653A" w14:textId="3367C411" w:rsidR="002068EA" w:rsidRDefault="002068EA" w:rsidP="00977088">
      <w:pPr>
        <w:autoSpaceDE w:val="0"/>
        <w:autoSpaceDN w:val="0"/>
        <w:spacing w:line="240" w:lineRule="auto"/>
        <w:rPr>
          <w:rStyle w:val="Strong"/>
        </w:rPr>
      </w:pPr>
      <w:r>
        <w:t xml:space="preserve">Let’s dig into this example.  Here we have the typically defined form name and pdf name, nothing new there.  But, we also have the newly created Signatures node.  This is used to house all of the signatures that are mapped to this particular PDF, plus, anyone who doesn’t have a signature that may need to view this.  </w:t>
      </w:r>
      <w:r w:rsidRPr="002068EA">
        <w:rPr>
          <w:rStyle w:val="Strong"/>
        </w:rPr>
        <w:t>NOTE</w:t>
      </w:r>
      <w:r>
        <w:rPr>
          <w:rStyle w:val="Strong"/>
        </w:rPr>
        <w:t>: Any PDF that does not have a Signatures node will be seen by all signing parties.  So not all forms need a Signatures node.</w:t>
      </w:r>
    </w:p>
    <w:p w14:paraId="2ED995D2" w14:textId="307D1F0D" w:rsidR="002068EA" w:rsidRDefault="002068EA" w:rsidP="00977088">
      <w:pPr>
        <w:autoSpaceDE w:val="0"/>
        <w:autoSpaceDN w:val="0"/>
        <w:spacing w:line="240" w:lineRule="auto"/>
      </w:pPr>
      <w:r>
        <w:t>In this form it will be signed and dated by the PI, OWN1 if it exists and the AGENT.  But, also, if the PAYOR exists they will be able to see it in their “forms package” even though they aren’t signing it.</w:t>
      </w:r>
    </w:p>
    <w:p w14:paraId="4B1D14A8" w14:textId="48F66FBB" w:rsidR="002068EA" w:rsidRDefault="002068EA" w:rsidP="00977088">
      <w:pPr>
        <w:autoSpaceDE w:val="0"/>
        <w:autoSpaceDN w:val="0"/>
        <w:spacing w:line="240" w:lineRule="auto"/>
      </w:pPr>
      <w:r>
        <w:t>You set what signature are visible in the JSCA.</w:t>
      </w:r>
    </w:p>
    <w:p w14:paraId="69E7FEF3" w14:textId="3AFDE8E4" w:rsidR="000E4563" w:rsidRDefault="000E4563" w:rsidP="000E4563">
      <w:pPr>
        <w:autoSpaceDE w:val="0"/>
        <w:autoSpaceDN w:val="0"/>
        <w:spacing w:line="240" w:lineRule="auto"/>
      </w:pPr>
      <w:r>
        <w:t xml:space="preserve">There are also two other keys that can be set for each form. (BW and DPI) </w:t>
      </w:r>
    </w:p>
    <w:p w14:paraId="5DA3BEEA" w14:textId="5ED5CE03" w:rsidR="000E4563" w:rsidRDefault="000E4563" w:rsidP="000E4563">
      <w:pPr>
        <w:autoSpaceDE w:val="0"/>
        <w:autoSpaceDN w:val="0"/>
        <w:spacing w:line="240" w:lineRule="auto"/>
        <w:rPr>
          <w:sz w:val="18"/>
          <w:szCs w:val="18"/>
        </w:rPr>
      </w:pPr>
      <w:r>
        <w:t>BW (can be set to True or False, recommended to always be set to True).  This will set to form to black and white, thus decreasing the size. Ex</w:t>
      </w:r>
      <w:r w:rsidRPr="002068EA">
        <w:rPr>
          <w:sz w:val="18"/>
          <w:szCs w:val="18"/>
        </w:rPr>
        <w:t>&lt;Form Name="</w:t>
      </w:r>
      <w:proofErr w:type="spellStart"/>
      <w:r w:rsidRPr="002068EA">
        <w:rPr>
          <w:sz w:val="18"/>
          <w:szCs w:val="18"/>
        </w:rPr>
        <w:t>MainApp</w:t>
      </w:r>
      <w:proofErr w:type="spellEnd"/>
      <w:r w:rsidRPr="002068EA">
        <w:rPr>
          <w:sz w:val="18"/>
          <w:szCs w:val="18"/>
        </w:rPr>
        <w:t>-US" Pdf="</w:t>
      </w:r>
      <w:proofErr w:type="spellStart"/>
      <w:r w:rsidRPr="002068EA">
        <w:rPr>
          <w:sz w:val="18"/>
          <w:szCs w:val="18"/>
        </w:rPr>
        <w:t>MainApp</w:t>
      </w:r>
      <w:proofErr w:type="spellEnd"/>
      <w:r w:rsidRPr="002068EA">
        <w:rPr>
          <w:sz w:val="18"/>
          <w:szCs w:val="18"/>
        </w:rPr>
        <w:t xml:space="preserve">-US" </w:t>
      </w:r>
      <w:r w:rsidRPr="000E4563">
        <w:rPr>
          <w:sz w:val="18"/>
          <w:szCs w:val="18"/>
          <w:highlight w:val="yellow"/>
        </w:rPr>
        <w:t>BW=”True”</w:t>
      </w:r>
      <w:r>
        <w:rPr>
          <w:sz w:val="18"/>
          <w:szCs w:val="18"/>
        </w:rPr>
        <w:t xml:space="preserve"> </w:t>
      </w:r>
      <w:r w:rsidRPr="002068EA">
        <w:rPr>
          <w:sz w:val="18"/>
          <w:szCs w:val="18"/>
        </w:rPr>
        <w:t>Signatures="SIG_X_PI,SIG_D_PI,SIG_X_OWN1,SIG_D_OWN1,VIEW_V_PAYOR,SIG_X_AGENT,SIG_D_AGENT"/&gt;</w:t>
      </w:r>
    </w:p>
    <w:p w14:paraId="17167319" w14:textId="560C828D" w:rsidR="000E4563" w:rsidRDefault="000E4563" w:rsidP="000E4563">
      <w:pPr>
        <w:autoSpaceDE w:val="0"/>
        <w:autoSpaceDN w:val="0"/>
        <w:spacing w:line="240" w:lineRule="auto"/>
        <w:rPr>
          <w:sz w:val="18"/>
          <w:szCs w:val="18"/>
        </w:rPr>
      </w:pPr>
      <w:r>
        <w:t xml:space="preserve">DPI refers to the Dots Per Inch, the resolution of the PDF.  This is recommended to be set whenever a form doesn’t need to be signed.  EX </w:t>
      </w:r>
      <w:r w:rsidRPr="002068EA">
        <w:rPr>
          <w:sz w:val="18"/>
          <w:szCs w:val="18"/>
        </w:rPr>
        <w:t>&lt;Form Name="</w:t>
      </w:r>
      <w:proofErr w:type="spellStart"/>
      <w:r w:rsidRPr="002068EA">
        <w:rPr>
          <w:sz w:val="18"/>
          <w:szCs w:val="18"/>
        </w:rPr>
        <w:t>MainApp</w:t>
      </w:r>
      <w:proofErr w:type="spellEnd"/>
      <w:r w:rsidRPr="002068EA">
        <w:rPr>
          <w:sz w:val="18"/>
          <w:szCs w:val="18"/>
        </w:rPr>
        <w:t xml:space="preserve">-US" </w:t>
      </w:r>
      <w:r w:rsidRPr="000E4563">
        <w:rPr>
          <w:sz w:val="18"/>
          <w:szCs w:val="18"/>
          <w:highlight w:val="yellow"/>
        </w:rPr>
        <w:t>DPI=”54”</w:t>
      </w:r>
      <w:r>
        <w:rPr>
          <w:sz w:val="18"/>
          <w:szCs w:val="18"/>
        </w:rPr>
        <w:t xml:space="preserve"> </w:t>
      </w:r>
      <w:r w:rsidRPr="002068EA">
        <w:rPr>
          <w:sz w:val="18"/>
          <w:szCs w:val="18"/>
        </w:rPr>
        <w:t>Pdf="</w:t>
      </w:r>
      <w:proofErr w:type="spellStart"/>
      <w:r w:rsidRPr="002068EA">
        <w:rPr>
          <w:sz w:val="18"/>
          <w:szCs w:val="18"/>
        </w:rPr>
        <w:t>MainApp</w:t>
      </w:r>
      <w:proofErr w:type="spellEnd"/>
      <w:r w:rsidRPr="002068EA">
        <w:rPr>
          <w:sz w:val="18"/>
          <w:szCs w:val="18"/>
        </w:rPr>
        <w:t>-US" Signatures="SIG_X_PI,SIG_D_PI,SIG_X_OWN1,SIG_D_OWN1,VIEW_V_PAYOR,SIG_X_AGENT,SIG_D_AGENT"/&gt;</w:t>
      </w:r>
    </w:p>
    <w:p w14:paraId="38F93942" w14:textId="20D61D98" w:rsidR="00BE30FA" w:rsidRDefault="00BE30FA" w:rsidP="00BE30FA">
      <w:r>
        <w:t xml:space="preserve">There is also another value that can be set called </w:t>
      </w:r>
      <w:proofErr w:type="spellStart"/>
      <w:r>
        <w:t>ESigGroup</w:t>
      </w:r>
      <w:proofErr w:type="spellEnd"/>
      <w:r>
        <w:t xml:space="preserve">.  </w:t>
      </w:r>
      <w:r w:rsidRPr="00BE30FA">
        <w:rPr>
          <w:sz w:val="18"/>
          <w:szCs w:val="18"/>
        </w:rPr>
        <w:t>(See Workflows for use cases)</w:t>
      </w:r>
    </w:p>
    <w:p w14:paraId="3131D793" w14:textId="28D74178" w:rsidR="00BE30FA" w:rsidRDefault="00BE30FA" w:rsidP="000E4563">
      <w:pPr>
        <w:autoSpaceDE w:val="0"/>
        <w:autoSpaceDN w:val="0"/>
        <w:spacing w:line="240" w:lineRule="auto"/>
        <w:rPr>
          <w:sz w:val="18"/>
          <w:szCs w:val="18"/>
        </w:rPr>
      </w:pPr>
      <w:r>
        <w:rPr>
          <w:sz w:val="18"/>
          <w:szCs w:val="18"/>
        </w:rPr>
        <w:t xml:space="preserve">EX. </w:t>
      </w:r>
      <w:r w:rsidRPr="00BE30FA">
        <w:rPr>
          <w:sz w:val="18"/>
          <w:szCs w:val="18"/>
        </w:rPr>
        <w:t xml:space="preserve">&lt;Form Name="HIPAA-ICC" Pdf="HIPAA-ICC" </w:t>
      </w:r>
      <w:proofErr w:type="spellStart"/>
      <w:r w:rsidRPr="00BE30FA">
        <w:rPr>
          <w:sz w:val="18"/>
          <w:szCs w:val="18"/>
          <w:highlight w:val="yellow"/>
        </w:rPr>
        <w:t>ESigGroup</w:t>
      </w:r>
      <w:proofErr w:type="spellEnd"/>
      <w:r w:rsidRPr="00BE30FA">
        <w:rPr>
          <w:sz w:val="18"/>
          <w:szCs w:val="18"/>
          <w:highlight w:val="yellow"/>
        </w:rPr>
        <w:t>="HIPAA"</w:t>
      </w:r>
      <w:r w:rsidRPr="00BE30FA">
        <w:rPr>
          <w:sz w:val="18"/>
          <w:szCs w:val="18"/>
        </w:rPr>
        <w:t xml:space="preserve"> Signatures="SIG_X_PIHIPAA,SIG_D_PIHIPAA"/&gt;</w:t>
      </w:r>
    </w:p>
    <w:p w14:paraId="31BB17A0" w14:textId="75AFA50D" w:rsidR="00560003" w:rsidRDefault="00560003" w:rsidP="00560003">
      <w:pPr>
        <w:pStyle w:val="Heading1"/>
      </w:pPr>
      <w:bookmarkStart w:id="12" w:name="_Toc6398084"/>
      <w:r>
        <w:t>Sub Company Keys</w:t>
      </w:r>
      <w:bookmarkEnd w:id="12"/>
    </w:p>
    <w:p w14:paraId="70C6ADFA" w14:textId="264DBA26" w:rsidR="00560003" w:rsidRDefault="00560003" w:rsidP="00977088">
      <w:pPr>
        <w:autoSpaceDE w:val="0"/>
        <w:autoSpaceDN w:val="0"/>
        <w:spacing w:line="240" w:lineRule="auto"/>
      </w:pPr>
      <w:r>
        <w:t xml:space="preserve">There are only 3 sub co keys that need to be added to your GAID.  Make sure you find your supplier ID from </w:t>
      </w:r>
      <w:proofErr w:type="spellStart"/>
      <w:r>
        <w:t>iService</w:t>
      </w:r>
      <w:proofErr w:type="spellEnd"/>
      <w:r>
        <w:t xml:space="preserve"> to enter below.</w:t>
      </w:r>
    </w:p>
    <w:p w14:paraId="5AAF3EEB" w14:textId="77777777" w:rsidR="00560003" w:rsidRDefault="0DE14389" w:rsidP="0DE14389">
      <w:pPr>
        <w:autoSpaceDE w:val="0"/>
        <w:autoSpaceDN w:val="0"/>
        <w:spacing w:line="240" w:lineRule="auto"/>
        <w:rPr>
          <w:sz w:val="18"/>
          <w:szCs w:val="18"/>
        </w:rPr>
      </w:pPr>
      <w:r w:rsidRPr="0DE14389">
        <w:rPr>
          <w:sz w:val="18"/>
          <w:szCs w:val="18"/>
        </w:rPr>
        <w:lastRenderedPageBreak/>
        <w:t xml:space="preserve">&lt;!-- eSig </w:t>
      </w:r>
      <w:proofErr w:type="spellStart"/>
      <w:r w:rsidRPr="0DE14389">
        <w:rPr>
          <w:sz w:val="18"/>
          <w:szCs w:val="18"/>
        </w:rPr>
        <w:t>Subco</w:t>
      </w:r>
      <w:proofErr w:type="spellEnd"/>
      <w:r w:rsidRPr="0DE14389">
        <w:rPr>
          <w:sz w:val="18"/>
          <w:szCs w:val="18"/>
        </w:rPr>
        <w:t xml:space="preserve"> Keys --&gt;</w:t>
      </w:r>
    </w:p>
    <w:p w14:paraId="100DB569" w14:textId="77777777" w:rsidR="00560003" w:rsidRDefault="0DE14389" w:rsidP="0DE14389">
      <w:pPr>
        <w:autoSpaceDE w:val="0"/>
        <w:autoSpaceDN w:val="0"/>
        <w:spacing w:line="240" w:lineRule="auto"/>
        <w:rPr>
          <w:sz w:val="18"/>
          <w:szCs w:val="18"/>
        </w:rPr>
      </w:pPr>
      <w:r w:rsidRPr="0DE14389">
        <w:rPr>
          <w:sz w:val="18"/>
          <w:szCs w:val="18"/>
        </w:rPr>
        <w:t xml:space="preserve"> &lt;Key Name="USE_ESIG_COMMON_SIGNATURE_COMPONENT"&gt;true&lt;/Key&gt;</w:t>
      </w:r>
    </w:p>
    <w:p w14:paraId="78F5302B" w14:textId="77777777" w:rsidR="00560003" w:rsidRDefault="0DE14389" w:rsidP="0DE14389">
      <w:pPr>
        <w:autoSpaceDE w:val="0"/>
        <w:autoSpaceDN w:val="0"/>
        <w:spacing w:line="240" w:lineRule="auto"/>
        <w:rPr>
          <w:sz w:val="18"/>
          <w:szCs w:val="18"/>
        </w:rPr>
      </w:pPr>
      <w:r w:rsidRPr="0DE14389">
        <w:rPr>
          <w:sz w:val="18"/>
          <w:szCs w:val="18"/>
        </w:rPr>
        <w:t xml:space="preserve"> &lt;!-- </w:t>
      </w:r>
      <w:proofErr w:type="spellStart"/>
      <w:r w:rsidRPr="0DE14389">
        <w:rPr>
          <w:sz w:val="18"/>
          <w:szCs w:val="18"/>
        </w:rPr>
        <w:t>iService</w:t>
      </w:r>
      <w:proofErr w:type="spellEnd"/>
      <w:r w:rsidRPr="0DE14389">
        <w:rPr>
          <w:sz w:val="18"/>
          <w:szCs w:val="18"/>
        </w:rPr>
        <w:t>/</w:t>
      </w:r>
      <w:proofErr w:type="spellStart"/>
      <w:r w:rsidRPr="0DE14389">
        <w:rPr>
          <w:sz w:val="18"/>
          <w:szCs w:val="18"/>
        </w:rPr>
        <w:t>AdminPipe</w:t>
      </w:r>
      <w:proofErr w:type="spellEnd"/>
      <w:r w:rsidRPr="0DE14389">
        <w:rPr>
          <w:sz w:val="18"/>
          <w:szCs w:val="18"/>
        </w:rPr>
        <w:t xml:space="preserve"> </w:t>
      </w:r>
      <w:proofErr w:type="spellStart"/>
      <w:r w:rsidRPr="0DE14389">
        <w:rPr>
          <w:sz w:val="18"/>
          <w:szCs w:val="18"/>
        </w:rPr>
        <w:t>CarrierID</w:t>
      </w:r>
      <w:proofErr w:type="spellEnd"/>
      <w:r w:rsidRPr="0DE14389">
        <w:rPr>
          <w:sz w:val="18"/>
          <w:szCs w:val="18"/>
        </w:rPr>
        <w:t xml:space="preserve"> --&gt;</w:t>
      </w:r>
    </w:p>
    <w:p w14:paraId="7145D635" w14:textId="77777777" w:rsidR="00560003" w:rsidRDefault="0DE14389" w:rsidP="0DE14389">
      <w:pPr>
        <w:autoSpaceDE w:val="0"/>
        <w:autoSpaceDN w:val="0"/>
        <w:spacing w:line="240" w:lineRule="auto"/>
        <w:rPr>
          <w:sz w:val="18"/>
          <w:szCs w:val="18"/>
        </w:rPr>
      </w:pPr>
      <w:r w:rsidRPr="0DE14389">
        <w:rPr>
          <w:sz w:val="18"/>
          <w:szCs w:val="18"/>
        </w:rPr>
        <w:t xml:space="preserve"> &lt;Key Name="ESIG_COMMON_SIGNATURE_SUPPLIER_ID"&gt;[Your Carrier ID]&lt;/Key&gt;</w:t>
      </w:r>
    </w:p>
    <w:p w14:paraId="1F37A15F" w14:textId="12E6D6AC" w:rsidR="00560003" w:rsidRDefault="7E489D32" w:rsidP="7E489D32">
      <w:pPr>
        <w:autoSpaceDE w:val="0"/>
        <w:autoSpaceDN w:val="0"/>
        <w:spacing w:line="240" w:lineRule="auto"/>
        <w:rPr>
          <w:sz w:val="18"/>
          <w:szCs w:val="18"/>
        </w:rPr>
      </w:pPr>
      <w:r w:rsidRPr="7E489D32">
        <w:rPr>
          <w:sz w:val="18"/>
          <w:szCs w:val="18"/>
        </w:rPr>
        <w:t xml:space="preserve"> &lt;!-- 1=DocuSign  2=</w:t>
      </w:r>
      <w:proofErr w:type="spellStart"/>
      <w:r w:rsidRPr="7E489D32">
        <w:rPr>
          <w:sz w:val="18"/>
          <w:szCs w:val="18"/>
        </w:rPr>
        <w:t>AlphaTrust</w:t>
      </w:r>
      <w:proofErr w:type="spellEnd"/>
      <w:r w:rsidRPr="7E489D32">
        <w:rPr>
          <w:sz w:val="18"/>
          <w:szCs w:val="18"/>
        </w:rPr>
        <w:t xml:space="preserve"> --&gt;</w:t>
      </w:r>
    </w:p>
    <w:p w14:paraId="426E39D9" w14:textId="417CE049" w:rsidR="00560003" w:rsidRDefault="072DEB58" w:rsidP="072DEB58">
      <w:pPr>
        <w:autoSpaceDE w:val="0"/>
        <w:autoSpaceDN w:val="0"/>
        <w:spacing w:line="240" w:lineRule="auto"/>
        <w:rPr>
          <w:sz w:val="18"/>
          <w:szCs w:val="18"/>
        </w:rPr>
      </w:pPr>
      <w:r w:rsidRPr="072DEB58">
        <w:rPr>
          <w:sz w:val="18"/>
          <w:szCs w:val="18"/>
        </w:rPr>
        <w:t xml:space="preserve"> &lt;Key Name="ESIG_COMMON_SIGNATURE_PROVIDER_ID"&gt;2&lt;/Key&gt;</w:t>
      </w:r>
    </w:p>
    <w:p w14:paraId="6EB514DA" w14:textId="77777777" w:rsidR="00C45852" w:rsidRDefault="00C45852" w:rsidP="00C45852">
      <w:pPr>
        <w:pBdr>
          <w:bottom w:val="single" w:sz="4" w:space="1" w:color="auto"/>
        </w:pBdr>
        <w:autoSpaceDE w:val="0"/>
        <w:autoSpaceDN w:val="0"/>
        <w:spacing w:line="240" w:lineRule="auto"/>
        <w:rPr>
          <w:sz w:val="18"/>
          <w:szCs w:val="18"/>
        </w:rPr>
      </w:pPr>
    </w:p>
    <w:p w14:paraId="604C973D" w14:textId="7FE1B21D" w:rsidR="072DEB58" w:rsidRPr="000D2A43" w:rsidRDefault="072DEB58" w:rsidP="00C45852">
      <w:pPr>
        <w:spacing w:line="240" w:lineRule="auto"/>
        <w:rPr>
          <w:sz w:val="18"/>
          <w:szCs w:val="18"/>
        </w:rPr>
      </w:pPr>
      <w:r w:rsidRPr="000D2A43">
        <w:rPr>
          <w:sz w:val="18"/>
          <w:szCs w:val="18"/>
        </w:rPr>
        <w:t>If you plan on using the ability to review all the forms in AT</w:t>
      </w:r>
      <w:r w:rsidR="000D2A43" w:rsidRPr="000D2A43">
        <w:rPr>
          <w:sz w:val="18"/>
          <w:szCs w:val="18"/>
        </w:rPr>
        <w:t xml:space="preserve">, </w:t>
      </w:r>
      <w:r w:rsidR="000D2A43" w:rsidRPr="000D2A43">
        <w:rPr>
          <w:rFonts w:ascii="Segoe UI" w:hAnsi="Segoe UI" w:cs="Segoe UI"/>
          <w:color w:val="444444"/>
          <w:sz w:val="18"/>
          <w:szCs w:val="18"/>
        </w:rPr>
        <w:t>Acknowledgements will be generated for all signers for forms have no signatures</w:t>
      </w:r>
      <w:r w:rsidRPr="000D2A43">
        <w:rPr>
          <w:sz w:val="18"/>
          <w:szCs w:val="18"/>
        </w:rPr>
        <w:t xml:space="preserve"> (which is the recommended approach)</w:t>
      </w:r>
    </w:p>
    <w:p w14:paraId="65A06407" w14:textId="03AE2C01" w:rsidR="072DEB58" w:rsidRPr="00C45852" w:rsidRDefault="072DEB58" w:rsidP="00C45852">
      <w:pPr>
        <w:spacing w:line="240" w:lineRule="auto"/>
        <w:rPr>
          <w:rFonts w:ascii="Segoe UI" w:eastAsia="Segoe UI" w:hAnsi="Segoe UI" w:cs="Segoe UI"/>
          <w:sz w:val="18"/>
          <w:szCs w:val="18"/>
        </w:rPr>
      </w:pPr>
      <w:r w:rsidRPr="00C45852">
        <w:rPr>
          <w:rFonts w:ascii="Segoe UI" w:eastAsia="Segoe UI" w:hAnsi="Segoe UI" w:cs="Segoe UI"/>
          <w:sz w:val="18"/>
          <w:szCs w:val="18"/>
        </w:rPr>
        <w:t>&lt;Key Name="ESIG_GENERATE_ACK_FOR_ALL_SIGNERS"&gt;TRUE&lt;/Key&gt;</w:t>
      </w:r>
    </w:p>
    <w:p w14:paraId="4BDADF5B" w14:textId="3F942A8D" w:rsidR="000D2A43" w:rsidRDefault="000D2A43" w:rsidP="00C45852">
      <w:pPr>
        <w:spacing w:line="240" w:lineRule="auto"/>
        <w:rPr>
          <w:rFonts w:ascii="Segoe UI" w:eastAsia="Segoe UI" w:hAnsi="Segoe UI" w:cs="Segoe UI"/>
          <w:sz w:val="18"/>
          <w:szCs w:val="18"/>
        </w:rPr>
      </w:pPr>
      <w:r>
        <w:rPr>
          <w:rFonts w:ascii="Segoe UI" w:eastAsia="Segoe UI" w:hAnsi="Segoe UI" w:cs="Segoe UI"/>
          <w:sz w:val="18"/>
          <w:szCs w:val="18"/>
        </w:rPr>
        <w:t>OR</w:t>
      </w:r>
    </w:p>
    <w:p w14:paraId="3DEDA8F7" w14:textId="5202A678" w:rsidR="000D2A43" w:rsidRPr="00C45852" w:rsidRDefault="000D2A43" w:rsidP="00C45852">
      <w:pPr>
        <w:spacing w:line="240" w:lineRule="auto"/>
        <w:rPr>
          <w:sz w:val="18"/>
          <w:szCs w:val="18"/>
        </w:rPr>
      </w:pPr>
      <w:r w:rsidRPr="00C45852">
        <w:rPr>
          <w:sz w:val="18"/>
          <w:szCs w:val="18"/>
        </w:rPr>
        <w:t xml:space="preserve">If you plan on using the ability to review all the forms in AT, </w:t>
      </w:r>
      <w:r w:rsidR="00C45852" w:rsidRPr="00C45852">
        <w:rPr>
          <w:rFonts w:ascii="Segoe UI" w:hAnsi="Segoe UI" w:cs="Segoe UI"/>
          <w:color w:val="444444"/>
          <w:sz w:val="18"/>
          <w:szCs w:val="18"/>
        </w:rPr>
        <w:t xml:space="preserve">Acknowledgements will be generated for the roles specified with View Only Signature tags in the </w:t>
      </w:r>
      <w:proofErr w:type="spellStart"/>
      <w:r w:rsidR="00C45852" w:rsidRPr="00C45852">
        <w:rPr>
          <w:rFonts w:ascii="Segoe UI" w:hAnsi="Segoe UI" w:cs="Segoe UI"/>
          <w:color w:val="444444"/>
          <w:sz w:val="18"/>
          <w:szCs w:val="18"/>
        </w:rPr>
        <w:t>CreatePackage</w:t>
      </w:r>
      <w:proofErr w:type="spellEnd"/>
      <w:r w:rsidR="00C45852" w:rsidRPr="00C45852">
        <w:rPr>
          <w:rFonts w:ascii="Segoe UI" w:hAnsi="Segoe UI" w:cs="Segoe UI"/>
          <w:color w:val="444444"/>
          <w:sz w:val="18"/>
          <w:szCs w:val="18"/>
        </w:rPr>
        <w:t xml:space="preserve"> Requests​</w:t>
      </w:r>
      <w:r w:rsidR="00C45852" w:rsidRPr="00C45852">
        <w:rPr>
          <w:sz w:val="18"/>
          <w:szCs w:val="18"/>
        </w:rPr>
        <w:t xml:space="preserve"> </w:t>
      </w:r>
      <w:r w:rsidRPr="00C45852">
        <w:rPr>
          <w:sz w:val="18"/>
          <w:szCs w:val="18"/>
        </w:rPr>
        <w:t>(which is the recommended approach)</w:t>
      </w:r>
    </w:p>
    <w:p w14:paraId="32313C17" w14:textId="33EDE236" w:rsidR="000D2A43" w:rsidRDefault="000D2A43" w:rsidP="00C45852">
      <w:pPr>
        <w:spacing w:line="240" w:lineRule="auto"/>
        <w:rPr>
          <w:rFonts w:ascii="Segoe UI" w:eastAsia="Segoe UI" w:hAnsi="Segoe UI" w:cs="Segoe UI"/>
          <w:sz w:val="18"/>
          <w:szCs w:val="18"/>
        </w:rPr>
      </w:pPr>
      <w:r w:rsidRPr="00C45852">
        <w:rPr>
          <w:rFonts w:ascii="Segoe UI" w:eastAsia="Segoe UI" w:hAnsi="Segoe UI" w:cs="Segoe UI"/>
          <w:sz w:val="18"/>
          <w:szCs w:val="18"/>
        </w:rPr>
        <w:t>&lt;Key Name="</w:t>
      </w:r>
      <w:r w:rsidRPr="00C45852">
        <w:rPr>
          <w:rFonts w:ascii="Segoe UI" w:hAnsi="Segoe UI" w:cs="Segoe UI"/>
          <w:color w:val="172B4D"/>
          <w:sz w:val="18"/>
          <w:szCs w:val="18"/>
          <w:shd w:val="clear" w:color="auto" w:fill="FFFFFF"/>
        </w:rPr>
        <w:t>ESIG_GENERATE_ACK_FOR_VIEW_ONLY</w:t>
      </w:r>
      <w:r w:rsidRPr="00C45852">
        <w:rPr>
          <w:rFonts w:ascii="Segoe UI" w:eastAsia="Segoe UI" w:hAnsi="Segoe UI" w:cs="Segoe UI"/>
          <w:sz w:val="18"/>
          <w:szCs w:val="18"/>
        </w:rPr>
        <w:t>"&gt;TRUE&lt;/Key&gt;</w:t>
      </w:r>
    </w:p>
    <w:p w14:paraId="480C0490" w14:textId="77777777" w:rsidR="00C45852" w:rsidRPr="00C45852" w:rsidRDefault="00C45852" w:rsidP="00C45852">
      <w:pPr>
        <w:pBdr>
          <w:bottom w:val="single" w:sz="4" w:space="1" w:color="auto"/>
        </w:pBdr>
        <w:spacing w:line="240" w:lineRule="auto"/>
        <w:rPr>
          <w:rFonts w:ascii="Segoe UI" w:eastAsia="Segoe UI" w:hAnsi="Segoe UI" w:cs="Segoe UI"/>
          <w:sz w:val="18"/>
          <w:szCs w:val="18"/>
        </w:rPr>
      </w:pPr>
    </w:p>
    <w:p w14:paraId="7E075891" w14:textId="4B2E2D2C" w:rsidR="072DEB58" w:rsidRDefault="072DEB58" w:rsidP="072DEB58">
      <w:pPr>
        <w:spacing w:line="240" w:lineRule="auto"/>
        <w:rPr>
          <w:rFonts w:ascii="Segoe UI" w:eastAsia="Segoe UI" w:hAnsi="Segoe UI" w:cs="Segoe UI"/>
          <w:sz w:val="18"/>
          <w:szCs w:val="18"/>
        </w:rPr>
      </w:pPr>
      <w:r w:rsidRPr="072DEB58">
        <w:rPr>
          <w:rFonts w:ascii="Segoe UI" w:eastAsia="Segoe UI" w:hAnsi="Segoe UI" w:cs="Segoe UI"/>
          <w:sz w:val="18"/>
          <w:szCs w:val="18"/>
        </w:rPr>
        <w:t>If you do not want to support singer signing at all you can set this key to force the user to always have to click to sign.</w:t>
      </w:r>
    </w:p>
    <w:p w14:paraId="69D7D766" w14:textId="61B06A2C" w:rsidR="00560003" w:rsidRDefault="072DEB58" w:rsidP="00A06912">
      <w:pPr>
        <w:spacing w:line="240" w:lineRule="auto"/>
      </w:pPr>
      <w:r w:rsidRPr="072DEB58">
        <w:rPr>
          <w:rFonts w:ascii="Segoe UI" w:eastAsia="Segoe UI" w:hAnsi="Segoe UI" w:cs="Segoe UI"/>
          <w:sz w:val="18"/>
          <w:szCs w:val="18"/>
        </w:rPr>
        <w:t>Key Name="ESIG_COMMON_SIGNATURE_APPLICATION_TYPE"&gt;</w:t>
      </w:r>
      <w:proofErr w:type="spellStart"/>
      <w:r w:rsidRPr="072DEB58">
        <w:rPr>
          <w:rFonts w:ascii="Segoe UI" w:eastAsia="Segoe UI" w:hAnsi="Segoe UI" w:cs="Segoe UI"/>
          <w:sz w:val="18"/>
          <w:szCs w:val="18"/>
        </w:rPr>
        <w:t>FontStamped</w:t>
      </w:r>
      <w:proofErr w:type="spellEnd"/>
      <w:r w:rsidRPr="072DEB58">
        <w:rPr>
          <w:rFonts w:ascii="Segoe UI" w:eastAsia="Segoe UI" w:hAnsi="Segoe UI" w:cs="Segoe UI"/>
          <w:sz w:val="18"/>
          <w:szCs w:val="18"/>
        </w:rPr>
        <w:t>&lt;/Key&gt;</w:t>
      </w:r>
    </w:p>
    <w:p w14:paraId="33FD527B" w14:textId="255053C0" w:rsidR="14FF2E8E" w:rsidRDefault="14FF2E8E" w:rsidP="06E9AED5">
      <w:pPr>
        <w:spacing w:line="240" w:lineRule="auto"/>
        <w:rPr>
          <w:sz w:val="18"/>
          <w:szCs w:val="18"/>
        </w:rPr>
      </w:pPr>
      <w:r w:rsidRPr="06E9AED5">
        <w:rPr>
          <w:sz w:val="18"/>
          <w:szCs w:val="18"/>
        </w:rPr>
        <w:t xml:space="preserve">If you want Alpha Trust to land on the top of the page before starting signing, please add the following config key </w:t>
      </w:r>
    </w:p>
    <w:p w14:paraId="5B2E9617" w14:textId="04BB5658" w:rsidR="14FF2E8E" w:rsidRDefault="14FF2E8E" w:rsidP="06E9AED5">
      <w:pPr>
        <w:spacing w:line="240" w:lineRule="auto"/>
        <w:rPr>
          <w:sz w:val="18"/>
          <w:szCs w:val="18"/>
        </w:rPr>
      </w:pPr>
      <w:r w:rsidRPr="06E9AED5">
        <w:rPr>
          <w:sz w:val="18"/>
          <w:szCs w:val="18"/>
        </w:rPr>
        <w:t>&lt;Key Name="ESIG_COMMON_SIGNATURE_START_SIGNING_ON_PAGE_ONE"&gt;true&lt;/Key&gt;</w:t>
      </w:r>
    </w:p>
    <w:p w14:paraId="21EC2A23" w14:textId="394BB8DB" w:rsidR="00A06912" w:rsidRDefault="00A06912" w:rsidP="06E9AED5">
      <w:pPr>
        <w:spacing w:line="240" w:lineRule="auto"/>
        <w:rPr>
          <w:sz w:val="18"/>
          <w:szCs w:val="18"/>
        </w:rPr>
      </w:pPr>
      <w:r>
        <w:rPr>
          <w:sz w:val="18"/>
          <w:szCs w:val="18"/>
        </w:rPr>
        <w:t>Set this key if you have forms that need to be merged, such as overflow to main app</w:t>
      </w:r>
    </w:p>
    <w:p w14:paraId="5CD8CB09" w14:textId="28FF7EAE" w:rsidR="00A06912" w:rsidRDefault="00A06912" w:rsidP="06E9AED5">
      <w:pPr>
        <w:spacing w:line="240" w:lineRule="auto"/>
        <w:rPr>
          <w:sz w:val="18"/>
          <w:szCs w:val="18"/>
        </w:rPr>
      </w:pPr>
      <w:r w:rsidRPr="00A06912">
        <w:rPr>
          <w:sz w:val="18"/>
          <w:szCs w:val="18"/>
        </w:rPr>
        <w:t>&lt;Key Name="MERGE_FORMS_BEFORE_SENDING_TO_ALPHA_TRUST"&gt;TRUE&lt;/Key&gt;</w:t>
      </w:r>
    </w:p>
    <w:p w14:paraId="6CAB99DF" w14:textId="531BCCCE" w:rsidR="00A06912" w:rsidRDefault="00A06912" w:rsidP="06E9AED5">
      <w:pPr>
        <w:spacing w:line="240" w:lineRule="auto"/>
        <w:rPr>
          <w:sz w:val="18"/>
          <w:szCs w:val="18"/>
        </w:rPr>
      </w:pPr>
      <w:r>
        <w:rPr>
          <w:sz w:val="18"/>
          <w:szCs w:val="18"/>
        </w:rPr>
        <w:t>Set this key if you want to have all signers acknowledge any form they don’t sign</w:t>
      </w:r>
    </w:p>
    <w:p w14:paraId="6C8CE741" w14:textId="4F26B4AF" w:rsidR="00A06912" w:rsidRDefault="00A06912" w:rsidP="06E9AED5">
      <w:pPr>
        <w:spacing w:line="240" w:lineRule="auto"/>
        <w:rPr>
          <w:sz w:val="18"/>
          <w:szCs w:val="18"/>
        </w:rPr>
      </w:pPr>
      <w:r w:rsidRPr="00A06912">
        <w:rPr>
          <w:sz w:val="18"/>
          <w:szCs w:val="18"/>
        </w:rPr>
        <w:t>&lt;Key Name="ESIG_GENERATE_ACK_FOR_ALL_SIGNERS"&gt;</w:t>
      </w:r>
      <w:r>
        <w:rPr>
          <w:sz w:val="18"/>
          <w:szCs w:val="18"/>
        </w:rPr>
        <w:t>TRUE</w:t>
      </w:r>
      <w:r w:rsidRPr="00A06912">
        <w:rPr>
          <w:sz w:val="18"/>
          <w:szCs w:val="18"/>
        </w:rPr>
        <w:t>&lt;/Key&gt;</w:t>
      </w:r>
    </w:p>
    <w:p w14:paraId="5A74A021" w14:textId="73DAEB8A" w:rsidR="00A06912" w:rsidRDefault="00A06912" w:rsidP="06E9AED5">
      <w:pPr>
        <w:spacing w:line="240" w:lineRule="auto"/>
        <w:rPr>
          <w:sz w:val="18"/>
          <w:szCs w:val="18"/>
        </w:rPr>
      </w:pPr>
      <w:r>
        <w:rPr>
          <w:sz w:val="18"/>
          <w:szCs w:val="18"/>
        </w:rPr>
        <w:t>Set this key if you want to specify what forms signers will see that have no signatures</w:t>
      </w:r>
    </w:p>
    <w:p w14:paraId="308B114F" w14:textId="1FFE4907" w:rsidR="00A06912" w:rsidRDefault="00A06912" w:rsidP="06E9AED5">
      <w:pPr>
        <w:spacing w:line="240" w:lineRule="auto"/>
        <w:rPr>
          <w:sz w:val="18"/>
          <w:szCs w:val="18"/>
        </w:rPr>
      </w:pPr>
      <w:r w:rsidRPr="00A06912">
        <w:rPr>
          <w:sz w:val="18"/>
          <w:szCs w:val="18"/>
        </w:rPr>
        <w:t>&lt;Key Name="ESIG_GENERATE_ACK_FOR_VIEW_ONLY"&gt;TRUE&lt;/Key&gt;</w:t>
      </w:r>
    </w:p>
    <w:p w14:paraId="77D11E5E" w14:textId="43DC72E8" w:rsidR="06E9AED5" w:rsidRDefault="06E9AED5" w:rsidP="06E9AED5">
      <w:pPr>
        <w:spacing w:line="240" w:lineRule="auto"/>
        <w:rPr>
          <w:rFonts w:ascii="Segoe UI" w:eastAsia="Segoe UI" w:hAnsi="Segoe UI" w:cs="Segoe UI"/>
        </w:rPr>
      </w:pPr>
    </w:p>
    <w:p w14:paraId="03BC7148" w14:textId="4B7D4E5D" w:rsidR="00560003" w:rsidRDefault="794D8692" w:rsidP="00560003">
      <w:pPr>
        <w:pStyle w:val="Heading4"/>
      </w:pPr>
      <w:r>
        <w:t>For Your Local (add these to the defaults section)</w:t>
      </w:r>
    </w:p>
    <w:p w14:paraId="5949FEDD" w14:textId="058327C4" w:rsidR="794D8692" w:rsidRDefault="794D8692" w:rsidP="794D8692">
      <w:pPr>
        <w:rPr>
          <w:rFonts w:ascii="Segoe UI" w:eastAsia="Segoe UI" w:hAnsi="Segoe UI" w:cs="Segoe UI"/>
          <w:sz w:val="18"/>
          <w:szCs w:val="18"/>
        </w:rPr>
      </w:pPr>
      <w:r w:rsidRPr="794D8692">
        <w:rPr>
          <w:rFonts w:ascii="Segoe UI" w:eastAsia="Segoe UI" w:hAnsi="Segoe UI" w:cs="Segoe UI"/>
          <w:sz w:val="18"/>
          <w:szCs w:val="18"/>
        </w:rPr>
        <w:t>&lt;Key Name="ESIG_COMMON_SIGNATURE_LOG_LEVEL"&gt;debug&lt;/Key&gt;</w:t>
      </w:r>
    </w:p>
    <w:p w14:paraId="6EEA8234" w14:textId="77777777" w:rsidR="00560003" w:rsidRPr="00560003" w:rsidRDefault="00560003" w:rsidP="00560003">
      <w:pPr>
        <w:rPr>
          <w:sz w:val="18"/>
          <w:szCs w:val="18"/>
        </w:rPr>
      </w:pPr>
      <w:r w:rsidRPr="00560003">
        <w:rPr>
          <w:sz w:val="18"/>
          <w:szCs w:val="18"/>
        </w:rPr>
        <w:t>&lt;Key Name="ESIG_COMMON_SIGNATURE_PING_FEDERATED_TOKEN_UI_EXPIRE_IN_SECONDS"&gt;20&lt;/Key&gt;</w:t>
      </w:r>
    </w:p>
    <w:p w14:paraId="359209D0" w14:textId="3A6438B5" w:rsidR="00560003" w:rsidRPr="00560003" w:rsidRDefault="00560003" w:rsidP="00560003">
      <w:pPr>
        <w:rPr>
          <w:sz w:val="18"/>
          <w:szCs w:val="18"/>
        </w:rPr>
      </w:pPr>
      <w:r w:rsidRPr="00560003">
        <w:rPr>
          <w:sz w:val="18"/>
          <w:szCs w:val="18"/>
        </w:rPr>
        <w:t>&lt;Key Name="ESIG_COMMON_SIGNATURE_PING_FEDERATED_TOKEN_UI_CLIENT_ID"&gt;esig-client-igo-browser&lt;/Key&gt;</w:t>
      </w:r>
    </w:p>
    <w:p w14:paraId="3E8F5365" w14:textId="044B358B" w:rsidR="00560003" w:rsidRPr="00560003" w:rsidRDefault="00560003" w:rsidP="00560003">
      <w:pPr>
        <w:rPr>
          <w:sz w:val="18"/>
          <w:szCs w:val="18"/>
        </w:rPr>
      </w:pPr>
      <w:r w:rsidRPr="00560003">
        <w:rPr>
          <w:sz w:val="18"/>
          <w:szCs w:val="18"/>
        </w:rPr>
        <w:t>&lt;Key Name="ESIG_COMMON_SIGNATURE_PING_FEDERATED_TOKEN_UI_CLIENT_SECRET"&gt;gRrsAseZHsaYo9kb2uAFSYcw2i4qB8FSctZbvjMJPxDaPedJYlhv6l3e6gCzc2lb&lt;/Key&gt;</w:t>
      </w:r>
    </w:p>
    <w:p w14:paraId="1B7F1393" w14:textId="6083AB08" w:rsidR="00560003" w:rsidRPr="00560003" w:rsidRDefault="00560003" w:rsidP="00560003">
      <w:pPr>
        <w:rPr>
          <w:sz w:val="18"/>
          <w:szCs w:val="18"/>
        </w:rPr>
      </w:pPr>
      <w:r w:rsidRPr="00560003">
        <w:rPr>
          <w:sz w:val="18"/>
          <w:szCs w:val="18"/>
        </w:rPr>
        <w:t>&lt;Key Name="ESIG_COMMON_SIGNATURE_GET_PING_TOKEN_API_ENDPOINT"&gt;http://127.0.0.1/CossEnterpriseSuite/(S([SESSION_ID]))/api/eSigToken&lt;/Key&gt;</w:t>
      </w:r>
    </w:p>
    <w:p w14:paraId="751EA59F" w14:textId="5B3C77ED" w:rsidR="00560003" w:rsidRPr="00560003" w:rsidRDefault="0DE14389" w:rsidP="0DE14389">
      <w:pPr>
        <w:rPr>
          <w:sz w:val="18"/>
          <w:szCs w:val="18"/>
        </w:rPr>
      </w:pPr>
      <w:r w:rsidRPr="0DE14389">
        <w:rPr>
          <w:sz w:val="18"/>
          <w:szCs w:val="18"/>
        </w:rPr>
        <w:lastRenderedPageBreak/>
        <w:t>&lt;Key Name="ESIG_COMMON_SIGNATURE_COMPONENT_EXTERNAL_ORIGIN"&gt;https://esig-qd2.ipipeline.com&lt;/Key&gt;</w:t>
      </w:r>
    </w:p>
    <w:p w14:paraId="33C4BFF2" w14:textId="541C0B2E" w:rsidR="00560003" w:rsidRPr="00560003" w:rsidRDefault="00560003" w:rsidP="00560003">
      <w:pPr>
        <w:rPr>
          <w:sz w:val="18"/>
          <w:szCs w:val="18"/>
        </w:rPr>
      </w:pPr>
      <w:r w:rsidRPr="00560003">
        <w:rPr>
          <w:sz w:val="18"/>
          <w:szCs w:val="18"/>
        </w:rPr>
        <w:t>&lt;Key Name="ESIG_COMMON_SIGNATURE_APP_ID"&gt;1&lt;/Key&gt;</w:t>
      </w:r>
    </w:p>
    <w:p w14:paraId="1E047212" w14:textId="6BF052DC" w:rsidR="00560003" w:rsidRPr="00560003" w:rsidRDefault="00560003" w:rsidP="00560003">
      <w:pPr>
        <w:rPr>
          <w:sz w:val="18"/>
          <w:szCs w:val="18"/>
        </w:rPr>
      </w:pPr>
      <w:r w:rsidRPr="00560003">
        <w:rPr>
          <w:sz w:val="18"/>
          <w:szCs w:val="18"/>
        </w:rPr>
        <w:t>&lt;Key Name="ESIG_COMMON_SIGNATURE_COMPONENT_URL"&gt;https://esig-core-</w:t>
      </w:r>
      <w:r w:rsidR="00C31417">
        <w:rPr>
          <w:sz w:val="18"/>
          <w:szCs w:val="18"/>
        </w:rPr>
        <w:t>qd2</w:t>
      </w:r>
      <w:r w:rsidRPr="00560003">
        <w:rPr>
          <w:sz w:val="18"/>
          <w:szCs w:val="18"/>
        </w:rPr>
        <w:t>.dv.ipipenet.com/api/Package&lt;/Key&gt;</w:t>
      </w:r>
    </w:p>
    <w:p w14:paraId="2B98D722" w14:textId="3CD1B6EE" w:rsidR="00560003" w:rsidRPr="00560003" w:rsidRDefault="00560003" w:rsidP="00560003">
      <w:pPr>
        <w:rPr>
          <w:sz w:val="18"/>
          <w:szCs w:val="18"/>
        </w:rPr>
      </w:pPr>
      <w:r w:rsidRPr="00560003">
        <w:rPr>
          <w:sz w:val="18"/>
          <w:szCs w:val="18"/>
        </w:rPr>
        <w:t>&lt;Key Name="ESIG_COMMON_SIGNATURE_ENVIRONMENT_CODE"&gt;QD2&lt;/Key&gt;</w:t>
      </w:r>
    </w:p>
    <w:p w14:paraId="21820ED7" w14:textId="0DBAD11F" w:rsidR="00560003" w:rsidRPr="00560003" w:rsidRDefault="00560003" w:rsidP="00560003">
      <w:pPr>
        <w:rPr>
          <w:sz w:val="18"/>
          <w:szCs w:val="18"/>
        </w:rPr>
      </w:pPr>
      <w:r w:rsidRPr="00560003">
        <w:rPr>
          <w:sz w:val="18"/>
          <w:szCs w:val="18"/>
        </w:rPr>
        <w:t>&lt;Key Name="ESIG_COMMON_SIGNATURE_RETURN_URL"&gt;http://www.google.com&lt;/Key&gt;</w:t>
      </w:r>
    </w:p>
    <w:p w14:paraId="15801FA1" w14:textId="27D18634" w:rsidR="00560003" w:rsidRPr="00560003" w:rsidRDefault="00560003" w:rsidP="00560003">
      <w:pPr>
        <w:rPr>
          <w:sz w:val="18"/>
          <w:szCs w:val="18"/>
        </w:rPr>
      </w:pPr>
      <w:r w:rsidRPr="00560003">
        <w:rPr>
          <w:sz w:val="18"/>
          <w:szCs w:val="18"/>
        </w:rPr>
        <w:t>&lt;Key Name="ESIG_COMMON_SIGNATURE_PING_FEDERATED_TOKEN_ISSUE_URL"&gt;https://federate-qa.ipipeline.com/as/token.oauth2&lt;/Key&gt;</w:t>
      </w:r>
    </w:p>
    <w:p w14:paraId="6F4A2EF0" w14:textId="6C1AE803" w:rsidR="00560003" w:rsidRPr="00560003" w:rsidRDefault="00560003" w:rsidP="00560003">
      <w:pPr>
        <w:rPr>
          <w:sz w:val="18"/>
          <w:szCs w:val="18"/>
        </w:rPr>
      </w:pPr>
      <w:r w:rsidRPr="00560003">
        <w:rPr>
          <w:sz w:val="18"/>
          <w:szCs w:val="18"/>
        </w:rPr>
        <w:t>&lt;Key Name="ESIG_COMMON_SIGNATURE_PING_FEDERATED_TOKEN_CLIENT_ID"&gt;esig-client-igo&lt;/Key&gt;</w:t>
      </w:r>
    </w:p>
    <w:p w14:paraId="0BF7AA06" w14:textId="43D6E508" w:rsidR="00560003" w:rsidRPr="00560003" w:rsidRDefault="00560003" w:rsidP="00560003">
      <w:pPr>
        <w:rPr>
          <w:sz w:val="18"/>
          <w:szCs w:val="18"/>
        </w:rPr>
      </w:pPr>
      <w:r w:rsidRPr="00560003">
        <w:rPr>
          <w:sz w:val="18"/>
          <w:szCs w:val="18"/>
        </w:rPr>
        <w:t xml:space="preserve">&lt;Key Name="ESIG_COMMON_SIGNATURE_PING_FEDERATED_TOKEN_CLIENT_SECRET"&gt;atuNhCsI3Uhv0jzEPWylQ9F8D1sXfsXCwJVRnbg9TqaH5AUR1TMTLzcwjSVr5nlc&lt;/Key&gt;  </w:t>
      </w:r>
      <w:r w:rsidRPr="00560003">
        <w:rPr>
          <w:sz w:val="18"/>
          <w:szCs w:val="18"/>
        </w:rPr>
        <w:tab/>
      </w:r>
      <w:r w:rsidRPr="00560003">
        <w:rPr>
          <w:sz w:val="18"/>
          <w:szCs w:val="18"/>
        </w:rPr>
        <w:tab/>
      </w:r>
    </w:p>
    <w:p w14:paraId="61575650" w14:textId="514D1EA2" w:rsidR="00560003" w:rsidRPr="00560003" w:rsidRDefault="00560003" w:rsidP="00560003">
      <w:pPr>
        <w:rPr>
          <w:sz w:val="18"/>
          <w:szCs w:val="18"/>
        </w:rPr>
      </w:pPr>
      <w:r w:rsidRPr="00560003">
        <w:rPr>
          <w:sz w:val="18"/>
          <w:szCs w:val="18"/>
        </w:rPr>
        <w:t>&lt;Key Name="SAVE_ESIG_COMMON_API_REQUESTS_AND_RESPONSES"&gt;TRUE&lt;/Key&gt;</w:t>
      </w:r>
    </w:p>
    <w:p w14:paraId="0479B366" w14:textId="39CF7196" w:rsidR="00560003" w:rsidRPr="00AF0BDB" w:rsidRDefault="794D8692" w:rsidP="794D8692">
      <w:pPr>
        <w:autoSpaceDE w:val="0"/>
        <w:autoSpaceDN w:val="0"/>
        <w:spacing w:line="240" w:lineRule="auto"/>
        <w:rPr>
          <w:rStyle w:val="Strong"/>
        </w:rPr>
      </w:pPr>
      <w:r w:rsidRPr="794D8692">
        <w:rPr>
          <w:rStyle w:val="Strong"/>
        </w:rPr>
        <w:t>NOTE: This key probably exists on your local in the defaults section, overwrite it.</w:t>
      </w:r>
    </w:p>
    <w:p w14:paraId="1440E523" w14:textId="1DAD6F91" w:rsidR="00AF0BDB" w:rsidRDefault="00AF0BDB" w:rsidP="00977088">
      <w:pPr>
        <w:autoSpaceDE w:val="0"/>
        <w:autoSpaceDN w:val="0"/>
        <w:spacing w:line="240" w:lineRule="auto"/>
        <w:rPr>
          <w:sz w:val="18"/>
          <w:szCs w:val="18"/>
        </w:rPr>
      </w:pPr>
      <w:r w:rsidRPr="00AF0BDB">
        <w:rPr>
          <w:sz w:val="18"/>
          <w:szCs w:val="18"/>
        </w:rPr>
        <w:t>&lt;Key Name="EXCLUDED_FIELDS"&gt;Submitted_CultureName,Submitted_Date,Submitted_Guid,Submitted_Names,Submitted_Time,Submitted_Utc,myScreenHistory,CaseStatus,CaseStatus_fmt,ProducersNotes,cossIsClientShared,cossIsClientLocked,AIS_STATE,AIS_STATE_fmt,UpdatedDateTime,AIS_RESULT,AIS_RESULT_fmt,ESIG_LastApiRequestFileName,ESIG_LastApiResponse,ESIG_LastApiResponseFileName,ESIG_Completed,ESIG_Created,ESIG_StatusDescription,ESIG_StatusName,ROLE1_Completed,ROLE1_Created,ROLE1_Description,ROLE1_ESIGDocumentDownloadUrl,ROLE1_ESIGDocumentViewUrl,ROLE1_ESIGViewingUrl,ROLE1_SignedDate,ROLE1_Status,ROLE1_StatusDate,ROLE1_StatusDescription,ROLE2_Completed,ROLE2_Created,ROLE2_Description,ROLE2_ESIGDocumentDownloadUrl,ROLE2_ESIGDocumentViewUrl,ROLE2_ESIGViewingUrl,ROLE2_SignedDate,ROLE2_Status,ROLE2_StatusDate,ROLE2_StatusDescription,ROLE3_Completed,ROLE3_Created,ROLE3_Description,ROLE3_ESIGDocumentDownloadUrl,ROLE3_ESIGDocumentViewUrl,ROLE3_ESIGViewingUrl,ROLE3_SignedDate,ROLE3_Status,ROLE3_StatusDate,ROLE3_StatusDescription,ROLE4_Completed,ROLE4_Created,ROLE4_Description,ROLE4_ESIGDocumentDownloadUrl,ROLE4_ESIGDocumentViewUrl,ROLE4_ESIGViewingUrl,ROLE4_SignedDate,ROLE4_Status,ROLE4_StatusDate,ROLE4_StatusDescription,ROLE99_Completed,ROLE99_Created,ROLE99_Description,ROLE99_ESIGDocumentDownloadUrl,ROLE99_ESIGDocumentViewUrl,ROLE99_ESIGViewingUrl,ROLE99_SignedDate,ROLE99_Status,ROLE99_StatusDate,ROLE99_StatusDescription,CWEmailText_1,CWEmailText2,CWEmailText3,CWEmailText4,CWEmailText70,CWEmailText71,CWEmailTitle1,CWEmailTitle2,CWEmailTitle3,CWEmailTitle4,CWEmailTitle70,CWEmailTitle71,CWRole99,CWPassword99,CWPasswordEncrypted99,CWUserID99,CWLoginURL_99,ESB_JSON_LISTENER_REQUEST_1,ESB_JSON_LISTENER_REQUEST_2,ESB_JSON_LISTENER_REQUEST_3,ESB_JSON_LISTENER_REQUEST_4,ESB_JSON_LISTENER_REQUEST_5,ESB_JSON_LISTENER_REQUEST_6,ESB_JSON_LISTENER_REQUEST_7,ESB_JSON_LISTENER_REQUEST_8,ESB_JSON_LISTENER_REQUEST_9,ESB_JSON_LISTENER_REQUEST_10,ESB_JSON_LISTENER_REQUEST_11,ESB_JSON_LISTENER_REQUEST_12,ESB_JSON_LISTENER_REQUEST_13,ESB_JSON_LISTENER_REQUEST_14,ESB_JSON_LISTENER_REQUEST_15,ESB_JSON_LISTENER_REQUEST_16,ESB_JSON_LISTENER_REQUEST_17,ESB_JSON_LISTENER_REQUEST_18,ESB_JSON_LISTENER_REQUEST_19,ESB_JSON_LISTENER_REQUEST_20,ESB_JSON_LISTENER_REQUEST_21,ESB_JSON_LISTENER_REQUEST_22,ESB_JSON_LISTENER_REQUEST_23,ESB_JSON_LISTENER_REQUEST_24,ESB_JSON_LISTENER_REQUEST_25,ESB_JSON_LISTENER_REQUEST_26,ESB_JSON_LISTENER_REQUEST_27,ESB_JSON_LISTENER_REQUEST_28,ESB_JSON_LISTENER_REQUEST_29,ESB_JSON_LISTENER_REQUEST_30&lt;/Key&gt;</w:t>
      </w:r>
      <w:r w:rsidRPr="00AF0BDB">
        <w:rPr>
          <w:sz w:val="18"/>
          <w:szCs w:val="18"/>
        </w:rPr>
        <w:tab/>
      </w:r>
      <w:r w:rsidRPr="00AF0BDB">
        <w:rPr>
          <w:sz w:val="18"/>
          <w:szCs w:val="18"/>
        </w:rPr>
        <w:tab/>
      </w:r>
    </w:p>
    <w:p w14:paraId="550F0915" w14:textId="78459F91" w:rsidR="00F125A7" w:rsidRDefault="00F125A7" w:rsidP="00374792">
      <w:pPr>
        <w:pStyle w:val="Heading1"/>
      </w:pPr>
      <w:bookmarkStart w:id="13" w:name="_Toc6398085"/>
      <w:r>
        <w:t>Server Procedure Configs</w:t>
      </w:r>
      <w:bookmarkEnd w:id="13"/>
    </w:p>
    <w:p w14:paraId="22077BB5" w14:textId="4540CF25" w:rsidR="00374792" w:rsidRDefault="00374792" w:rsidP="00374792">
      <w:r>
        <w:t xml:space="preserve">Please refer to the </w:t>
      </w:r>
      <w:proofErr w:type="spellStart"/>
      <w:r>
        <w:t>CossEnterpriseSuiteServerProcedures.config</w:t>
      </w:r>
      <w:proofErr w:type="spellEnd"/>
      <w:r>
        <w:t xml:space="preserve"> file in </w:t>
      </w:r>
      <w:proofErr w:type="spellStart"/>
      <w:r>
        <w:t>Sharepoint</w:t>
      </w:r>
      <w:proofErr w:type="spellEnd"/>
      <w:r>
        <w:t xml:space="preserve"> for direct examples.  The procedures you’ll want to copy over to your project are:</w:t>
      </w:r>
    </w:p>
    <w:p w14:paraId="625794FB" w14:textId="1A78DBEA" w:rsidR="00374792" w:rsidRDefault="00374792" w:rsidP="00374792">
      <w:proofErr w:type="spellStart"/>
      <w:r w:rsidRPr="00374792">
        <w:rPr>
          <w:rStyle w:val="Strong"/>
        </w:rPr>
        <w:t>NGSD_SendCWEmails</w:t>
      </w:r>
      <w:proofErr w:type="spellEnd"/>
      <w:r>
        <w:t xml:space="preserve">, this check if your signer is present or not.  If not, it calls a custom assembly (change the name of the custom assembly to your CA name.  Also make not that an AUDIT item is </w:t>
      </w:r>
      <w:r>
        <w:lastRenderedPageBreak/>
        <w:t>written to client data.  Any item that starts with AUDIT, will be available via a project specific audit report if you want it.  If not, you can remove the AUDIT pieces of data.</w:t>
      </w:r>
    </w:p>
    <w:p w14:paraId="29995C67" w14:textId="5E912822" w:rsidR="00374792" w:rsidRDefault="00374792" w:rsidP="00374792">
      <w:proofErr w:type="spellStart"/>
      <w:r w:rsidRPr="00374792">
        <w:rPr>
          <w:rStyle w:val="Strong"/>
        </w:rPr>
        <w:t>NGSD_ResendClickWrap</w:t>
      </w:r>
      <w:proofErr w:type="spellEnd"/>
      <w:r>
        <w:rPr>
          <w:rStyle w:val="Strong"/>
        </w:rPr>
        <w:t xml:space="preserve">, </w:t>
      </w:r>
      <w:r w:rsidRPr="00374792">
        <w:t>wi</w:t>
      </w:r>
      <w:r>
        <w:t>ll be used to resend any CW emails, please make sure to change the custom assembly name in the example.</w:t>
      </w:r>
    </w:p>
    <w:p w14:paraId="01BD9AA3" w14:textId="77777777" w:rsidR="00374792" w:rsidRPr="00374792" w:rsidRDefault="00374792" w:rsidP="00374792">
      <w:pPr>
        <w:rPr>
          <w:rStyle w:val="Strong"/>
        </w:rPr>
      </w:pPr>
    </w:p>
    <w:p w14:paraId="67904072" w14:textId="7E0817B3" w:rsidR="00374792" w:rsidRDefault="00374792" w:rsidP="00977088">
      <w:pPr>
        <w:autoSpaceDE w:val="0"/>
        <w:autoSpaceDN w:val="0"/>
        <w:spacing w:line="240" w:lineRule="auto"/>
      </w:pPr>
      <w:proofErr w:type="spellStart"/>
      <w:r w:rsidRPr="00374792">
        <w:rPr>
          <w:rStyle w:val="Strong"/>
        </w:rPr>
        <w:t>ProcessSignatureListenerEvent</w:t>
      </w:r>
      <w:proofErr w:type="spellEnd"/>
      <w:r>
        <w:rPr>
          <w:rStyle w:val="Strong"/>
        </w:rPr>
        <w:t xml:space="preserve">, </w:t>
      </w:r>
      <w:r w:rsidRPr="00374792">
        <w:t>t</w:t>
      </w:r>
      <w:r>
        <w:t xml:space="preserve">his procedure is used as a backup in case the signer closes their browser before the modal signing window completes.  You can review the </w:t>
      </w:r>
      <w:proofErr w:type="spellStart"/>
      <w:r>
        <w:t>casestatus</w:t>
      </w:r>
      <w:proofErr w:type="spellEnd"/>
      <w:r>
        <w:t xml:space="preserve"> and </w:t>
      </w:r>
      <w:proofErr w:type="spellStart"/>
      <w:r>
        <w:t>casestatushover</w:t>
      </w:r>
      <w:proofErr w:type="spellEnd"/>
      <w:r>
        <w:t xml:space="preserve"> items and indicate the text you’d like displayed.</w:t>
      </w:r>
    </w:p>
    <w:p w14:paraId="17822F22" w14:textId="7856DDA0" w:rsidR="00374792" w:rsidRDefault="00374792" w:rsidP="00977088">
      <w:pPr>
        <w:autoSpaceDE w:val="0"/>
        <w:autoSpaceDN w:val="0"/>
        <w:spacing w:line="240" w:lineRule="auto"/>
      </w:pPr>
    </w:p>
    <w:p w14:paraId="37813EC2" w14:textId="3E592647" w:rsidR="00374792" w:rsidRDefault="00374792" w:rsidP="00977088">
      <w:pPr>
        <w:autoSpaceDE w:val="0"/>
        <w:autoSpaceDN w:val="0"/>
        <w:spacing w:line="240" w:lineRule="auto"/>
      </w:pPr>
      <w:proofErr w:type="spellStart"/>
      <w:r w:rsidRPr="00374792">
        <w:rPr>
          <w:rStyle w:val="Strong"/>
        </w:rPr>
        <w:t>NGSD_LockApplication</w:t>
      </w:r>
      <w:proofErr w:type="spellEnd"/>
      <w:r>
        <w:t xml:space="preserve">, you’ll call this when the app is locked on the button click event.  Review the </w:t>
      </w:r>
      <w:proofErr w:type="spellStart"/>
      <w:r>
        <w:t>LockUnlock</w:t>
      </w:r>
      <w:proofErr w:type="spellEnd"/>
      <w:r>
        <w:t xml:space="preserve"> .NET CA call.</w:t>
      </w:r>
    </w:p>
    <w:p w14:paraId="7D1E347A" w14:textId="6E1D3680" w:rsidR="00374792" w:rsidRDefault="00374792" w:rsidP="00977088">
      <w:pPr>
        <w:autoSpaceDE w:val="0"/>
        <w:autoSpaceDN w:val="0"/>
        <w:spacing w:line="240" w:lineRule="auto"/>
      </w:pPr>
    </w:p>
    <w:p w14:paraId="71C0B1A7" w14:textId="24E8F173" w:rsidR="00F610C8" w:rsidRDefault="00F610C8" w:rsidP="00977088">
      <w:pPr>
        <w:autoSpaceDE w:val="0"/>
        <w:autoSpaceDN w:val="0"/>
        <w:spacing w:line="240" w:lineRule="auto"/>
      </w:pPr>
      <w:proofErr w:type="spellStart"/>
      <w:r w:rsidRPr="00F610C8">
        <w:rPr>
          <w:rStyle w:val="Strong"/>
        </w:rPr>
        <w:t>NGSD_UnlockApplication</w:t>
      </w:r>
      <w:proofErr w:type="spellEnd"/>
      <w:r>
        <w:t xml:space="preserve">, you will call this on the unlock event of the </w:t>
      </w:r>
      <w:proofErr w:type="spellStart"/>
      <w:r>
        <w:t>LockAndValidate</w:t>
      </w:r>
      <w:proofErr w:type="spellEnd"/>
      <w:r>
        <w:t xml:space="preserve"> screen.</w:t>
      </w:r>
    </w:p>
    <w:p w14:paraId="17838E3D" w14:textId="2CF47C40" w:rsidR="00F610C8" w:rsidRDefault="00F610C8" w:rsidP="00977088">
      <w:pPr>
        <w:autoSpaceDE w:val="0"/>
        <w:autoSpaceDN w:val="0"/>
        <w:spacing w:line="240" w:lineRule="auto"/>
      </w:pPr>
    </w:p>
    <w:p w14:paraId="3A4F5EAB" w14:textId="3039D562" w:rsidR="00F610C8" w:rsidRDefault="00F610C8" w:rsidP="00F610C8">
      <w:pPr>
        <w:pStyle w:val="Heading1"/>
      </w:pPr>
      <w:bookmarkStart w:id="14" w:name="_Toc6398086"/>
      <w:r>
        <w:t>.NET Custom Assembly</w:t>
      </w:r>
      <w:bookmarkEnd w:id="14"/>
    </w:p>
    <w:p w14:paraId="7789A50B" w14:textId="1CA32D6A" w:rsidR="00F610C8" w:rsidRDefault="00F610C8" w:rsidP="00977088">
      <w:pPr>
        <w:autoSpaceDE w:val="0"/>
        <w:autoSpaceDN w:val="0"/>
        <w:spacing w:line="240" w:lineRule="auto"/>
      </w:pPr>
      <w:r>
        <w:t xml:space="preserve">For </w:t>
      </w:r>
      <w:r w:rsidR="0043753F">
        <w:t xml:space="preserve">the .NET CA you’ll need to pull in three items. </w:t>
      </w:r>
      <w:proofErr w:type="spellStart"/>
      <w:r w:rsidR="0043753F">
        <w:t>Set</w:t>
      </w:r>
      <w:r w:rsidR="001A1DB9">
        <w:t>upCWValues.vb</w:t>
      </w:r>
      <w:proofErr w:type="spellEnd"/>
      <w:r w:rsidR="001A1DB9">
        <w:t xml:space="preserve">, </w:t>
      </w:r>
      <w:proofErr w:type="spellStart"/>
      <w:r w:rsidR="001A1DB9">
        <w:t>LockUnlock.vb</w:t>
      </w:r>
      <w:proofErr w:type="spellEnd"/>
      <w:r w:rsidR="001A1DB9">
        <w:t xml:space="preserve"> and the </w:t>
      </w:r>
      <w:proofErr w:type="spellStart"/>
      <w:r w:rsidR="001A1DB9">
        <w:t>TriggerForms.vb</w:t>
      </w:r>
      <w:proofErr w:type="spellEnd"/>
      <w:r w:rsidR="001A1DB9">
        <w:t xml:space="preserve"> (You may already have some of these).</w:t>
      </w:r>
    </w:p>
    <w:p w14:paraId="3B11FE1F" w14:textId="199EA3A0" w:rsidR="001A1DB9" w:rsidRDefault="001A1DB9" w:rsidP="00977088">
      <w:pPr>
        <w:autoSpaceDE w:val="0"/>
        <w:autoSpaceDN w:val="0"/>
        <w:spacing w:line="240" w:lineRule="auto"/>
      </w:pPr>
      <w:r>
        <w:t xml:space="preserve">The entry point into these items is within your </w:t>
      </w:r>
      <w:proofErr w:type="spellStart"/>
      <w:r>
        <w:t>FormsScreenServer.vb</w:t>
      </w:r>
      <w:proofErr w:type="spellEnd"/>
    </w:p>
    <w:p w14:paraId="75F7E6C5" w14:textId="77777777" w:rsidR="001A1DB9" w:rsidRDefault="001A1DB9" w:rsidP="00977088">
      <w:pPr>
        <w:autoSpaceDE w:val="0"/>
        <w:autoSpaceDN w:val="0"/>
        <w:spacing w:line="240" w:lineRule="auto"/>
      </w:pPr>
    </w:p>
    <w:p w14:paraId="027C7F32" w14:textId="77777777" w:rsidR="001A1DB9" w:rsidRDefault="001A1DB9" w:rsidP="001A1DB9">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_</w:t>
      </w:r>
      <w:proofErr w:type="spellStart"/>
      <w:r>
        <w:rPr>
          <w:rFonts w:ascii="Consolas" w:hAnsi="Consolas" w:cs="Consolas"/>
          <w:color w:val="000000"/>
          <w:sz w:val="19"/>
          <w:szCs w:val="19"/>
        </w:rPr>
        <w:t>eventHandlerMap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Dictionary(</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AbstractEventHandler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CreateDictionary</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AbstractEventHandler</w:t>
      </w:r>
      <w:proofErr w:type="spellEnd"/>
      <w:r>
        <w:rPr>
          <w:rFonts w:ascii="Consolas" w:hAnsi="Consolas" w:cs="Consolas"/>
          <w:color w:val="000000"/>
          <w:sz w:val="19"/>
          <w:szCs w:val="19"/>
        </w:rPr>
        <w:t>) _</w:t>
      </w:r>
    </w:p>
    <w:p w14:paraId="7D2848B9" w14:textId="77777777" w:rsidR="001A1DB9" w:rsidRDefault="001A1DB9" w:rsidP="001A1DB9">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ADDD2" w14:textId="77777777" w:rsidR="001A1DB9" w:rsidRDefault="001A1DB9" w:rsidP="001A1DB9">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ViewForms</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EventHandlers.TriggerForms</w:t>
      </w:r>
      <w:proofErr w:type="spellEnd"/>
      <w:r>
        <w:rPr>
          <w:rFonts w:ascii="Consolas" w:hAnsi="Consolas" w:cs="Consolas"/>
          <w:color w:val="000000"/>
          <w:sz w:val="19"/>
          <w:szCs w:val="19"/>
        </w:rPr>
        <w:t>,</w:t>
      </w:r>
    </w:p>
    <w:p w14:paraId="3D9C6807" w14:textId="77777777" w:rsidR="001A1DB9" w:rsidRDefault="001A1DB9" w:rsidP="001A1DB9">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LockUnlock</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EventHandlers.LockUnlock</w:t>
      </w:r>
      <w:proofErr w:type="spellEnd"/>
      <w:r>
        <w:rPr>
          <w:rFonts w:ascii="Consolas" w:hAnsi="Consolas" w:cs="Consolas"/>
          <w:color w:val="000000"/>
          <w:sz w:val="19"/>
          <w:szCs w:val="19"/>
        </w:rPr>
        <w:t>,</w:t>
      </w:r>
    </w:p>
    <w:p w14:paraId="344FAADD" w14:textId="77777777" w:rsidR="001A1DB9" w:rsidRDefault="001A1DB9" w:rsidP="001A1DB9">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SetupCWValues</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EventHandlers.SetupCWValues</w:t>
      </w:r>
      <w:proofErr w:type="spellEnd"/>
    </w:p>
    <w:p w14:paraId="5458C8CA" w14:textId="77777777" w:rsidR="008E6B83" w:rsidRDefault="250F8EB7" w:rsidP="008E6B83">
      <w:pPr>
        <w:autoSpaceDE w:val="0"/>
        <w:autoSpaceDN w:val="0"/>
        <w:spacing w:line="240" w:lineRule="auto"/>
        <w:rPr>
          <w:rFonts w:ascii="Consolas" w:hAnsi="Consolas" w:cs="Consolas"/>
          <w:color w:val="000000" w:themeColor="text1"/>
          <w:sz w:val="19"/>
          <w:szCs w:val="19"/>
        </w:rPr>
      </w:pPr>
      <w:r w:rsidRPr="250F8EB7">
        <w:rPr>
          <w:rFonts w:ascii="Consolas" w:hAnsi="Consolas" w:cs="Consolas"/>
          <w:color w:val="000000" w:themeColor="text1"/>
          <w:sz w:val="19"/>
          <w:szCs w:val="19"/>
        </w:rPr>
        <w:t xml:space="preserve">   )</w:t>
      </w:r>
    </w:p>
    <w:p w14:paraId="6AE5410A" w14:textId="77777777" w:rsidR="00416E4C" w:rsidRDefault="00416E4C" w:rsidP="00416E4C">
      <w:pPr>
        <w:autoSpaceDE w:val="0"/>
        <w:autoSpaceDN w:val="0"/>
        <w:spacing w:line="240" w:lineRule="auto"/>
        <w:rPr>
          <w:sz w:val="18"/>
          <w:szCs w:val="18"/>
        </w:rPr>
      </w:pPr>
      <w:r w:rsidRPr="00AF0BDB">
        <w:rPr>
          <w:sz w:val="18"/>
          <w:szCs w:val="18"/>
        </w:rPr>
        <w:tab/>
      </w:r>
    </w:p>
    <w:p w14:paraId="77FD0A2D" w14:textId="7B94192E" w:rsidR="00416E4C" w:rsidRDefault="00416E4C" w:rsidP="00416E4C">
      <w:pPr>
        <w:pStyle w:val="Heading1"/>
      </w:pPr>
      <w:bookmarkStart w:id="15" w:name="_Toc6398087"/>
      <w:r>
        <w:t>PDF Mapping</w:t>
      </w:r>
      <w:bookmarkEnd w:id="15"/>
    </w:p>
    <w:p w14:paraId="3BD24538" w14:textId="5C780AAD" w:rsidR="008E6B83" w:rsidRDefault="008E6B83" w:rsidP="008E6B83">
      <w:pPr>
        <w:rPr>
          <w:rStyle w:val="Heading1-PageBreakChar"/>
          <w:rFonts w:asciiTheme="minorHAnsi" w:hAnsiTheme="minorHAnsi" w:cstheme="minorHAnsi"/>
          <w:sz w:val="22"/>
        </w:rPr>
      </w:pPr>
      <w:r w:rsidRPr="008E6B83">
        <w:rPr>
          <w:rStyle w:val="Heading1-PageBreakChar"/>
          <w:rFonts w:asciiTheme="minorHAnsi" w:hAnsiTheme="minorHAnsi" w:cstheme="minorHAnsi"/>
          <w:sz w:val="22"/>
        </w:rPr>
        <w:t>When</w:t>
      </w:r>
      <w:r>
        <w:rPr>
          <w:rStyle w:val="Heading1-PageBreakChar"/>
          <w:rFonts w:asciiTheme="minorHAnsi" w:hAnsiTheme="minorHAnsi" w:cstheme="minorHAnsi"/>
          <w:sz w:val="22"/>
        </w:rPr>
        <w:t xml:space="preserve"> mapping the PDFs you must keep in mind a few things.</w:t>
      </w:r>
    </w:p>
    <w:p w14:paraId="043E8251" w14:textId="68292DFB" w:rsidR="008E6B83" w:rsidRDefault="008E6B83" w:rsidP="008E6B83">
      <w:pPr>
        <w:rPr>
          <w:rStyle w:val="Heading1-PageBreakChar"/>
          <w:rFonts w:asciiTheme="minorHAnsi" w:hAnsiTheme="minorHAnsi" w:cstheme="minorHAnsi"/>
          <w:sz w:val="22"/>
        </w:rPr>
      </w:pPr>
      <w:r>
        <w:rPr>
          <w:rStyle w:val="Heading1-PageBreakChar"/>
          <w:rFonts w:asciiTheme="minorHAnsi" w:hAnsiTheme="minorHAnsi" w:cstheme="minorHAnsi"/>
          <w:sz w:val="22"/>
        </w:rPr>
        <w:t xml:space="preserve">You should never need to overlay any signature mapping variable.  If you think you do, you are probably misunderstanding the technical workflow on how to set </w:t>
      </w:r>
      <w:r w:rsidR="004F3F6B">
        <w:rPr>
          <w:rStyle w:val="Heading1-PageBreakChar"/>
          <w:rFonts w:asciiTheme="minorHAnsi" w:hAnsiTheme="minorHAnsi" w:cstheme="minorHAnsi"/>
          <w:sz w:val="22"/>
        </w:rPr>
        <w:t>these variables</w:t>
      </w:r>
      <w:r>
        <w:rPr>
          <w:rStyle w:val="Heading1-PageBreakChar"/>
          <w:rFonts w:asciiTheme="minorHAnsi" w:hAnsiTheme="minorHAnsi" w:cstheme="minorHAnsi"/>
          <w:sz w:val="22"/>
        </w:rPr>
        <w:t xml:space="preserve"> dynamically.</w:t>
      </w:r>
    </w:p>
    <w:p w14:paraId="3072EB64" w14:textId="5723FC77" w:rsidR="008E6B83" w:rsidRDefault="008E6B83" w:rsidP="008E6B83">
      <w:pPr>
        <w:rPr>
          <w:rStyle w:val="Heading1-PageBreakChar"/>
          <w:rFonts w:asciiTheme="minorHAnsi" w:hAnsiTheme="minorHAnsi" w:cstheme="minorHAnsi"/>
          <w:sz w:val="22"/>
        </w:rPr>
      </w:pPr>
      <w:r>
        <w:rPr>
          <w:rStyle w:val="Heading1-PageBreakChar"/>
          <w:rFonts w:asciiTheme="minorHAnsi" w:hAnsiTheme="minorHAnsi" w:cstheme="minorHAnsi"/>
          <w:sz w:val="22"/>
        </w:rPr>
        <w:lastRenderedPageBreak/>
        <w:t>You cannot map the same signature to the same form more than once.</w:t>
      </w:r>
      <w:r w:rsidR="004F3F6B">
        <w:rPr>
          <w:rStyle w:val="Heading1-PageBreakChar"/>
          <w:rFonts w:asciiTheme="minorHAnsi" w:hAnsiTheme="minorHAnsi" w:cstheme="minorHAnsi"/>
          <w:sz w:val="22"/>
        </w:rPr>
        <w:t xml:space="preserve">  So for example you can’t have a </w:t>
      </w:r>
      <w:r w:rsidR="00676646">
        <w:rPr>
          <w:rStyle w:val="Heading1-PageBreakChar"/>
          <w:rFonts w:asciiTheme="minorHAnsi" w:hAnsiTheme="minorHAnsi" w:cstheme="minorHAnsi"/>
          <w:sz w:val="22"/>
        </w:rPr>
        <w:t>SIG_X_PI</w:t>
      </w:r>
      <w:r w:rsidR="004F3F6B">
        <w:rPr>
          <w:rStyle w:val="Heading1-PageBreakChar"/>
          <w:rFonts w:asciiTheme="minorHAnsi" w:hAnsiTheme="minorHAnsi" w:cstheme="minorHAnsi"/>
          <w:sz w:val="22"/>
        </w:rPr>
        <w:t xml:space="preserve"> tag reserved for the primary insured twice on any single PDF.</w:t>
      </w:r>
      <w:r w:rsidR="00676646">
        <w:rPr>
          <w:rStyle w:val="Heading1-PageBreakChar"/>
          <w:rFonts w:asciiTheme="minorHAnsi" w:hAnsiTheme="minorHAnsi" w:cstheme="minorHAnsi"/>
          <w:sz w:val="22"/>
        </w:rPr>
        <w:t xml:space="preserve">  You could do SIG_X_PI and SIG_X_PICOPY as an example.</w:t>
      </w:r>
      <w:r w:rsidR="004F3F6B">
        <w:rPr>
          <w:rStyle w:val="Heading1-PageBreakChar"/>
          <w:rFonts w:asciiTheme="minorHAnsi" w:hAnsiTheme="minorHAnsi" w:cstheme="minorHAnsi"/>
          <w:sz w:val="22"/>
        </w:rPr>
        <w:t xml:space="preserve">  </w:t>
      </w:r>
    </w:p>
    <w:p w14:paraId="3C46C018" w14:textId="1A8FC75B" w:rsidR="004F3F6B" w:rsidRDefault="004F3F6B" w:rsidP="008E6B83">
      <w:pPr>
        <w:rPr>
          <w:rStyle w:val="Heading1-PageBreakChar"/>
          <w:rFonts w:asciiTheme="minorHAnsi" w:hAnsiTheme="minorHAnsi" w:cstheme="minorHAnsi"/>
          <w:sz w:val="22"/>
        </w:rPr>
      </w:pPr>
      <w:r>
        <w:rPr>
          <w:rStyle w:val="Heading1-PageBreakChar"/>
          <w:rFonts w:asciiTheme="minorHAnsi" w:hAnsiTheme="minorHAnsi" w:cstheme="minorHAnsi"/>
          <w:sz w:val="22"/>
        </w:rPr>
        <w:t xml:space="preserve">You should always follow the best practice naming convention when mapping these signatures.  See </w:t>
      </w:r>
      <w:hyperlink w:anchor="SigVariables" w:history="1">
        <w:r w:rsidRPr="004F3F6B">
          <w:rPr>
            <w:rStyle w:val="Hyperlink"/>
            <w:rFonts w:cstheme="minorHAnsi"/>
          </w:rPr>
          <w:t>HERE</w:t>
        </w:r>
      </w:hyperlink>
      <w:r>
        <w:rPr>
          <w:rStyle w:val="Heading1-PageBreakChar"/>
          <w:rFonts w:asciiTheme="minorHAnsi" w:hAnsiTheme="minorHAnsi" w:cstheme="minorHAnsi"/>
          <w:sz w:val="22"/>
        </w:rPr>
        <w:t xml:space="preserve"> to the standard prefixes.</w:t>
      </w:r>
    </w:p>
    <w:p w14:paraId="18DFB8B1" w14:textId="3C4E4F86" w:rsidR="004F3F6B" w:rsidRPr="008E6B83" w:rsidRDefault="5B674862" w:rsidP="5B674862">
      <w:pPr>
        <w:rPr>
          <w:rStyle w:val="Heading1-PageBreakChar"/>
          <w:rFonts w:asciiTheme="minorHAnsi" w:hAnsiTheme="minorHAnsi"/>
          <w:sz w:val="22"/>
        </w:rPr>
      </w:pPr>
      <w:r w:rsidRPr="5B674862">
        <w:rPr>
          <w:rStyle w:val="Heading1-PageBreakChar"/>
          <w:rFonts w:asciiTheme="minorHAnsi" w:hAnsiTheme="minorHAnsi"/>
          <w:sz w:val="22"/>
        </w:rPr>
        <w:t>Your logic to the used party suffixes should follow the Data Dictionary as best you can.  So PI, OI1, OWN1, etc.  There may be times when you have the role and needs to sign the form in one place or another.  Let’s say you have a HIV form where the PI has to initial Yes if they accept or No if they decline.  In that case you’d have to create something like SIG_I_PIHIVYES and SIG_I_PIHIVNO.  Notice how we still keep the standard prefix of SIG_I, then the standard suffix of PI, then add something custom to the rest of the prefix.  From a coding standpoint you could then set which tag is required to be initialed.  Also ensure you are not using extra underscores in your naming.  So SIG_X_PI_HIVNO will not work.</w:t>
      </w:r>
    </w:p>
    <w:p w14:paraId="7B96F26B" w14:textId="77777777" w:rsidR="00416E4C" w:rsidRDefault="00416E4C" w:rsidP="1DC32C06">
      <w:pPr>
        <w:autoSpaceDE w:val="0"/>
        <w:autoSpaceDN w:val="0"/>
        <w:spacing w:line="240" w:lineRule="auto"/>
        <w:rPr>
          <w:sz w:val="18"/>
          <w:szCs w:val="18"/>
        </w:rPr>
      </w:pPr>
    </w:p>
    <w:p w14:paraId="5480465F" w14:textId="38C74DE3" w:rsidR="1DC32C06" w:rsidRDefault="1DC32C06" w:rsidP="1DC32C06">
      <w:pPr>
        <w:pStyle w:val="Heading1"/>
        <w:rPr>
          <w:sz w:val="18"/>
          <w:szCs w:val="18"/>
        </w:rPr>
      </w:pPr>
      <w:bookmarkStart w:id="16" w:name="_Toc6398088"/>
      <w:r w:rsidRPr="1DC32C06">
        <w:t>Workflows/Use Cases</w:t>
      </w:r>
      <w:bookmarkEnd w:id="16"/>
    </w:p>
    <w:p w14:paraId="3F690D38" w14:textId="39151825" w:rsidR="1DC32C06" w:rsidRDefault="1DC32C06" w:rsidP="1DC32C06">
      <w:pPr>
        <w:pStyle w:val="Heading2"/>
      </w:pPr>
      <w:bookmarkStart w:id="17" w:name="_Toc6398089"/>
      <w:r w:rsidRPr="1DC32C06">
        <w:t>HIPAA Workflow</w:t>
      </w:r>
      <w:bookmarkEnd w:id="17"/>
    </w:p>
    <w:p w14:paraId="794C09B9" w14:textId="54F13667" w:rsidR="0049704C" w:rsidRDefault="00F90419" w:rsidP="0049704C">
      <w:r>
        <w:t xml:space="preserve"> </w:t>
      </w:r>
      <w:r w:rsidR="00BE30FA">
        <w:t xml:space="preserve">This workflow is not necessarily HIPAA specific, but is geared around the typical HIPAA use case.  The first item you’ll need to understand is the client data variable of </w:t>
      </w:r>
      <w:proofErr w:type="spellStart"/>
      <w:r w:rsidR="00BE30FA">
        <w:t>ESIG_IsHIPAA</w:t>
      </w:r>
      <w:proofErr w:type="spellEnd"/>
      <w:r w:rsidR="00BE30FA">
        <w:t xml:space="preserve">.  This variable controls two different calls in </w:t>
      </w:r>
      <w:proofErr w:type="spellStart"/>
      <w:r w:rsidR="00BE30FA">
        <w:t>iGO</w:t>
      </w:r>
      <w:proofErr w:type="spellEnd"/>
      <w:r w:rsidR="00BE30FA">
        <w:t>.</w:t>
      </w:r>
    </w:p>
    <w:p w14:paraId="44C0E9BB" w14:textId="17C15653" w:rsidR="00BE30FA" w:rsidRDefault="00BE30FA" w:rsidP="00BE30FA">
      <w:pPr>
        <w:pStyle w:val="ListParagraph"/>
        <w:numPr>
          <w:ilvl w:val="0"/>
          <w:numId w:val="23"/>
        </w:numPr>
      </w:pPr>
      <w:r>
        <w:t xml:space="preserve">View Forms, if </w:t>
      </w:r>
      <w:proofErr w:type="spellStart"/>
      <w:r>
        <w:t>ESIG_IsHIPAA</w:t>
      </w:r>
      <w:proofErr w:type="spellEnd"/>
      <w:r>
        <w:t xml:space="preserve"> is True, the View Forms mechanism will trigger and display the forms currently triggered in </w:t>
      </w:r>
      <w:proofErr w:type="spellStart"/>
      <w:r>
        <w:t>iGO</w:t>
      </w:r>
      <w:proofErr w:type="spellEnd"/>
      <w:r>
        <w:t>.  If False, it will display all of the forms you’ve sent up to the eSignature vendor.</w:t>
      </w:r>
    </w:p>
    <w:p w14:paraId="6F196107" w14:textId="3D345E87" w:rsidR="00BE30FA" w:rsidRDefault="00BE30FA" w:rsidP="00BE30FA">
      <w:pPr>
        <w:pStyle w:val="ListParagraph"/>
        <w:numPr>
          <w:ilvl w:val="0"/>
          <w:numId w:val="23"/>
        </w:numPr>
      </w:pPr>
      <w:r>
        <w:t xml:space="preserve">Create Package (Update Package), if True, when you call the </w:t>
      </w:r>
      <w:proofErr w:type="spellStart"/>
      <w:r w:rsidRPr="00BE30FA">
        <w:t>GenerateDocuSign</w:t>
      </w:r>
      <w:proofErr w:type="spellEnd"/>
      <w:r>
        <w:t xml:space="preserve"> or </w:t>
      </w:r>
      <w:proofErr w:type="spellStart"/>
      <w:r w:rsidRPr="00BE30FA">
        <w:t>GenerateDocuSign</w:t>
      </w:r>
      <w:r>
        <w:t>Asynch</w:t>
      </w:r>
      <w:proofErr w:type="spellEnd"/>
      <w:r>
        <w:t xml:space="preserve"> it will trigger an Update Package call.</w:t>
      </w:r>
    </w:p>
    <w:p w14:paraId="142AC3DA" w14:textId="46A8C73E" w:rsidR="00BE30FA" w:rsidRDefault="00BE30FA" w:rsidP="00BE30FA">
      <w:pPr>
        <w:pStyle w:val="ListParagraph"/>
        <w:numPr>
          <w:ilvl w:val="1"/>
          <w:numId w:val="23"/>
        </w:numPr>
      </w:pPr>
      <w:r>
        <w:t>This call is used to add signers and document to an already existing signing package.</w:t>
      </w:r>
    </w:p>
    <w:p w14:paraId="53F07FD9" w14:textId="28A7EC36" w:rsidR="00BE30FA" w:rsidRDefault="00BE30FA" w:rsidP="00BE30FA">
      <w:pPr>
        <w:pStyle w:val="Heading4"/>
      </w:pPr>
      <w:r>
        <w:t>How This works</w:t>
      </w:r>
    </w:p>
    <w:p w14:paraId="4D1DADAE" w14:textId="54BF8653" w:rsidR="00BE30FA" w:rsidRDefault="00BE30FA" w:rsidP="00BE30FA">
      <w:pPr>
        <w:rPr>
          <w:sz w:val="18"/>
          <w:szCs w:val="18"/>
        </w:rPr>
      </w:pPr>
      <w:r>
        <w:t xml:space="preserve">As a user of </w:t>
      </w:r>
      <w:proofErr w:type="spellStart"/>
      <w:r>
        <w:t>iGO</w:t>
      </w:r>
      <w:proofErr w:type="spellEnd"/>
      <w:r>
        <w:t xml:space="preserve">, you’d fill out a few screens, then you’d “HIPAA Lock” the application (meaning you’ve locked down those specific screens).  When locking you’d call a new server proc called </w:t>
      </w:r>
      <w:proofErr w:type="spellStart"/>
      <w:r w:rsidRPr="00BE30FA">
        <w:t>GenerateDocuSignHIPAAAsynch</w:t>
      </w:r>
      <w:proofErr w:type="spellEnd"/>
      <w:r>
        <w:t xml:space="preserve">.  </w:t>
      </w:r>
      <w:r w:rsidRPr="003A6683">
        <w:rPr>
          <w:sz w:val="18"/>
          <w:szCs w:val="18"/>
        </w:rPr>
        <w:t>(You can find this server proc in the base level server procedures).</w:t>
      </w:r>
      <w:r w:rsidR="003A6683">
        <w:rPr>
          <w:sz w:val="18"/>
          <w:szCs w:val="18"/>
        </w:rPr>
        <w:t xml:space="preserve">  </w:t>
      </w:r>
      <w:r w:rsidR="003A6683">
        <w:t xml:space="preserve">The one item to call out in this procedure is that it sets a Session value of </w:t>
      </w:r>
      <w:proofErr w:type="spellStart"/>
      <w:r w:rsidR="003A6683">
        <w:t>ESigGroup</w:t>
      </w:r>
      <w:proofErr w:type="spellEnd"/>
      <w:r w:rsidR="003A6683">
        <w:t xml:space="preserve"> to HIPAA.  </w:t>
      </w:r>
      <w:r w:rsidR="003A6683" w:rsidRPr="003A6683">
        <w:rPr>
          <w:sz w:val="18"/>
          <w:szCs w:val="18"/>
        </w:rPr>
        <w:t>(Note:  You can copy this and change the name of the server proc and session value to manipulate your project with additional calls if need be)</w:t>
      </w:r>
    </w:p>
    <w:p w14:paraId="5290EF73" w14:textId="1894F257" w:rsidR="003A6683" w:rsidRPr="003A6683" w:rsidRDefault="003A6683" w:rsidP="00BE30FA">
      <w:pPr>
        <w:rPr>
          <w:i/>
          <w:sz w:val="20"/>
          <w:szCs w:val="20"/>
        </w:rPr>
      </w:pPr>
      <w:r w:rsidRPr="003A6683">
        <w:rPr>
          <w:i/>
          <w:sz w:val="20"/>
          <w:szCs w:val="20"/>
        </w:rPr>
        <w:t>After this call is made it is expected that this signer or set of signers will be signing right away BEFORE any other update or append calls are made.  If not, please follow the Append Package workflow to add to an existing signer.</w:t>
      </w:r>
    </w:p>
    <w:p w14:paraId="2521B911" w14:textId="315EDAEC" w:rsidR="003A6683" w:rsidRDefault="003A6683" w:rsidP="00BE30FA">
      <w:r>
        <w:t xml:space="preserve">The next step is that the base process will find each form in the forms config file that has an </w:t>
      </w:r>
      <w:proofErr w:type="spellStart"/>
      <w:r>
        <w:t>ESigGroup</w:t>
      </w:r>
      <w:proofErr w:type="spellEnd"/>
      <w:r>
        <w:t xml:space="preserve"> set to the session value (</w:t>
      </w:r>
      <w:proofErr w:type="spellStart"/>
      <w:r>
        <w:t>ESigGroup</w:t>
      </w:r>
      <w:proofErr w:type="spellEnd"/>
      <w:r>
        <w:t xml:space="preserve">) that has been set in the server proc.  This results in an example of </w:t>
      </w:r>
      <w:r>
        <w:lastRenderedPageBreak/>
        <w:t xml:space="preserve">creating ROLE80 </w:t>
      </w:r>
      <w:r w:rsidRPr="003A6683">
        <w:rPr>
          <w:sz w:val="18"/>
          <w:szCs w:val="18"/>
        </w:rPr>
        <w:t>(PI HIPAA Signer)</w:t>
      </w:r>
      <w:r>
        <w:rPr>
          <w:sz w:val="18"/>
          <w:szCs w:val="18"/>
        </w:rPr>
        <w:t xml:space="preserve">, </w:t>
      </w:r>
      <w:r>
        <w:t xml:space="preserve">being able to sign only the HIPAA form, as that is the only form in the 9801 example that has an </w:t>
      </w:r>
      <w:proofErr w:type="spellStart"/>
      <w:r>
        <w:t>ESigGroup</w:t>
      </w:r>
      <w:proofErr w:type="spellEnd"/>
      <w:r>
        <w:t xml:space="preserve"> of HIPAA set.</w:t>
      </w:r>
    </w:p>
    <w:p w14:paraId="1F015439" w14:textId="028EDDE2" w:rsidR="003A6683" w:rsidRDefault="003A6683" w:rsidP="00BE30FA">
      <w:r>
        <w:t>Then the signing process is complete, it is suggested that you call the Server Procedure (</w:t>
      </w:r>
      <w:proofErr w:type="spellStart"/>
      <w:r w:rsidRPr="003A6683">
        <w:t>RetrieveDocuSignDocuments</w:t>
      </w:r>
      <w:proofErr w:type="spellEnd"/>
      <w:r>
        <w:t xml:space="preserve">).  This will download the signed HIPAA form to </w:t>
      </w:r>
      <w:proofErr w:type="spellStart"/>
      <w:r>
        <w:t>iGO</w:t>
      </w:r>
      <w:proofErr w:type="spellEnd"/>
      <w:r>
        <w:t>.</w:t>
      </w:r>
      <w:r w:rsidR="004D4DD5">
        <w:t xml:space="preserve"> </w:t>
      </w:r>
      <w:r w:rsidR="004D4DD5" w:rsidRPr="004D4DD5">
        <w:rPr>
          <w:sz w:val="18"/>
          <w:szCs w:val="18"/>
        </w:rPr>
        <w:t>(Note, the reason we can do this here, is we’ve sent up a very limited number of documents.  If you were sending the entire application package for example, this call would be a significant performance hit)</w:t>
      </w:r>
      <w:r w:rsidR="004D4DD5">
        <w:rPr>
          <w:sz w:val="18"/>
          <w:szCs w:val="18"/>
        </w:rPr>
        <w:t xml:space="preserve">.  </w:t>
      </w:r>
      <w:r>
        <w:t xml:space="preserve">Then set the client data variable </w:t>
      </w:r>
      <w:proofErr w:type="spellStart"/>
      <w:r>
        <w:t>ESIG_IsHIPAA</w:t>
      </w:r>
      <w:proofErr w:type="spellEnd"/>
      <w:r>
        <w:t xml:space="preserve"> to True.  This now allows the View Forms process to render the forms within the </w:t>
      </w:r>
      <w:proofErr w:type="spellStart"/>
      <w:r>
        <w:t>iGO</w:t>
      </w:r>
      <w:proofErr w:type="spellEnd"/>
      <w:r>
        <w:t xml:space="preserve"> app, which thanks to the above call, will now also include the HIPAA form.  If this variable is not set, the View Forms process will show ONLY the HIPAA form in this example.</w:t>
      </w:r>
    </w:p>
    <w:p w14:paraId="4ACA13BD" w14:textId="295C7762" w:rsidR="00FF06C3" w:rsidRDefault="00FF06C3" w:rsidP="00BE30FA">
      <w:r>
        <w:t xml:space="preserve">At this point you can proceed to the rest of your </w:t>
      </w:r>
      <w:proofErr w:type="spellStart"/>
      <w:r>
        <w:t>iGO</w:t>
      </w:r>
      <w:proofErr w:type="spellEnd"/>
      <w:r>
        <w:t xml:space="preserve"> screens and fill out the info.  You can then lock the application as you normally would.</w:t>
      </w:r>
      <w:r w:rsidR="0093449F">
        <w:t xml:space="preserve">  This lock will call the </w:t>
      </w:r>
      <w:proofErr w:type="spellStart"/>
      <w:r w:rsidR="0093449F" w:rsidRPr="0093449F">
        <w:t>GenerateDocuSign</w:t>
      </w:r>
      <w:proofErr w:type="spellEnd"/>
      <w:r w:rsidR="0093449F">
        <w:t xml:space="preserve"> or </w:t>
      </w:r>
      <w:proofErr w:type="spellStart"/>
      <w:r w:rsidR="0093449F" w:rsidRPr="0093449F">
        <w:t>GenerateDocuSign</w:t>
      </w:r>
      <w:r w:rsidR="0093449F">
        <w:t>Asynch</w:t>
      </w:r>
      <w:proofErr w:type="spellEnd"/>
      <w:r w:rsidR="0093449F">
        <w:t xml:space="preserve"> Server Procedures</w:t>
      </w:r>
      <w:r w:rsidR="004D4DD5">
        <w:t xml:space="preserve">, which will now call the update process because you’ve set the </w:t>
      </w:r>
      <w:proofErr w:type="spellStart"/>
      <w:r w:rsidR="004D4DD5">
        <w:t>ESIG_IsHIPAA</w:t>
      </w:r>
      <w:proofErr w:type="spellEnd"/>
      <w:r w:rsidR="004D4DD5">
        <w:t xml:space="preserve"> value to True.  However, once the next signer signs, or even on the load of the Signature Method screen, you’ll want to delete this value, or set it to False.  The reason is, you now want to see all the forms on the eSignature vendor’s site, not </w:t>
      </w:r>
      <w:proofErr w:type="spellStart"/>
      <w:r w:rsidR="004D4DD5">
        <w:t>iGOs</w:t>
      </w:r>
      <w:proofErr w:type="spellEnd"/>
      <w:r w:rsidR="004D4DD5">
        <w:t>.</w:t>
      </w:r>
    </w:p>
    <w:p w14:paraId="5B5CA904" w14:textId="23EB8D65" w:rsidR="00932842" w:rsidRDefault="00932842" w:rsidP="00BE30FA">
      <w:r>
        <w:t xml:space="preserve">At this point, you can </w:t>
      </w:r>
      <w:r w:rsidR="006D3286">
        <w:t>continue</w:t>
      </w:r>
      <w:r>
        <w:t xml:space="preserve"> with the rest of your signature process…. Unless………</w:t>
      </w:r>
    </w:p>
    <w:p w14:paraId="65E60F54" w14:textId="77777777" w:rsidR="00932842" w:rsidRDefault="00932842" w:rsidP="00BE30FA"/>
    <w:p w14:paraId="53AA93E1" w14:textId="61171171" w:rsidR="00932842" w:rsidRDefault="00932842" w:rsidP="00932842">
      <w:pPr>
        <w:pStyle w:val="Heading2"/>
      </w:pPr>
      <w:bookmarkStart w:id="18" w:name="_Toc6398090"/>
      <w:r>
        <w:t>APPEND Package Workflow</w:t>
      </w:r>
      <w:bookmarkEnd w:id="18"/>
    </w:p>
    <w:p w14:paraId="4D04FEF5" w14:textId="3F980FE7" w:rsidR="00893DCF" w:rsidRDefault="003A5597" w:rsidP="00893DCF">
      <w:r>
        <w:t>This workflow is used to add documents to an existing signer.  The process here is very similar to the HIPAA workflow, the difference is that the HIPAA workflow expects new signers and documents, while the Append workflow is adding documents to an existing signer.</w:t>
      </w:r>
    </w:p>
    <w:p w14:paraId="47A6E6EF" w14:textId="77777777" w:rsidR="003A5597" w:rsidRDefault="003A5597" w:rsidP="00893DCF"/>
    <w:p w14:paraId="531579C0" w14:textId="68F64CBE" w:rsidR="003A5597" w:rsidRDefault="003A5597" w:rsidP="003A5597">
      <w:pPr>
        <w:pStyle w:val="Heading4"/>
      </w:pPr>
      <w:r>
        <w:t>HOW THIS WORKS</w:t>
      </w:r>
    </w:p>
    <w:p w14:paraId="4BEB00C5" w14:textId="5A8D8A7A" w:rsidR="003A5597" w:rsidRDefault="003A5597" w:rsidP="003A5597">
      <w:r>
        <w:t xml:space="preserve">The best use case for this if for the agent.  The agent may want to sign an attestation after other signers have signed.  You’ll also want to map data to this form.  So once the data has been captured normally, and before the agent signers, you’d call the Server Procedure </w:t>
      </w:r>
      <w:proofErr w:type="spellStart"/>
      <w:r>
        <w:t>AppendPackge</w:t>
      </w:r>
      <w:proofErr w:type="spellEnd"/>
      <w:r>
        <w:t xml:space="preserve"> or </w:t>
      </w:r>
      <w:proofErr w:type="spellStart"/>
      <w:r>
        <w:t>AppendPackageAsynch</w:t>
      </w:r>
      <w:proofErr w:type="spellEnd"/>
      <w:r>
        <w:t xml:space="preserve">.  This follows suit with the HIPAA workflow in the fact that it will look for an </w:t>
      </w:r>
      <w:proofErr w:type="spellStart"/>
      <w:r>
        <w:t>ESigGroup</w:t>
      </w:r>
      <w:proofErr w:type="spellEnd"/>
      <w:r>
        <w:t xml:space="preserve"> in the forms config as well.  This Session value is set to Agent.  So following this example it sends all the forms with </w:t>
      </w:r>
      <w:proofErr w:type="spellStart"/>
      <w:r>
        <w:t>ESigGroup</w:t>
      </w:r>
      <w:proofErr w:type="spellEnd"/>
      <w:r>
        <w:t xml:space="preserve">, and have been triggered, up to the eSignature vendor, Agent-US in this sample.  </w:t>
      </w:r>
    </w:p>
    <w:p w14:paraId="7F8333E7" w14:textId="5A2505C0" w:rsidR="003A5597" w:rsidRDefault="003A5597" w:rsidP="003A5597">
      <w:r>
        <w:t>After this call is complete, the agent can now sign, and the new form will be available to sign.</w:t>
      </w:r>
    </w:p>
    <w:p w14:paraId="595A869E" w14:textId="00EB3C82" w:rsidR="00720D72" w:rsidRDefault="00720D72" w:rsidP="003A5597"/>
    <w:p w14:paraId="5B7D0A49" w14:textId="69B497FB" w:rsidR="00720D72" w:rsidRDefault="00720D72" w:rsidP="00720D72">
      <w:pPr>
        <w:pStyle w:val="Heading4"/>
      </w:pPr>
      <w:r>
        <w:t>Overflow signatures on each page</w:t>
      </w:r>
    </w:p>
    <w:p w14:paraId="50377025" w14:textId="01750AB7" w:rsidR="00720D72" w:rsidRPr="00720D72" w:rsidRDefault="00720D72" w:rsidP="00720D72">
      <w:proofErr w:type="spellStart"/>
      <w:r>
        <w:t>Esignature</w:t>
      </w:r>
      <w:proofErr w:type="spellEnd"/>
      <w:r>
        <w:t xml:space="preserve"> can support a signature on each page.  To enable this you need to log into Launch Darkly.  Then choose </w:t>
      </w:r>
      <w:proofErr w:type="spellStart"/>
      <w:r>
        <w:t>igo</w:t>
      </w:r>
      <w:proofErr w:type="spellEnd"/>
      <w:r>
        <w:t xml:space="preserve"> as the project and QA as the environment from the dropdown in the upper left.  Once you’ve done that, fine the key called </w:t>
      </w:r>
      <w:proofErr w:type="spellStart"/>
      <w:r>
        <w:t>esig</w:t>
      </w:r>
      <w:proofErr w:type="spellEnd"/>
      <w:r>
        <w:t>-sign-all-remark-pages and click on the key.  Under the Target individual users go to the “true” section and add a new user.  Your user will be SUB_[Your GAID].  For example, SUB_9800.  Then click save.  You’re all set!</w:t>
      </w:r>
    </w:p>
    <w:p w14:paraId="757735EA" w14:textId="795C4F36" w:rsidR="001F148E" w:rsidRDefault="001F148E" w:rsidP="003A5597"/>
    <w:p w14:paraId="6557B889" w14:textId="5A565D27" w:rsidR="001F148E" w:rsidRPr="003A5597" w:rsidRDefault="001F148E" w:rsidP="001F148E">
      <w:pPr>
        <w:pStyle w:val="Heading1"/>
      </w:pPr>
      <w:bookmarkStart w:id="19" w:name="_Toc6398091"/>
      <w:r>
        <w:t>Audit Reports</w:t>
      </w:r>
      <w:bookmarkEnd w:id="19"/>
    </w:p>
    <w:p w14:paraId="6B070150" w14:textId="584DE836" w:rsidR="00932842" w:rsidRPr="00932842" w:rsidRDefault="072DEB58" w:rsidP="072DEB58">
      <w:pPr>
        <w:rPr>
          <w:rFonts w:ascii="Times New Roman" w:eastAsia="Times New Roman" w:hAnsi="Times New Roman" w:cs="Times New Roman"/>
          <w:sz w:val="24"/>
          <w:szCs w:val="24"/>
        </w:rPr>
      </w:pPr>
      <w:r>
        <w:t>Audit reports are always pulled when a submission is triggered, if you don’t want this pulled, you can set BYPASS_SAVING_AUDIT_XML_DATA to True in your client data.</w:t>
      </w:r>
    </w:p>
    <w:p w14:paraId="4636E586" w14:textId="08B374FE" w:rsidR="00932842" w:rsidRPr="00932842" w:rsidRDefault="072DEB58" w:rsidP="00932842">
      <w:r>
        <w:t>.  The audit report contains the following:</w:t>
      </w:r>
    </w:p>
    <w:p w14:paraId="34355ED6" w14:textId="68FB7FE0" w:rsidR="072DEB58" w:rsidRDefault="072DEB58" w:rsidP="072DEB58">
      <w:pPr>
        <w:pStyle w:val="ListParagraph"/>
        <w:numPr>
          <w:ilvl w:val="0"/>
          <w:numId w:val="1"/>
        </w:numPr>
      </w:pPr>
      <w:r>
        <w:t xml:space="preserve">An </w:t>
      </w:r>
      <w:proofErr w:type="spellStart"/>
      <w:r>
        <w:t>AlphaTrust</w:t>
      </w:r>
      <w:proofErr w:type="spellEnd"/>
      <w:r>
        <w:t xml:space="preserve"> PDF per PDF sent and acted upon (Sign, Initial, Acknowledge).</w:t>
      </w:r>
    </w:p>
    <w:p w14:paraId="101DE801" w14:textId="4E6603C1" w:rsidR="072DEB58" w:rsidRDefault="072DEB58" w:rsidP="072DEB58">
      <w:pPr>
        <w:pStyle w:val="ListParagraph"/>
        <w:numPr>
          <w:ilvl w:val="0"/>
          <w:numId w:val="1"/>
        </w:numPr>
      </w:pPr>
      <w:proofErr w:type="spellStart"/>
      <w:r>
        <w:t>AlphaTrust</w:t>
      </w:r>
      <w:proofErr w:type="spellEnd"/>
      <w:r>
        <w:t xml:space="preserve"> XML saved into client data per PDF sent and acted upon</w:t>
      </w:r>
    </w:p>
    <w:p w14:paraId="16EC5D84" w14:textId="5DE0921D" w:rsidR="072DEB58" w:rsidRDefault="072DEB58" w:rsidP="072DEB58">
      <w:pPr>
        <w:pStyle w:val="ListParagraph"/>
        <w:numPr>
          <w:ilvl w:val="0"/>
          <w:numId w:val="1"/>
        </w:numPr>
      </w:pPr>
      <w:r>
        <w:t xml:space="preserve">User audit data that </w:t>
      </w:r>
      <w:proofErr w:type="spellStart"/>
      <w:r>
        <w:t>coresponds</w:t>
      </w:r>
      <w:proofErr w:type="spellEnd"/>
      <w:r>
        <w:t xml:space="preserve"> to the screen actions a user takes (Ex. AUDIT_ROLE1_Consent_chkAgree and the time stamp as a value)</w:t>
      </w:r>
    </w:p>
    <w:p w14:paraId="68DEE4AF" w14:textId="28D4D346" w:rsidR="00416E4C" w:rsidRDefault="00416E4C" w:rsidP="00416E4C">
      <w:pPr>
        <w:pStyle w:val="Heading1"/>
      </w:pPr>
      <w:bookmarkStart w:id="20" w:name="_Toc6398092"/>
      <w:r>
        <w:t>Troubleshooting</w:t>
      </w:r>
      <w:bookmarkEnd w:id="20"/>
    </w:p>
    <w:p w14:paraId="2BECC57E" w14:textId="1EC6329E" w:rsidR="250F8EB7" w:rsidRDefault="072DEB58" w:rsidP="250F8EB7">
      <w:r>
        <w:t>There are multiple areas you can look within the eSignature.  CES\Logs\CossEnterpriseSuite_[date].log if any internal 500 errors are thrown or you don’t see any of the following info.</w:t>
      </w:r>
    </w:p>
    <w:p w14:paraId="246009DC" w14:textId="6CCBFB8B" w:rsidR="008E6B83" w:rsidRDefault="008E6B83" w:rsidP="250F8EB7">
      <w:r>
        <w:t>The browser Network tab for any client errors that may be thrown.</w:t>
      </w:r>
    </w:p>
    <w:p w14:paraId="687E045F" w14:textId="17B21598" w:rsidR="008E6B83" w:rsidRDefault="008E6B83" w:rsidP="250F8EB7">
      <w:r>
        <w:t xml:space="preserve">The DB by looking at the </w:t>
      </w:r>
      <w:proofErr w:type="spellStart"/>
      <w:r>
        <w:t>ESIG_LastAPIResponse</w:t>
      </w:r>
      <w:proofErr w:type="spellEnd"/>
      <w:r>
        <w:t xml:space="preserve"> and the </w:t>
      </w:r>
      <w:proofErr w:type="spellStart"/>
      <w:r w:rsidRPr="008E6B83">
        <w:t>ESIG_LastApiResponseFileName</w:t>
      </w:r>
      <w:proofErr w:type="spellEnd"/>
      <w:r>
        <w:t xml:space="preserve"> then looking into that file for the error message thrown back from the </w:t>
      </w:r>
      <w:proofErr w:type="spellStart"/>
      <w:r>
        <w:t>ESignature</w:t>
      </w:r>
      <w:proofErr w:type="spellEnd"/>
      <w:r>
        <w:t xml:space="preserve"> service.</w:t>
      </w:r>
    </w:p>
    <w:p w14:paraId="221BA53C" w14:textId="7A217B3C" w:rsidR="001A1DB9" w:rsidRPr="00374792" w:rsidRDefault="65AE4EB2" w:rsidP="001A1DB9">
      <w:pPr>
        <w:autoSpaceDE w:val="0"/>
        <w:autoSpaceDN w:val="0"/>
        <w:spacing w:line="240" w:lineRule="auto"/>
      </w:pPr>
      <w:r>
        <w:t>You can also set the following key under your GAID</w:t>
      </w:r>
    </w:p>
    <w:p w14:paraId="09960CDD" w14:textId="514D1EA2" w:rsidR="65AE4EB2" w:rsidRDefault="65AE4EB2" w:rsidP="65AE4EB2">
      <w:pPr>
        <w:rPr>
          <w:sz w:val="18"/>
          <w:szCs w:val="18"/>
        </w:rPr>
      </w:pPr>
      <w:r w:rsidRPr="65AE4EB2">
        <w:rPr>
          <w:sz w:val="18"/>
          <w:szCs w:val="18"/>
        </w:rPr>
        <w:t>&lt;Key Name="SAVE_ESIG_COMMON_API_REQUESTS_AND_RESPONSES"&gt;TRUE&lt;/Key&gt;</w:t>
      </w:r>
    </w:p>
    <w:p w14:paraId="70C86973" w14:textId="64F00019" w:rsidR="65AE4EB2" w:rsidRDefault="072DEB58" w:rsidP="65AE4EB2">
      <w:pPr>
        <w:spacing w:line="240" w:lineRule="auto"/>
      </w:pPr>
      <w:r>
        <w:t>And logs will be written to the dump folder per process.</w:t>
      </w:r>
    </w:p>
    <w:sectPr w:rsidR="65AE4EB2" w:rsidSect="003C5EE9">
      <w:pgSz w:w="12240" w:h="15840"/>
      <w:pgMar w:top="1080" w:right="1080" w:bottom="1080" w:left="108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DD3A3" w14:textId="77777777" w:rsidR="00954456" w:rsidRDefault="00954456">
      <w:pPr>
        <w:spacing w:line="240" w:lineRule="auto"/>
      </w:pPr>
      <w:r>
        <w:separator/>
      </w:r>
    </w:p>
  </w:endnote>
  <w:endnote w:type="continuationSeparator" w:id="0">
    <w:p w14:paraId="6E52C146" w14:textId="77777777" w:rsidR="00954456" w:rsidRDefault="00954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AA626" w14:textId="77777777" w:rsidR="00954456" w:rsidRDefault="00954456">
      <w:pPr>
        <w:spacing w:line="240" w:lineRule="auto"/>
      </w:pPr>
      <w:r>
        <w:separator/>
      </w:r>
    </w:p>
  </w:footnote>
  <w:footnote w:type="continuationSeparator" w:id="0">
    <w:p w14:paraId="2F4E9687" w14:textId="77777777" w:rsidR="00954456" w:rsidRDefault="009544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D972D7"/>
    <w:multiLevelType w:val="hybridMultilevel"/>
    <w:tmpl w:val="E7A07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1971EF"/>
    <w:multiLevelType w:val="hybridMultilevel"/>
    <w:tmpl w:val="39AE4E88"/>
    <w:lvl w:ilvl="0" w:tplc="0F9AD60C">
      <w:start w:val="1"/>
      <w:numFmt w:val="bullet"/>
      <w:lvlText w:val=""/>
      <w:lvlJc w:val="left"/>
      <w:pPr>
        <w:ind w:left="720" w:hanging="360"/>
      </w:pPr>
      <w:rPr>
        <w:rFonts w:ascii="Symbol" w:hAnsi="Symbol" w:hint="default"/>
      </w:rPr>
    </w:lvl>
    <w:lvl w:ilvl="1" w:tplc="2E4ED2A8">
      <w:start w:val="1"/>
      <w:numFmt w:val="bullet"/>
      <w:lvlText w:val="o"/>
      <w:lvlJc w:val="left"/>
      <w:pPr>
        <w:ind w:left="1440" w:hanging="360"/>
      </w:pPr>
      <w:rPr>
        <w:rFonts w:ascii="Courier New" w:hAnsi="Courier New" w:hint="default"/>
      </w:rPr>
    </w:lvl>
    <w:lvl w:ilvl="2" w:tplc="0EDEB79E">
      <w:start w:val="1"/>
      <w:numFmt w:val="bullet"/>
      <w:lvlText w:val=""/>
      <w:lvlJc w:val="left"/>
      <w:pPr>
        <w:ind w:left="2160" w:hanging="360"/>
      </w:pPr>
      <w:rPr>
        <w:rFonts w:ascii="Wingdings" w:hAnsi="Wingdings" w:hint="default"/>
      </w:rPr>
    </w:lvl>
    <w:lvl w:ilvl="3" w:tplc="DE0035B4">
      <w:start w:val="1"/>
      <w:numFmt w:val="bullet"/>
      <w:lvlText w:val=""/>
      <w:lvlJc w:val="left"/>
      <w:pPr>
        <w:ind w:left="2880" w:hanging="360"/>
      </w:pPr>
      <w:rPr>
        <w:rFonts w:ascii="Symbol" w:hAnsi="Symbol" w:hint="default"/>
      </w:rPr>
    </w:lvl>
    <w:lvl w:ilvl="4" w:tplc="8208DEB6">
      <w:start w:val="1"/>
      <w:numFmt w:val="bullet"/>
      <w:lvlText w:val="o"/>
      <w:lvlJc w:val="left"/>
      <w:pPr>
        <w:ind w:left="3600" w:hanging="360"/>
      </w:pPr>
      <w:rPr>
        <w:rFonts w:ascii="Courier New" w:hAnsi="Courier New" w:hint="default"/>
      </w:rPr>
    </w:lvl>
    <w:lvl w:ilvl="5" w:tplc="680C1FAC">
      <w:start w:val="1"/>
      <w:numFmt w:val="bullet"/>
      <w:lvlText w:val=""/>
      <w:lvlJc w:val="left"/>
      <w:pPr>
        <w:ind w:left="4320" w:hanging="360"/>
      </w:pPr>
      <w:rPr>
        <w:rFonts w:ascii="Wingdings" w:hAnsi="Wingdings" w:hint="default"/>
      </w:rPr>
    </w:lvl>
    <w:lvl w:ilvl="6" w:tplc="8C4E1EF6">
      <w:start w:val="1"/>
      <w:numFmt w:val="bullet"/>
      <w:lvlText w:val=""/>
      <w:lvlJc w:val="left"/>
      <w:pPr>
        <w:ind w:left="5040" w:hanging="360"/>
      </w:pPr>
      <w:rPr>
        <w:rFonts w:ascii="Symbol" w:hAnsi="Symbol" w:hint="default"/>
      </w:rPr>
    </w:lvl>
    <w:lvl w:ilvl="7" w:tplc="29FC2FE2">
      <w:start w:val="1"/>
      <w:numFmt w:val="bullet"/>
      <w:lvlText w:val="o"/>
      <w:lvlJc w:val="left"/>
      <w:pPr>
        <w:ind w:left="5760" w:hanging="360"/>
      </w:pPr>
      <w:rPr>
        <w:rFonts w:ascii="Courier New" w:hAnsi="Courier New" w:hint="default"/>
      </w:rPr>
    </w:lvl>
    <w:lvl w:ilvl="8" w:tplc="4BFC8FCC">
      <w:start w:val="1"/>
      <w:numFmt w:val="bullet"/>
      <w:lvlText w:val=""/>
      <w:lvlJc w:val="left"/>
      <w:pPr>
        <w:ind w:left="6480" w:hanging="360"/>
      </w:pPr>
      <w:rPr>
        <w:rFonts w:ascii="Wingdings" w:hAnsi="Wingdings" w:hint="default"/>
      </w:rPr>
    </w:lvl>
  </w:abstractNum>
  <w:abstractNum w:abstractNumId="12" w15:restartNumberingAfterBreak="0">
    <w:nsid w:val="2015044D"/>
    <w:multiLevelType w:val="hybridMultilevel"/>
    <w:tmpl w:val="70AC0AC6"/>
    <w:lvl w:ilvl="0" w:tplc="A3E89E68">
      <w:start w:val="1"/>
      <w:numFmt w:val="bullet"/>
      <w:lvlText w:val=""/>
      <w:lvlJc w:val="left"/>
      <w:pPr>
        <w:ind w:left="720" w:hanging="360"/>
      </w:pPr>
      <w:rPr>
        <w:rFonts w:ascii="Symbol" w:hAnsi="Symbol" w:hint="default"/>
      </w:rPr>
    </w:lvl>
    <w:lvl w:ilvl="1" w:tplc="996658C8">
      <w:start w:val="1"/>
      <w:numFmt w:val="bullet"/>
      <w:lvlText w:val="o"/>
      <w:lvlJc w:val="left"/>
      <w:pPr>
        <w:ind w:left="1440" w:hanging="360"/>
      </w:pPr>
      <w:rPr>
        <w:rFonts w:ascii="Courier New" w:hAnsi="Courier New" w:hint="default"/>
      </w:rPr>
    </w:lvl>
    <w:lvl w:ilvl="2" w:tplc="572CB63E">
      <w:start w:val="1"/>
      <w:numFmt w:val="bullet"/>
      <w:lvlText w:val=""/>
      <w:lvlJc w:val="left"/>
      <w:pPr>
        <w:ind w:left="2160" w:hanging="360"/>
      </w:pPr>
      <w:rPr>
        <w:rFonts w:ascii="Wingdings" w:hAnsi="Wingdings" w:hint="default"/>
      </w:rPr>
    </w:lvl>
    <w:lvl w:ilvl="3" w:tplc="1BFE27A0">
      <w:start w:val="1"/>
      <w:numFmt w:val="bullet"/>
      <w:lvlText w:val=""/>
      <w:lvlJc w:val="left"/>
      <w:pPr>
        <w:ind w:left="2880" w:hanging="360"/>
      </w:pPr>
      <w:rPr>
        <w:rFonts w:ascii="Symbol" w:hAnsi="Symbol" w:hint="default"/>
      </w:rPr>
    </w:lvl>
    <w:lvl w:ilvl="4" w:tplc="8D821EA0">
      <w:start w:val="1"/>
      <w:numFmt w:val="bullet"/>
      <w:lvlText w:val="o"/>
      <w:lvlJc w:val="left"/>
      <w:pPr>
        <w:ind w:left="3600" w:hanging="360"/>
      </w:pPr>
      <w:rPr>
        <w:rFonts w:ascii="Courier New" w:hAnsi="Courier New" w:hint="default"/>
      </w:rPr>
    </w:lvl>
    <w:lvl w:ilvl="5" w:tplc="24146542">
      <w:start w:val="1"/>
      <w:numFmt w:val="bullet"/>
      <w:lvlText w:val=""/>
      <w:lvlJc w:val="left"/>
      <w:pPr>
        <w:ind w:left="4320" w:hanging="360"/>
      </w:pPr>
      <w:rPr>
        <w:rFonts w:ascii="Wingdings" w:hAnsi="Wingdings" w:hint="default"/>
      </w:rPr>
    </w:lvl>
    <w:lvl w:ilvl="6" w:tplc="0820EE6C">
      <w:start w:val="1"/>
      <w:numFmt w:val="bullet"/>
      <w:lvlText w:val=""/>
      <w:lvlJc w:val="left"/>
      <w:pPr>
        <w:ind w:left="5040" w:hanging="360"/>
      </w:pPr>
      <w:rPr>
        <w:rFonts w:ascii="Symbol" w:hAnsi="Symbol" w:hint="default"/>
      </w:rPr>
    </w:lvl>
    <w:lvl w:ilvl="7" w:tplc="415A6C2A">
      <w:start w:val="1"/>
      <w:numFmt w:val="bullet"/>
      <w:lvlText w:val="o"/>
      <w:lvlJc w:val="left"/>
      <w:pPr>
        <w:ind w:left="5760" w:hanging="360"/>
      </w:pPr>
      <w:rPr>
        <w:rFonts w:ascii="Courier New" w:hAnsi="Courier New" w:hint="default"/>
      </w:rPr>
    </w:lvl>
    <w:lvl w:ilvl="8" w:tplc="DE32E334">
      <w:start w:val="1"/>
      <w:numFmt w:val="bullet"/>
      <w:lvlText w:val=""/>
      <w:lvlJc w:val="left"/>
      <w:pPr>
        <w:ind w:left="6480" w:hanging="360"/>
      </w:pPr>
      <w:rPr>
        <w:rFonts w:ascii="Wingdings" w:hAnsi="Wingdings" w:hint="default"/>
      </w:rPr>
    </w:lvl>
  </w:abstractNum>
  <w:abstractNum w:abstractNumId="13" w15:restartNumberingAfterBreak="0">
    <w:nsid w:val="42D23426"/>
    <w:multiLevelType w:val="hybridMultilevel"/>
    <w:tmpl w:val="814834A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F1B34"/>
    <w:multiLevelType w:val="hybridMultilevel"/>
    <w:tmpl w:val="9CAE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2"/>
  </w:num>
  <w:num w:numId="2">
    <w:abstractNumId w:val="11"/>
  </w:num>
  <w:num w:numId="3">
    <w:abstractNumId w:val="15"/>
  </w:num>
  <w:num w:numId="4">
    <w:abstractNumId w:val="15"/>
    <w:lvlOverride w:ilvl="0">
      <w:startOverride w:val="1"/>
    </w:lvlOverride>
  </w:num>
  <w:num w:numId="5">
    <w:abstractNumId w:val="15"/>
  </w:num>
  <w:num w:numId="6">
    <w:abstractNumId w:val="15"/>
    <w:lvlOverride w:ilvl="0">
      <w:startOverride w:val="1"/>
    </w:lvlOverride>
  </w:num>
  <w:num w:numId="7">
    <w:abstractNumId w:val="8"/>
  </w:num>
  <w:num w:numId="8">
    <w:abstractNumId w:val="15"/>
    <w:lvlOverride w:ilvl="0">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0"/>
    <w:rsid w:val="00001A15"/>
    <w:rsid w:val="000150E9"/>
    <w:rsid w:val="000264ED"/>
    <w:rsid w:val="00030E3C"/>
    <w:rsid w:val="00040058"/>
    <w:rsid w:val="00072D27"/>
    <w:rsid w:val="00083C22"/>
    <w:rsid w:val="00086E87"/>
    <w:rsid w:val="000871A8"/>
    <w:rsid w:val="000A036B"/>
    <w:rsid w:val="000D0E4A"/>
    <w:rsid w:val="000D2A43"/>
    <w:rsid w:val="000D4599"/>
    <w:rsid w:val="000E4563"/>
    <w:rsid w:val="000F11B9"/>
    <w:rsid w:val="00102341"/>
    <w:rsid w:val="00105960"/>
    <w:rsid w:val="001073CE"/>
    <w:rsid w:val="00121553"/>
    <w:rsid w:val="00131CAB"/>
    <w:rsid w:val="00146878"/>
    <w:rsid w:val="001A1DB9"/>
    <w:rsid w:val="001D0BD1"/>
    <w:rsid w:val="001F148E"/>
    <w:rsid w:val="002017AC"/>
    <w:rsid w:val="002068EA"/>
    <w:rsid w:val="002359ED"/>
    <w:rsid w:val="00252520"/>
    <w:rsid w:val="002546E0"/>
    <w:rsid w:val="002625F9"/>
    <w:rsid w:val="002631F7"/>
    <w:rsid w:val="0026484A"/>
    <w:rsid w:val="0026504D"/>
    <w:rsid w:val="0026637D"/>
    <w:rsid w:val="00276926"/>
    <w:rsid w:val="002922A6"/>
    <w:rsid w:val="002A67C8"/>
    <w:rsid w:val="002B40B7"/>
    <w:rsid w:val="002B5468"/>
    <w:rsid w:val="002B7F03"/>
    <w:rsid w:val="002C5D75"/>
    <w:rsid w:val="002D2CFF"/>
    <w:rsid w:val="002E32D9"/>
    <w:rsid w:val="002F4784"/>
    <w:rsid w:val="00301789"/>
    <w:rsid w:val="00325194"/>
    <w:rsid w:val="00346825"/>
    <w:rsid w:val="003728E3"/>
    <w:rsid w:val="00374792"/>
    <w:rsid w:val="003962D3"/>
    <w:rsid w:val="003A4311"/>
    <w:rsid w:val="003A5597"/>
    <w:rsid w:val="003A6683"/>
    <w:rsid w:val="003B70DB"/>
    <w:rsid w:val="003C5EE9"/>
    <w:rsid w:val="003C7D9D"/>
    <w:rsid w:val="003E3A63"/>
    <w:rsid w:val="003F56B6"/>
    <w:rsid w:val="00416E4C"/>
    <w:rsid w:val="0042792B"/>
    <w:rsid w:val="004318B2"/>
    <w:rsid w:val="0043753F"/>
    <w:rsid w:val="00457BEB"/>
    <w:rsid w:val="00461B2E"/>
    <w:rsid w:val="00481F7F"/>
    <w:rsid w:val="00482CFC"/>
    <w:rsid w:val="00487996"/>
    <w:rsid w:val="00491910"/>
    <w:rsid w:val="0049704C"/>
    <w:rsid w:val="004A3D03"/>
    <w:rsid w:val="004B6D7F"/>
    <w:rsid w:val="004C5724"/>
    <w:rsid w:val="004C617E"/>
    <w:rsid w:val="004D18D0"/>
    <w:rsid w:val="004D318F"/>
    <w:rsid w:val="004D4DD5"/>
    <w:rsid w:val="004D785F"/>
    <w:rsid w:val="004E744B"/>
    <w:rsid w:val="004F3F6B"/>
    <w:rsid w:val="004F7760"/>
    <w:rsid w:val="00520AC9"/>
    <w:rsid w:val="00523041"/>
    <w:rsid w:val="005242E5"/>
    <w:rsid w:val="00560003"/>
    <w:rsid w:val="00594254"/>
    <w:rsid w:val="005B6EB8"/>
    <w:rsid w:val="005C0D16"/>
    <w:rsid w:val="005E3103"/>
    <w:rsid w:val="005E5131"/>
    <w:rsid w:val="005F5FD3"/>
    <w:rsid w:val="006071F2"/>
    <w:rsid w:val="006073EB"/>
    <w:rsid w:val="006074B7"/>
    <w:rsid w:val="00614CAB"/>
    <w:rsid w:val="00630A17"/>
    <w:rsid w:val="00633BC0"/>
    <w:rsid w:val="00655168"/>
    <w:rsid w:val="00661DE5"/>
    <w:rsid w:val="006706DE"/>
    <w:rsid w:val="00676646"/>
    <w:rsid w:val="0069487E"/>
    <w:rsid w:val="006B0B82"/>
    <w:rsid w:val="006B7EF2"/>
    <w:rsid w:val="006C3B5F"/>
    <w:rsid w:val="006D3286"/>
    <w:rsid w:val="006D3A72"/>
    <w:rsid w:val="006F53EE"/>
    <w:rsid w:val="00717507"/>
    <w:rsid w:val="00720D72"/>
    <w:rsid w:val="007263B8"/>
    <w:rsid w:val="00726D9C"/>
    <w:rsid w:val="00726F2C"/>
    <w:rsid w:val="00736D30"/>
    <w:rsid w:val="00742FF3"/>
    <w:rsid w:val="00752346"/>
    <w:rsid w:val="00794B27"/>
    <w:rsid w:val="007A7846"/>
    <w:rsid w:val="007F66F5"/>
    <w:rsid w:val="00812400"/>
    <w:rsid w:val="0082203C"/>
    <w:rsid w:val="008360A8"/>
    <w:rsid w:val="008416E0"/>
    <w:rsid w:val="00857D8F"/>
    <w:rsid w:val="00893DCF"/>
    <w:rsid w:val="00894F06"/>
    <w:rsid w:val="00896952"/>
    <w:rsid w:val="00897BFF"/>
    <w:rsid w:val="008B317A"/>
    <w:rsid w:val="008C61B9"/>
    <w:rsid w:val="008E02F4"/>
    <w:rsid w:val="008E6B83"/>
    <w:rsid w:val="00912477"/>
    <w:rsid w:val="009139AF"/>
    <w:rsid w:val="00930A26"/>
    <w:rsid w:val="00932842"/>
    <w:rsid w:val="0093449F"/>
    <w:rsid w:val="00936FAD"/>
    <w:rsid w:val="00943B06"/>
    <w:rsid w:val="00945864"/>
    <w:rsid w:val="00954456"/>
    <w:rsid w:val="0096327A"/>
    <w:rsid w:val="00977088"/>
    <w:rsid w:val="00982687"/>
    <w:rsid w:val="009853E9"/>
    <w:rsid w:val="009914BC"/>
    <w:rsid w:val="00993943"/>
    <w:rsid w:val="00996E16"/>
    <w:rsid w:val="009A62A4"/>
    <w:rsid w:val="009B69C5"/>
    <w:rsid w:val="009C3B12"/>
    <w:rsid w:val="009D205E"/>
    <w:rsid w:val="009F72A7"/>
    <w:rsid w:val="00A06912"/>
    <w:rsid w:val="00A119D9"/>
    <w:rsid w:val="00A21BED"/>
    <w:rsid w:val="00A27D99"/>
    <w:rsid w:val="00A60D92"/>
    <w:rsid w:val="00A86EAC"/>
    <w:rsid w:val="00A923E7"/>
    <w:rsid w:val="00AA661C"/>
    <w:rsid w:val="00AC2F58"/>
    <w:rsid w:val="00AC52BC"/>
    <w:rsid w:val="00AF0BDB"/>
    <w:rsid w:val="00B01DAB"/>
    <w:rsid w:val="00B25287"/>
    <w:rsid w:val="00B255D1"/>
    <w:rsid w:val="00B369B4"/>
    <w:rsid w:val="00B53817"/>
    <w:rsid w:val="00B61F85"/>
    <w:rsid w:val="00BA3CC7"/>
    <w:rsid w:val="00BD1ADF"/>
    <w:rsid w:val="00BD43D5"/>
    <w:rsid w:val="00BE30FA"/>
    <w:rsid w:val="00BF457D"/>
    <w:rsid w:val="00BF4775"/>
    <w:rsid w:val="00C000EA"/>
    <w:rsid w:val="00C31417"/>
    <w:rsid w:val="00C45852"/>
    <w:rsid w:val="00C53CE4"/>
    <w:rsid w:val="00CA0C45"/>
    <w:rsid w:val="00CA3E67"/>
    <w:rsid w:val="00CB3C99"/>
    <w:rsid w:val="00CC3AB0"/>
    <w:rsid w:val="00CF12AE"/>
    <w:rsid w:val="00D1798D"/>
    <w:rsid w:val="00D84040"/>
    <w:rsid w:val="00D902A4"/>
    <w:rsid w:val="00D95619"/>
    <w:rsid w:val="00DA6C09"/>
    <w:rsid w:val="00DB2323"/>
    <w:rsid w:val="00DB331E"/>
    <w:rsid w:val="00DC4E21"/>
    <w:rsid w:val="00DC6159"/>
    <w:rsid w:val="00DD5358"/>
    <w:rsid w:val="00DF6FA1"/>
    <w:rsid w:val="00E224A0"/>
    <w:rsid w:val="00E254F0"/>
    <w:rsid w:val="00E51168"/>
    <w:rsid w:val="00E72A21"/>
    <w:rsid w:val="00E7715A"/>
    <w:rsid w:val="00EB61F2"/>
    <w:rsid w:val="00EB700D"/>
    <w:rsid w:val="00ED0216"/>
    <w:rsid w:val="00ED0902"/>
    <w:rsid w:val="00F125A7"/>
    <w:rsid w:val="00F1767C"/>
    <w:rsid w:val="00F33B83"/>
    <w:rsid w:val="00F36AC6"/>
    <w:rsid w:val="00F4000B"/>
    <w:rsid w:val="00F54BD0"/>
    <w:rsid w:val="00F54CCA"/>
    <w:rsid w:val="00F6081A"/>
    <w:rsid w:val="00F610C8"/>
    <w:rsid w:val="00F90419"/>
    <w:rsid w:val="00F937D0"/>
    <w:rsid w:val="00FC75C0"/>
    <w:rsid w:val="00FF06C3"/>
    <w:rsid w:val="00FF44F1"/>
    <w:rsid w:val="00FF5FDF"/>
    <w:rsid w:val="06E9AED5"/>
    <w:rsid w:val="072DEB58"/>
    <w:rsid w:val="0DE14389"/>
    <w:rsid w:val="0F0F5AB0"/>
    <w:rsid w:val="14FF2E8E"/>
    <w:rsid w:val="19310C68"/>
    <w:rsid w:val="1DC32C06"/>
    <w:rsid w:val="20451822"/>
    <w:rsid w:val="237FFBB8"/>
    <w:rsid w:val="250F8EB7"/>
    <w:rsid w:val="2D8099FB"/>
    <w:rsid w:val="2E4BB94B"/>
    <w:rsid w:val="34821AA5"/>
    <w:rsid w:val="38DA3EFC"/>
    <w:rsid w:val="3CA7FF32"/>
    <w:rsid w:val="4C801DDC"/>
    <w:rsid w:val="539ED1ED"/>
    <w:rsid w:val="5B674862"/>
    <w:rsid w:val="65AE4EB2"/>
    <w:rsid w:val="65E5505D"/>
    <w:rsid w:val="794D8692"/>
    <w:rsid w:val="7E489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DBCE9D"/>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5"/>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7"/>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link w:val="Heading1-PageBreakChar"/>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3"/>
      </w:numPr>
      <w:contextualSpacing/>
    </w:pPr>
  </w:style>
  <w:style w:type="paragraph" w:styleId="ListBullet3">
    <w:name w:val="List Bullet 3"/>
    <w:basedOn w:val="Normal"/>
    <w:uiPriority w:val="99"/>
    <w:semiHidden/>
    <w:unhideWhenUsed/>
    <w:rsid w:val="00F33B83"/>
    <w:pPr>
      <w:numPr>
        <w:numId w:val="14"/>
      </w:numPr>
      <w:contextualSpacing/>
    </w:pPr>
  </w:style>
  <w:style w:type="paragraph" w:styleId="ListBullet4">
    <w:name w:val="List Bullet 4"/>
    <w:basedOn w:val="Normal"/>
    <w:uiPriority w:val="99"/>
    <w:semiHidden/>
    <w:unhideWhenUsed/>
    <w:rsid w:val="00F33B83"/>
    <w:pPr>
      <w:numPr>
        <w:numId w:val="15"/>
      </w:numPr>
      <w:contextualSpacing/>
    </w:pPr>
  </w:style>
  <w:style w:type="paragraph" w:styleId="ListBullet5">
    <w:name w:val="List Bullet 5"/>
    <w:basedOn w:val="Normal"/>
    <w:uiPriority w:val="99"/>
    <w:semiHidden/>
    <w:unhideWhenUsed/>
    <w:rsid w:val="00F33B83"/>
    <w:pPr>
      <w:numPr>
        <w:numId w:val="16"/>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7"/>
      </w:numPr>
      <w:contextualSpacing/>
    </w:pPr>
  </w:style>
  <w:style w:type="paragraph" w:styleId="ListNumber3">
    <w:name w:val="List Number 3"/>
    <w:basedOn w:val="Normal"/>
    <w:uiPriority w:val="99"/>
    <w:semiHidden/>
    <w:unhideWhenUsed/>
    <w:rsid w:val="00F33B83"/>
    <w:pPr>
      <w:numPr>
        <w:numId w:val="18"/>
      </w:numPr>
      <w:contextualSpacing/>
    </w:pPr>
  </w:style>
  <w:style w:type="paragraph" w:styleId="ListNumber4">
    <w:name w:val="List Number 4"/>
    <w:basedOn w:val="Normal"/>
    <w:uiPriority w:val="99"/>
    <w:semiHidden/>
    <w:unhideWhenUsed/>
    <w:rsid w:val="00F33B83"/>
    <w:pPr>
      <w:numPr>
        <w:numId w:val="19"/>
      </w:numPr>
      <w:contextualSpacing/>
    </w:pPr>
  </w:style>
  <w:style w:type="paragraph" w:styleId="ListNumber5">
    <w:name w:val="List Number 5"/>
    <w:basedOn w:val="Normal"/>
    <w:uiPriority w:val="99"/>
    <w:semiHidden/>
    <w:unhideWhenUsed/>
    <w:rsid w:val="00F33B83"/>
    <w:pPr>
      <w:numPr>
        <w:numId w:val="20"/>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33B83"/>
    <w:pPr>
      <w:spacing w:after="100"/>
    </w:pPr>
  </w:style>
  <w:style w:type="paragraph" w:styleId="TOC2">
    <w:name w:val="toc 2"/>
    <w:basedOn w:val="Normal"/>
    <w:next w:val="Normal"/>
    <w:autoRedefine/>
    <w:uiPriority w:val="39"/>
    <w:unhideWhenUsed/>
    <w:rsid w:val="00F33B83"/>
    <w:pPr>
      <w:spacing w:after="100"/>
      <w:ind w:left="220"/>
    </w:pPr>
  </w:style>
  <w:style w:type="paragraph" w:styleId="TOC3">
    <w:name w:val="toc 3"/>
    <w:basedOn w:val="Normal"/>
    <w:next w:val="Normal"/>
    <w:autoRedefine/>
    <w:uiPriority w:val="39"/>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customStyle="1" w:styleId="Heading1-PageBreakChar">
    <w:name w:val="Heading 1 - Page Break Char"/>
    <w:basedOn w:val="DefaultParagraphFont"/>
    <w:link w:val="Heading1-PageBreak"/>
    <w:uiPriority w:val="6"/>
    <w:rsid w:val="00C000EA"/>
    <w:rPr>
      <w:rFonts w:asciiTheme="majorHAnsi" w:hAnsiTheme="majorHAnsi"/>
      <w:color w:val="3B3838" w:themeColor="background2" w:themeShade="40"/>
      <w:sz w:val="52"/>
    </w:rPr>
  </w:style>
  <w:style w:type="character" w:styleId="UnresolvedMention">
    <w:name w:val="Unresolved Mention"/>
    <w:basedOn w:val="DefaultParagraphFont"/>
    <w:uiPriority w:val="99"/>
    <w:semiHidden/>
    <w:unhideWhenUsed/>
    <w:rsid w:val="004F3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74067">
      <w:bodyDiv w:val="1"/>
      <w:marLeft w:val="0"/>
      <w:marRight w:val="0"/>
      <w:marTop w:val="0"/>
      <w:marBottom w:val="0"/>
      <w:divBdr>
        <w:top w:val="none" w:sz="0" w:space="0" w:color="auto"/>
        <w:left w:val="none" w:sz="0" w:space="0" w:color="auto"/>
        <w:bottom w:val="none" w:sz="0" w:space="0" w:color="auto"/>
        <w:right w:val="none" w:sz="0" w:space="0" w:color="auto"/>
      </w:divBdr>
    </w:div>
    <w:div w:id="512837681">
      <w:bodyDiv w:val="1"/>
      <w:marLeft w:val="0"/>
      <w:marRight w:val="0"/>
      <w:marTop w:val="0"/>
      <w:marBottom w:val="0"/>
      <w:divBdr>
        <w:top w:val="none" w:sz="0" w:space="0" w:color="auto"/>
        <w:left w:val="none" w:sz="0" w:space="0" w:color="auto"/>
        <w:bottom w:val="none" w:sz="0" w:space="0" w:color="auto"/>
        <w:right w:val="none" w:sz="0" w:space="0" w:color="auto"/>
      </w:divBdr>
      <w:divsChild>
        <w:div w:id="658922320">
          <w:marLeft w:val="0"/>
          <w:marRight w:val="0"/>
          <w:marTop w:val="0"/>
          <w:marBottom w:val="0"/>
          <w:divBdr>
            <w:top w:val="none" w:sz="0" w:space="0" w:color="auto"/>
            <w:left w:val="none" w:sz="0" w:space="0" w:color="auto"/>
            <w:bottom w:val="none" w:sz="0" w:space="0" w:color="auto"/>
            <w:right w:val="none" w:sz="0" w:space="0" w:color="auto"/>
          </w:divBdr>
          <w:divsChild>
            <w:div w:id="1524897184">
              <w:marLeft w:val="0"/>
              <w:marRight w:val="0"/>
              <w:marTop w:val="0"/>
              <w:marBottom w:val="0"/>
              <w:divBdr>
                <w:top w:val="none" w:sz="0" w:space="0" w:color="auto"/>
                <w:left w:val="none" w:sz="0" w:space="0" w:color="auto"/>
                <w:bottom w:val="none" w:sz="0" w:space="0" w:color="auto"/>
                <w:right w:val="none" w:sz="0" w:space="0" w:color="auto"/>
              </w:divBdr>
            </w:div>
            <w:div w:id="946160421">
              <w:marLeft w:val="0"/>
              <w:marRight w:val="0"/>
              <w:marTop w:val="0"/>
              <w:marBottom w:val="0"/>
              <w:divBdr>
                <w:top w:val="none" w:sz="0" w:space="0" w:color="auto"/>
                <w:left w:val="none" w:sz="0" w:space="0" w:color="auto"/>
                <w:bottom w:val="none" w:sz="0" w:space="0" w:color="auto"/>
                <w:right w:val="none" w:sz="0" w:space="0" w:color="auto"/>
              </w:divBdr>
            </w:div>
            <w:div w:id="250624477">
              <w:marLeft w:val="0"/>
              <w:marRight w:val="0"/>
              <w:marTop w:val="0"/>
              <w:marBottom w:val="0"/>
              <w:divBdr>
                <w:top w:val="none" w:sz="0" w:space="0" w:color="auto"/>
                <w:left w:val="none" w:sz="0" w:space="0" w:color="auto"/>
                <w:bottom w:val="none" w:sz="0" w:space="0" w:color="auto"/>
                <w:right w:val="none" w:sz="0" w:space="0" w:color="auto"/>
              </w:divBdr>
            </w:div>
            <w:div w:id="1545291597">
              <w:marLeft w:val="0"/>
              <w:marRight w:val="0"/>
              <w:marTop w:val="0"/>
              <w:marBottom w:val="0"/>
              <w:divBdr>
                <w:top w:val="none" w:sz="0" w:space="0" w:color="auto"/>
                <w:left w:val="none" w:sz="0" w:space="0" w:color="auto"/>
                <w:bottom w:val="none" w:sz="0" w:space="0" w:color="auto"/>
                <w:right w:val="none" w:sz="0" w:space="0" w:color="auto"/>
              </w:divBdr>
            </w:div>
            <w:div w:id="2023312231">
              <w:marLeft w:val="0"/>
              <w:marRight w:val="0"/>
              <w:marTop w:val="0"/>
              <w:marBottom w:val="0"/>
              <w:divBdr>
                <w:top w:val="none" w:sz="0" w:space="0" w:color="auto"/>
                <w:left w:val="none" w:sz="0" w:space="0" w:color="auto"/>
                <w:bottom w:val="none" w:sz="0" w:space="0" w:color="auto"/>
                <w:right w:val="none" w:sz="0" w:space="0" w:color="auto"/>
              </w:divBdr>
            </w:div>
            <w:div w:id="993728857">
              <w:marLeft w:val="0"/>
              <w:marRight w:val="0"/>
              <w:marTop w:val="0"/>
              <w:marBottom w:val="0"/>
              <w:divBdr>
                <w:top w:val="none" w:sz="0" w:space="0" w:color="auto"/>
                <w:left w:val="none" w:sz="0" w:space="0" w:color="auto"/>
                <w:bottom w:val="none" w:sz="0" w:space="0" w:color="auto"/>
                <w:right w:val="none" w:sz="0" w:space="0" w:color="auto"/>
              </w:divBdr>
            </w:div>
            <w:div w:id="1837837039">
              <w:marLeft w:val="0"/>
              <w:marRight w:val="0"/>
              <w:marTop w:val="0"/>
              <w:marBottom w:val="0"/>
              <w:divBdr>
                <w:top w:val="none" w:sz="0" w:space="0" w:color="auto"/>
                <w:left w:val="none" w:sz="0" w:space="0" w:color="auto"/>
                <w:bottom w:val="none" w:sz="0" w:space="0" w:color="auto"/>
                <w:right w:val="none" w:sz="0" w:space="0" w:color="auto"/>
              </w:divBdr>
            </w:div>
            <w:div w:id="396368009">
              <w:marLeft w:val="0"/>
              <w:marRight w:val="0"/>
              <w:marTop w:val="0"/>
              <w:marBottom w:val="0"/>
              <w:divBdr>
                <w:top w:val="none" w:sz="0" w:space="0" w:color="auto"/>
                <w:left w:val="none" w:sz="0" w:space="0" w:color="auto"/>
                <w:bottom w:val="none" w:sz="0" w:space="0" w:color="auto"/>
                <w:right w:val="none" w:sz="0" w:space="0" w:color="auto"/>
              </w:divBdr>
            </w:div>
            <w:div w:id="1244611012">
              <w:marLeft w:val="0"/>
              <w:marRight w:val="0"/>
              <w:marTop w:val="0"/>
              <w:marBottom w:val="0"/>
              <w:divBdr>
                <w:top w:val="none" w:sz="0" w:space="0" w:color="auto"/>
                <w:left w:val="none" w:sz="0" w:space="0" w:color="auto"/>
                <w:bottom w:val="none" w:sz="0" w:space="0" w:color="auto"/>
                <w:right w:val="none" w:sz="0" w:space="0" w:color="auto"/>
              </w:divBdr>
            </w:div>
            <w:div w:id="572593541">
              <w:marLeft w:val="0"/>
              <w:marRight w:val="0"/>
              <w:marTop w:val="0"/>
              <w:marBottom w:val="0"/>
              <w:divBdr>
                <w:top w:val="none" w:sz="0" w:space="0" w:color="auto"/>
                <w:left w:val="none" w:sz="0" w:space="0" w:color="auto"/>
                <w:bottom w:val="none" w:sz="0" w:space="0" w:color="auto"/>
                <w:right w:val="none" w:sz="0" w:space="0" w:color="auto"/>
              </w:divBdr>
            </w:div>
            <w:div w:id="292950863">
              <w:marLeft w:val="0"/>
              <w:marRight w:val="0"/>
              <w:marTop w:val="0"/>
              <w:marBottom w:val="0"/>
              <w:divBdr>
                <w:top w:val="none" w:sz="0" w:space="0" w:color="auto"/>
                <w:left w:val="none" w:sz="0" w:space="0" w:color="auto"/>
                <w:bottom w:val="none" w:sz="0" w:space="0" w:color="auto"/>
                <w:right w:val="none" w:sz="0" w:space="0" w:color="auto"/>
              </w:divBdr>
            </w:div>
            <w:div w:id="1509294873">
              <w:marLeft w:val="0"/>
              <w:marRight w:val="0"/>
              <w:marTop w:val="0"/>
              <w:marBottom w:val="0"/>
              <w:divBdr>
                <w:top w:val="none" w:sz="0" w:space="0" w:color="auto"/>
                <w:left w:val="none" w:sz="0" w:space="0" w:color="auto"/>
                <w:bottom w:val="none" w:sz="0" w:space="0" w:color="auto"/>
                <w:right w:val="none" w:sz="0" w:space="0" w:color="auto"/>
              </w:divBdr>
            </w:div>
            <w:div w:id="1665821544">
              <w:marLeft w:val="0"/>
              <w:marRight w:val="0"/>
              <w:marTop w:val="0"/>
              <w:marBottom w:val="0"/>
              <w:divBdr>
                <w:top w:val="none" w:sz="0" w:space="0" w:color="auto"/>
                <w:left w:val="none" w:sz="0" w:space="0" w:color="auto"/>
                <w:bottom w:val="none" w:sz="0" w:space="0" w:color="auto"/>
                <w:right w:val="none" w:sz="0" w:space="0" w:color="auto"/>
              </w:divBdr>
            </w:div>
            <w:div w:id="780149617">
              <w:marLeft w:val="0"/>
              <w:marRight w:val="0"/>
              <w:marTop w:val="0"/>
              <w:marBottom w:val="0"/>
              <w:divBdr>
                <w:top w:val="none" w:sz="0" w:space="0" w:color="auto"/>
                <w:left w:val="none" w:sz="0" w:space="0" w:color="auto"/>
                <w:bottom w:val="none" w:sz="0" w:space="0" w:color="auto"/>
                <w:right w:val="none" w:sz="0" w:space="0" w:color="auto"/>
              </w:divBdr>
            </w:div>
            <w:div w:id="985667426">
              <w:marLeft w:val="0"/>
              <w:marRight w:val="0"/>
              <w:marTop w:val="0"/>
              <w:marBottom w:val="0"/>
              <w:divBdr>
                <w:top w:val="none" w:sz="0" w:space="0" w:color="auto"/>
                <w:left w:val="none" w:sz="0" w:space="0" w:color="auto"/>
                <w:bottom w:val="none" w:sz="0" w:space="0" w:color="auto"/>
                <w:right w:val="none" w:sz="0" w:space="0" w:color="auto"/>
              </w:divBdr>
            </w:div>
            <w:div w:id="348798551">
              <w:marLeft w:val="0"/>
              <w:marRight w:val="0"/>
              <w:marTop w:val="0"/>
              <w:marBottom w:val="0"/>
              <w:divBdr>
                <w:top w:val="none" w:sz="0" w:space="0" w:color="auto"/>
                <w:left w:val="none" w:sz="0" w:space="0" w:color="auto"/>
                <w:bottom w:val="none" w:sz="0" w:space="0" w:color="auto"/>
                <w:right w:val="none" w:sz="0" w:space="0" w:color="auto"/>
              </w:divBdr>
            </w:div>
            <w:div w:id="1001394713">
              <w:marLeft w:val="0"/>
              <w:marRight w:val="0"/>
              <w:marTop w:val="0"/>
              <w:marBottom w:val="0"/>
              <w:divBdr>
                <w:top w:val="none" w:sz="0" w:space="0" w:color="auto"/>
                <w:left w:val="none" w:sz="0" w:space="0" w:color="auto"/>
                <w:bottom w:val="none" w:sz="0" w:space="0" w:color="auto"/>
                <w:right w:val="none" w:sz="0" w:space="0" w:color="auto"/>
              </w:divBdr>
            </w:div>
            <w:div w:id="1740210112">
              <w:marLeft w:val="0"/>
              <w:marRight w:val="0"/>
              <w:marTop w:val="0"/>
              <w:marBottom w:val="0"/>
              <w:divBdr>
                <w:top w:val="none" w:sz="0" w:space="0" w:color="auto"/>
                <w:left w:val="none" w:sz="0" w:space="0" w:color="auto"/>
                <w:bottom w:val="none" w:sz="0" w:space="0" w:color="auto"/>
                <w:right w:val="none" w:sz="0" w:space="0" w:color="auto"/>
              </w:divBdr>
            </w:div>
            <w:div w:id="640765834">
              <w:marLeft w:val="0"/>
              <w:marRight w:val="0"/>
              <w:marTop w:val="0"/>
              <w:marBottom w:val="0"/>
              <w:divBdr>
                <w:top w:val="none" w:sz="0" w:space="0" w:color="auto"/>
                <w:left w:val="none" w:sz="0" w:space="0" w:color="auto"/>
                <w:bottom w:val="none" w:sz="0" w:space="0" w:color="auto"/>
                <w:right w:val="none" w:sz="0" w:space="0" w:color="auto"/>
              </w:divBdr>
            </w:div>
            <w:div w:id="202980367">
              <w:marLeft w:val="0"/>
              <w:marRight w:val="0"/>
              <w:marTop w:val="0"/>
              <w:marBottom w:val="0"/>
              <w:divBdr>
                <w:top w:val="none" w:sz="0" w:space="0" w:color="auto"/>
                <w:left w:val="none" w:sz="0" w:space="0" w:color="auto"/>
                <w:bottom w:val="none" w:sz="0" w:space="0" w:color="auto"/>
                <w:right w:val="none" w:sz="0" w:space="0" w:color="auto"/>
              </w:divBdr>
            </w:div>
            <w:div w:id="817302870">
              <w:marLeft w:val="0"/>
              <w:marRight w:val="0"/>
              <w:marTop w:val="0"/>
              <w:marBottom w:val="0"/>
              <w:divBdr>
                <w:top w:val="none" w:sz="0" w:space="0" w:color="auto"/>
                <w:left w:val="none" w:sz="0" w:space="0" w:color="auto"/>
                <w:bottom w:val="none" w:sz="0" w:space="0" w:color="auto"/>
                <w:right w:val="none" w:sz="0" w:space="0" w:color="auto"/>
              </w:divBdr>
            </w:div>
            <w:div w:id="624653205">
              <w:marLeft w:val="0"/>
              <w:marRight w:val="0"/>
              <w:marTop w:val="0"/>
              <w:marBottom w:val="0"/>
              <w:divBdr>
                <w:top w:val="none" w:sz="0" w:space="0" w:color="auto"/>
                <w:left w:val="none" w:sz="0" w:space="0" w:color="auto"/>
                <w:bottom w:val="none" w:sz="0" w:space="0" w:color="auto"/>
                <w:right w:val="none" w:sz="0" w:space="0" w:color="auto"/>
              </w:divBdr>
            </w:div>
            <w:div w:id="919217441">
              <w:marLeft w:val="0"/>
              <w:marRight w:val="0"/>
              <w:marTop w:val="0"/>
              <w:marBottom w:val="0"/>
              <w:divBdr>
                <w:top w:val="none" w:sz="0" w:space="0" w:color="auto"/>
                <w:left w:val="none" w:sz="0" w:space="0" w:color="auto"/>
                <w:bottom w:val="none" w:sz="0" w:space="0" w:color="auto"/>
                <w:right w:val="none" w:sz="0" w:space="0" w:color="auto"/>
              </w:divBdr>
            </w:div>
            <w:div w:id="1787390240">
              <w:marLeft w:val="0"/>
              <w:marRight w:val="0"/>
              <w:marTop w:val="0"/>
              <w:marBottom w:val="0"/>
              <w:divBdr>
                <w:top w:val="none" w:sz="0" w:space="0" w:color="auto"/>
                <w:left w:val="none" w:sz="0" w:space="0" w:color="auto"/>
                <w:bottom w:val="none" w:sz="0" w:space="0" w:color="auto"/>
                <w:right w:val="none" w:sz="0" w:space="0" w:color="auto"/>
              </w:divBdr>
            </w:div>
            <w:div w:id="234125340">
              <w:marLeft w:val="0"/>
              <w:marRight w:val="0"/>
              <w:marTop w:val="0"/>
              <w:marBottom w:val="0"/>
              <w:divBdr>
                <w:top w:val="none" w:sz="0" w:space="0" w:color="auto"/>
                <w:left w:val="none" w:sz="0" w:space="0" w:color="auto"/>
                <w:bottom w:val="none" w:sz="0" w:space="0" w:color="auto"/>
                <w:right w:val="none" w:sz="0" w:space="0" w:color="auto"/>
              </w:divBdr>
            </w:div>
            <w:div w:id="103503315">
              <w:marLeft w:val="0"/>
              <w:marRight w:val="0"/>
              <w:marTop w:val="0"/>
              <w:marBottom w:val="0"/>
              <w:divBdr>
                <w:top w:val="none" w:sz="0" w:space="0" w:color="auto"/>
                <w:left w:val="none" w:sz="0" w:space="0" w:color="auto"/>
                <w:bottom w:val="none" w:sz="0" w:space="0" w:color="auto"/>
                <w:right w:val="none" w:sz="0" w:space="0" w:color="auto"/>
              </w:divBdr>
            </w:div>
            <w:div w:id="751967962">
              <w:marLeft w:val="0"/>
              <w:marRight w:val="0"/>
              <w:marTop w:val="0"/>
              <w:marBottom w:val="0"/>
              <w:divBdr>
                <w:top w:val="none" w:sz="0" w:space="0" w:color="auto"/>
                <w:left w:val="none" w:sz="0" w:space="0" w:color="auto"/>
                <w:bottom w:val="none" w:sz="0" w:space="0" w:color="auto"/>
                <w:right w:val="none" w:sz="0" w:space="0" w:color="auto"/>
              </w:divBdr>
            </w:div>
            <w:div w:id="339312015">
              <w:marLeft w:val="0"/>
              <w:marRight w:val="0"/>
              <w:marTop w:val="0"/>
              <w:marBottom w:val="0"/>
              <w:divBdr>
                <w:top w:val="none" w:sz="0" w:space="0" w:color="auto"/>
                <w:left w:val="none" w:sz="0" w:space="0" w:color="auto"/>
                <w:bottom w:val="none" w:sz="0" w:space="0" w:color="auto"/>
                <w:right w:val="none" w:sz="0" w:space="0" w:color="auto"/>
              </w:divBdr>
            </w:div>
            <w:div w:id="388186887">
              <w:marLeft w:val="0"/>
              <w:marRight w:val="0"/>
              <w:marTop w:val="0"/>
              <w:marBottom w:val="0"/>
              <w:divBdr>
                <w:top w:val="none" w:sz="0" w:space="0" w:color="auto"/>
                <w:left w:val="none" w:sz="0" w:space="0" w:color="auto"/>
                <w:bottom w:val="none" w:sz="0" w:space="0" w:color="auto"/>
                <w:right w:val="none" w:sz="0" w:space="0" w:color="auto"/>
              </w:divBdr>
            </w:div>
            <w:div w:id="14549578">
              <w:marLeft w:val="0"/>
              <w:marRight w:val="0"/>
              <w:marTop w:val="0"/>
              <w:marBottom w:val="0"/>
              <w:divBdr>
                <w:top w:val="none" w:sz="0" w:space="0" w:color="auto"/>
                <w:left w:val="none" w:sz="0" w:space="0" w:color="auto"/>
                <w:bottom w:val="none" w:sz="0" w:space="0" w:color="auto"/>
                <w:right w:val="none" w:sz="0" w:space="0" w:color="auto"/>
              </w:divBdr>
            </w:div>
            <w:div w:id="1265307276">
              <w:marLeft w:val="0"/>
              <w:marRight w:val="0"/>
              <w:marTop w:val="0"/>
              <w:marBottom w:val="0"/>
              <w:divBdr>
                <w:top w:val="none" w:sz="0" w:space="0" w:color="auto"/>
                <w:left w:val="none" w:sz="0" w:space="0" w:color="auto"/>
                <w:bottom w:val="none" w:sz="0" w:space="0" w:color="auto"/>
                <w:right w:val="none" w:sz="0" w:space="0" w:color="auto"/>
              </w:divBdr>
            </w:div>
            <w:div w:id="257297499">
              <w:marLeft w:val="0"/>
              <w:marRight w:val="0"/>
              <w:marTop w:val="0"/>
              <w:marBottom w:val="0"/>
              <w:divBdr>
                <w:top w:val="none" w:sz="0" w:space="0" w:color="auto"/>
                <w:left w:val="none" w:sz="0" w:space="0" w:color="auto"/>
                <w:bottom w:val="none" w:sz="0" w:space="0" w:color="auto"/>
                <w:right w:val="none" w:sz="0" w:space="0" w:color="auto"/>
              </w:divBdr>
            </w:div>
            <w:div w:id="470901927">
              <w:marLeft w:val="0"/>
              <w:marRight w:val="0"/>
              <w:marTop w:val="0"/>
              <w:marBottom w:val="0"/>
              <w:divBdr>
                <w:top w:val="none" w:sz="0" w:space="0" w:color="auto"/>
                <w:left w:val="none" w:sz="0" w:space="0" w:color="auto"/>
                <w:bottom w:val="none" w:sz="0" w:space="0" w:color="auto"/>
                <w:right w:val="none" w:sz="0" w:space="0" w:color="auto"/>
              </w:divBdr>
            </w:div>
            <w:div w:id="18817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032">
      <w:bodyDiv w:val="1"/>
      <w:marLeft w:val="0"/>
      <w:marRight w:val="0"/>
      <w:marTop w:val="0"/>
      <w:marBottom w:val="0"/>
      <w:divBdr>
        <w:top w:val="none" w:sz="0" w:space="0" w:color="auto"/>
        <w:left w:val="none" w:sz="0" w:space="0" w:color="auto"/>
        <w:bottom w:val="none" w:sz="0" w:space="0" w:color="auto"/>
        <w:right w:val="none" w:sz="0" w:space="0" w:color="auto"/>
      </w:divBdr>
      <w:divsChild>
        <w:div w:id="632055516">
          <w:marLeft w:val="0"/>
          <w:marRight w:val="0"/>
          <w:marTop w:val="0"/>
          <w:marBottom w:val="0"/>
          <w:divBdr>
            <w:top w:val="none" w:sz="0" w:space="0" w:color="auto"/>
            <w:left w:val="none" w:sz="0" w:space="0" w:color="auto"/>
            <w:bottom w:val="none" w:sz="0" w:space="0" w:color="auto"/>
            <w:right w:val="none" w:sz="0" w:space="0" w:color="auto"/>
          </w:divBdr>
          <w:divsChild>
            <w:div w:id="1575166031">
              <w:marLeft w:val="0"/>
              <w:marRight w:val="0"/>
              <w:marTop w:val="0"/>
              <w:marBottom w:val="0"/>
              <w:divBdr>
                <w:top w:val="none" w:sz="0" w:space="0" w:color="auto"/>
                <w:left w:val="none" w:sz="0" w:space="0" w:color="auto"/>
                <w:bottom w:val="none" w:sz="0" w:space="0" w:color="auto"/>
                <w:right w:val="none" w:sz="0" w:space="0" w:color="auto"/>
              </w:divBdr>
            </w:div>
            <w:div w:id="32922727">
              <w:marLeft w:val="0"/>
              <w:marRight w:val="0"/>
              <w:marTop w:val="0"/>
              <w:marBottom w:val="0"/>
              <w:divBdr>
                <w:top w:val="none" w:sz="0" w:space="0" w:color="auto"/>
                <w:left w:val="none" w:sz="0" w:space="0" w:color="auto"/>
                <w:bottom w:val="none" w:sz="0" w:space="0" w:color="auto"/>
                <w:right w:val="none" w:sz="0" w:space="0" w:color="auto"/>
              </w:divBdr>
            </w:div>
            <w:div w:id="256252797">
              <w:marLeft w:val="0"/>
              <w:marRight w:val="0"/>
              <w:marTop w:val="0"/>
              <w:marBottom w:val="0"/>
              <w:divBdr>
                <w:top w:val="none" w:sz="0" w:space="0" w:color="auto"/>
                <w:left w:val="none" w:sz="0" w:space="0" w:color="auto"/>
                <w:bottom w:val="none" w:sz="0" w:space="0" w:color="auto"/>
                <w:right w:val="none" w:sz="0" w:space="0" w:color="auto"/>
              </w:divBdr>
            </w:div>
            <w:div w:id="330719589">
              <w:marLeft w:val="0"/>
              <w:marRight w:val="0"/>
              <w:marTop w:val="0"/>
              <w:marBottom w:val="0"/>
              <w:divBdr>
                <w:top w:val="none" w:sz="0" w:space="0" w:color="auto"/>
                <w:left w:val="none" w:sz="0" w:space="0" w:color="auto"/>
                <w:bottom w:val="none" w:sz="0" w:space="0" w:color="auto"/>
                <w:right w:val="none" w:sz="0" w:space="0" w:color="auto"/>
              </w:divBdr>
            </w:div>
            <w:div w:id="19952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534">
      <w:bodyDiv w:val="1"/>
      <w:marLeft w:val="0"/>
      <w:marRight w:val="0"/>
      <w:marTop w:val="0"/>
      <w:marBottom w:val="0"/>
      <w:divBdr>
        <w:top w:val="none" w:sz="0" w:space="0" w:color="auto"/>
        <w:left w:val="none" w:sz="0" w:space="0" w:color="auto"/>
        <w:bottom w:val="none" w:sz="0" w:space="0" w:color="auto"/>
        <w:right w:val="none" w:sz="0" w:space="0" w:color="auto"/>
      </w:divBdr>
    </w:div>
    <w:div w:id="1828400564">
      <w:bodyDiv w:val="1"/>
      <w:marLeft w:val="0"/>
      <w:marRight w:val="0"/>
      <w:marTop w:val="0"/>
      <w:marBottom w:val="0"/>
      <w:divBdr>
        <w:top w:val="none" w:sz="0" w:space="0" w:color="auto"/>
        <w:left w:val="none" w:sz="0" w:space="0" w:color="auto"/>
        <w:bottom w:val="none" w:sz="0" w:space="0" w:color="auto"/>
        <w:right w:val="none" w:sz="0" w:space="0" w:color="auto"/>
      </w:divBdr>
      <w:divsChild>
        <w:div w:id="1691953554">
          <w:marLeft w:val="0"/>
          <w:marRight w:val="0"/>
          <w:marTop w:val="0"/>
          <w:marBottom w:val="0"/>
          <w:divBdr>
            <w:top w:val="none" w:sz="0" w:space="0" w:color="auto"/>
            <w:left w:val="none" w:sz="0" w:space="0" w:color="auto"/>
            <w:bottom w:val="none" w:sz="0" w:space="0" w:color="auto"/>
            <w:right w:val="none" w:sz="0" w:space="0" w:color="auto"/>
          </w:divBdr>
          <w:divsChild>
            <w:div w:id="1352756572">
              <w:marLeft w:val="0"/>
              <w:marRight w:val="0"/>
              <w:marTop w:val="0"/>
              <w:marBottom w:val="0"/>
              <w:divBdr>
                <w:top w:val="none" w:sz="0" w:space="0" w:color="auto"/>
                <w:left w:val="none" w:sz="0" w:space="0" w:color="auto"/>
                <w:bottom w:val="none" w:sz="0" w:space="0" w:color="auto"/>
                <w:right w:val="none" w:sz="0" w:space="0" w:color="auto"/>
              </w:divBdr>
            </w:div>
            <w:div w:id="186798661">
              <w:marLeft w:val="0"/>
              <w:marRight w:val="0"/>
              <w:marTop w:val="0"/>
              <w:marBottom w:val="0"/>
              <w:divBdr>
                <w:top w:val="none" w:sz="0" w:space="0" w:color="auto"/>
                <w:left w:val="none" w:sz="0" w:space="0" w:color="auto"/>
                <w:bottom w:val="none" w:sz="0" w:space="0" w:color="auto"/>
                <w:right w:val="none" w:sz="0" w:space="0" w:color="auto"/>
              </w:divBdr>
            </w:div>
            <w:div w:id="13297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2204">
      <w:bodyDiv w:val="1"/>
      <w:marLeft w:val="0"/>
      <w:marRight w:val="0"/>
      <w:marTop w:val="0"/>
      <w:marBottom w:val="0"/>
      <w:divBdr>
        <w:top w:val="none" w:sz="0" w:space="0" w:color="auto"/>
        <w:left w:val="none" w:sz="0" w:space="0" w:color="auto"/>
        <w:bottom w:val="none" w:sz="0" w:space="0" w:color="auto"/>
        <w:right w:val="none" w:sz="0" w:space="0" w:color="auto"/>
      </w:divBdr>
    </w:div>
    <w:div w:id="208767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1</_ip_UnifiedCompliancePolicyUIAction>
    <_ip_UnifiedCompliancePolicyProperties xmlns="http://schemas.microsoft.com/sharepoint/v3">{"__type":"ComplianceItemProperties:#Microsoft.Office.CompliancePolicy.ComplianceData","LastPolicyEvaluatedTimeUtc":"2020-03-26T15:16:53.3785233Z","Rules":{"02c39d3e-b315-487e-881c-9173bb212c04":{"Actions":{"TagShowPolicyTip":{"ActionName":"TagShowPolicyTip","CodeVersion":"1.0.3.0","LastAppliedTimeUTC":"2020-03-26T08:02:09.4510093Z","Properties":null,"RuleVersion":"0"},"NotifyUser":{"ActionName":"NotifyUser","CodeVersion":"1.0.3.0","LastAppliedTimeUTC":"2020-03-26T08:02:09.4510093Z","Properties":null,"RuleVersion":"0"},"TagReporting":{"ActionName":"TagReporting","CodeVersion":"1.00.0002.000","LastAppliedTimeUTC":"2020-03-26T08:02:09.5135088Z","Properties":{},"RuleVersion":"0"}},"Properties":{},"RuleId":"02c39d3e-b315-487e-881c-9173bb212c04","Scenario":0},"a60ad637-b23f-41fe-96a1-a851fb71d128":{"Actions":{"TagShowPolicyTip":{"ActionName":"TagShowPolicyTip","CodeVersion":"1.0.3.0","LastAppliedTimeUTC":"2020-03-26T15:16:52.9879059Z","Properties":null,"RuleVersion":"0"},"NotifyUser":{"ActionName":"NotifyUser","CodeVersion":"1.0.3.0","LastAppliedTimeUTC":"2020-03-26T15:16:52.9879059Z","Properties":null,"RuleVersion":"0"},"TagReporting":{"ActionName":"TagReporting","CodeVersion":"1.00.0002.000","LastAppliedTimeUTC":"2020-03-26T15:16:53.3785233Z","Properties":{},"RuleVersion":"0"}},"Properties":{},"RuleId":"a60ad637-b23f-41fe-96a1-a851fb71d128","Scenario":0}},"UniqueId":"089e4b1c-b3ba-425c-a3ff-891bf7cb47fb"}</_ip_UnifiedCompliancePolicyProperties>
    <LastSharedByUser xmlns="fd66149b-ec5a-49a4-9050-dadd9b10d228" xsi:nil="true"/>
    <SharedWithUsers xmlns="cdf3e536-b295-42a4-a081-e7eaa2a9c04f">
      <UserInfo>
        <DisplayName/>
        <AccountId xsi:nil="true"/>
        <AccountType/>
      </UserInfo>
    </SharedWithUsers>
    <LastSharedByTime xmlns="fd66149b-ec5a-49a4-9050-dadd9b10d2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6D9C35841AA34781E1CC9CEE00E1BE" ma:contentTypeVersion="13" ma:contentTypeDescription="Create a new document." ma:contentTypeScope="" ma:versionID="0da23c5d0d8cc9fc213ecc536f555b57">
  <xsd:schema xmlns:xsd="http://www.w3.org/2001/XMLSchema" xmlns:xs="http://www.w3.org/2001/XMLSchema" xmlns:p="http://schemas.microsoft.com/office/2006/metadata/properties" xmlns:ns1="http://schemas.microsoft.com/sharepoint/v3" xmlns:ns2="cdf3e536-b295-42a4-a081-e7eaa2a9c04f" xmlns:ns3="fd66149b-ec5a-49a4-9050-dadd9b10d228" xmlns:ns4="c33ed252-45f7-4680-bd2e-9bc41b9bc363" targetNamespace="http://schemas.microsoft.com/office/2006/metadata/properties" ma:root="true" ma:fieldsID="7e3e52d893e4ec73ed49c7481d227ff9" ns1:_="" ns2:_="" ns3:_="" ns4:_="">
    <xsd:import namespace="http://schemas.microsoft.com/sharepoint/v3"/>
    <xsd:import namespace="cdf3e536-b295-42a4-a081-e7eaa2a9c04f"/>
    <xsd:import namespace="fd66149b-ec5a-49a4-9050-dadd9b10d228"/>
    <xsd:import namespace="c33ed252-45f7-4680-bd2e-9bc41b9bc363"/>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f3e536-b295-42a4-a081-e7eaa2a9c0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66149b-ec5a-49a4-9050-dadd9b10d228"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33ed252-45f7-4680-bd2e-9bc41b9bc363"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ADFF7B-5C7E-4082-B050-6831445B413C}">
  <ds:schemaRefs>
    <ds:schemaRef ds:uri="http://schemas.microsoft.com/office/2006/metadata/properties"/>
    <ds:schemaRef ds:uri="http://schemas.microsoft.com/office/infopath/2007/PartnerControls"/>
    <ds:schemaRef ds:uri="http://schemas.microsoft.com/sharepoint/v3"/>
    <ds:schemaRef ds:uri="fd66149b-ec5a-49a4-9050-dadd9b10d228"/>
    <ds:schemaRef ds:uri="cdf3e536-b295-42a4-a081-e7eaa2a9c04f"/>
  </ds:schemaRefs>
</ds:datastoreItem>
</file>

<file path=customXml/itemProps2.xml><?xml version="1.0" encoding="utf-8"?>
<ds:datastoreItem xmlns:ds="http://schemas.openxmlformats.org/officeDocument/2006/customXml" ds:itemID="{99AA66A3-734F-42A7-9C71-E3091C7B6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df3e536-b295-42a4-a081-e7eaa2a9c04f"/>
    <ds:schemaRef ds:uri="fd66149b-ec5a-49a4-9050-dadd9b10d228"/>
    <ds:schemaRef ds:uri="c33ed252-45f7-4680-bd2e-9bc41b9bc3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094258-965A-4745-9F81-89EF3B6C7677}">
  <ds:schemaRefs>
    <ds:schemaRef ds:uri="http://schemas.openxmlformats.org/officeDocument/2006/bibliography"/>
  </ds:schemaRefs>
</ds:datastoreItem>
</file>

<file path=customXml/itemProps4.xml><?xml version="1.0" encoding="utf-8"?>
<ds:datastoreItem xmlns:ds="http://schemas.openxmlformats.org/officeDocument/2006/customXml" ds:itemID="{5E732DC0-1C19-4516-AD8C-F62914E5F1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5186</Words>
  <Characters>29561</Characters>
  <Application>Microsoft Office Word</Application>
  <DocSecurity>0</DocSecurity>
  <Lines>246</Lines>
  <Paragraphs>69</Paragraphs>
  <ScaleCrop>false</ScaleCrop>
  <Company/>
  <LinksUpToDate>false</LinksUpToDate>
  <CharactersWithSpaces>34678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Girard</dc:creator>
  <cp:keywords/>
  <dc:description/>
  <cp:lastModifiedBy>Jim Girard</cp:lastModifiedBy>
  <cp:revision>70</cp:revision>
  <dcterms:created xsi:type="dcterms:W3CDTF">2018-09-27T12:21:00Z</dcterms:created>
  <dcterms:modified xsi:type="dcterms:W3CDTF">2020-07-17T12:14:00Z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0x010100F26D9C35841AA34781E1CC9CEE00E1BE</vt:lpwstr>
  </property>
  <property fmtid="{D5CDD505-2E9C-101B-9397-08002B2CF9AE}" pid="11" name="AuthorIds_UIVersion_9216">
    <vt:lpwstr>78</vt:lpwstr>
  </property>
  <property fmtid="{D5CDD505-2E9C-101B-9397-08002B2CF9AE}" pid="12" name="AuthorIds_UIVersion_11264">
    <vt:lpwstr>78</vt:lpwstr>
  </property>
  <property fmtid="{D5CDD505-2E9C-101B-9397-08002B2CF9AE}" pid="13" name="xd_Signature">
    <vt:bool>false</vt:bool>
  </property>
  <property fmtid="{D5CDD505-2E9C-101B-9397-08002B2CF9AE}" pid="14" name="xd_ProgID">
    <vt:lpwstr/>
  </property>
  <property fmtid="{D5CDD505-2E9C-101B-9397-08002B2CF9AE}" pid="15" name="TemplateUrl">
    <vt:lpwstr/>
  </property>
  <property fmtid="{D5CDD505-2E9C-101B-9397-08002B2CF9AE}" pid="16" name="ComplianceAssetId">
    <vt:lpwstr/>
  </property>
</Properties>
</file>