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**BTS NÉGOCIATION ET DIGITALISATION DE LA RELATION CLIENT**</w:t>
      </w:r>
    </w:p>
    <w:p>
      <w:r>
        <w:t>**SESSION 2025**</w:t>
      </w:r>
    </w:p>
    <w:p>
      <w:r>
        <w:t>**E4 – RELATION CLIENT ET NEGOCIATION VENTE**</w:t>
      </w:r>
    </w:p>
    <w:p>
      <w:r>
        <w:t>**FICHE SUJET – nom du CANDIDAT :**</w:t>
      </w:r>
    </w:p>
    <w:p>
      <w:r>
        <w:t>☐ Négociation Vente et Accompagnement de la Relation Client</w:t>
      </w:r>
    </w:p>
    <w:p>
      <w:r>
        <w:t>☑ Organisation et Animation d’un Évènement commercial</w:t>
      </w:r>
    </w:p>
    <w:tbl>
      <w:tblPr>
        <w:tblStyle w:val="TableGrid"/>
        <w:tblW w:type="auto" w:w="0"/>
        <w:tblLook w:firstColumn="1" w:firstRow="1" w:lastColumn="0" w:lastRow="0" w:noHBand="0" w:noVBand="1" w:val="04A0"/>
      </w:tblPr>
      <w:tblGrid>
        <w:gridCol w:w="5400"/>
        <w:gridCol w:w="5400"/>
      </w:tblGrid>
      <w:tr>
        <w:tc>
          <w:tcPr>
            <w:tcW w:type="dxa" w:w="5400"/>
          </w:tcPr>
          <w:p>
            <w:r>
              <w:rPr>
                <w:b/>
              </w:rPr>
              <w:t>**MODIFICATION DES PARAMÈTRES À PRENDRE EN COMPTE PAR LE CANDIDAT POUR LA SIMULATION**</w:t>
            </w:r>
          </w:p>
        </w:tc>
        <w:tc>
          <w:tcPr>
            <w:tcW w:type="dxa" w:w="5400"/>
          </w:tcPr>
          <w:p>
            <w:r>
              <w:rPr>
                <w:b/>
              </w:rPr>
              <w:t>**DÉTAILS DE LA SITUATION**</w:t>
            </w:r>
          </w:p>
        </w:tc>
      </w:tr>
      <w:tr>
        <w:tc>
          <w:tcPr>
            <w:tcW w:type="dxa" w:w="5400"/>
          </w:tcPr>
          <w:p>
            <w:r>
              <w:t>**Objet de l’activité**</w:t>
            </w:r>
          </w:p>
        </w:tc>
        <w:tc>
          <w:tcPr>
            <w:tcW w:type="dxa" w:w="5400"/>
          </w:tcPr>
          <w:p>
            <w:r>
              <w:t>Opération d'animation commerciale sur le lieu de vente</w:t>
            </w:r>
          </w:p>
        </w:tc>
      </w:tr>
      <w:tr>
        <w:tc>
          <w:tcPr>
            <w:tcW w:type="dxa" w:w="5400"/>
          </w:tcPr>
          <w:p>
            <w:r>
              <w:t>**Date(s) et durée**</w:t>
            </w:r>
          </w:p>
        </w:tc>
        <w:tc>
          <w:tcPr>
            <w:tcW w:type="dxa" w:w="5400"/>
          </w:tcPr>
          <w:p>
            <w:r>
              <w:t>1ère et 2ème semaine de mars 2025 (2 journées d'animation) - Durée simulation : 20 min</w:t>
            </w:r>
          </w:p>
        </w:tc>
      </w:tr>
      <w:tr>
        <w:tc>
          <w:tcPr>
            <w:tcW w:type="dxa" w:w="5400"/>
          </w:tcPr>
          <w:p>
            <w:r>
              <w:t>**Lieu**</w:t>
            </w:r>
          </w:p>
        </w:tc>
        <w:tc>
          <w:tcPr>
            <w:tcW w:type="dxa" w:w="5400"/>
          </w:tcPr>
          <w:p>
            <w:r>
              <w:t>Agences du groupement "Azur Collines" de La Banque Postale (Ex: Agence d’Allauch)</w:t>
            </w:r>
          </w:p>
        </w:tc>
      </w:tr>
      <w:tr>
        <w:tc>
          <w:tcPr>
            <w:tcW w:type="dxa" w:w="5400"/>
          </w:tcPr>
          <w:p>
            <w:r>
              <w:t>**Délimitation de Séquence(s)**</w:t>
            </w:r>
          </w:p>
        </w:tc>
        <w:tc>
          <w:tcPr>
            <w:tcW w:type="dxa" w:w="5400"/>
          </w:tcPr>
          <w:p>
            <w:r>
              <w:t>Validation du Budget et des Objectifs Commerciaux</w:t>
            </w:r>
          </w:p>
        </w:tc>
      </w:tr>
      <w:tr>
        <w:tc>
          <w:tcPr>
            <w:tcW w:type="dxa" w:w="5400"/>
          </w:tcPr>
          <w:p>
            <w:r>
              <w:t>**Acteur(s) concernés (statut/rôle)**</w:t>
            </w:r>
          </w:p>
        </w:tc>
        <w:tc>
          <w:tcPr>
            <w:tcW w:type="dxa" w:w="5400"/>
          </w:tcPr>
          <w:p>
            <w:r>
              <w:t>M./Mme Dubois, Directeur/Directrice d'agence (Jury)</w:t>
            </w:r>
          </w:p>
        </w:tc>
      </w:tr>
      <w:tr>
        <w:tc>
          <w:tcPr>
            <w:tcW w:type="dxa" w:w="5400"/>
          </w:tcPr>
          <w:p>
            <w:r>
              <w:t>**Contexte de l'évènement**</w:t>
            </w:r>
          </w:p>
        </w:tc>
        <w:tc>
          <w:tcPr>
            <w:tcW w:type="dxa" w:w="5400"/>
          </w:tcPr>
          <w:p>
            <w:r>
              <w:t>La Banque Postale souhaite dynamiser la commercialisation de ses produits d'assurance IARD (Incendie, Accidents et Risques Divers) en agence, avec un focus particulier sur les assurances produits nomades, pour rajeunir sa clientèle et augmenter son taux d'équipement. Cette opération fait suite à une précédente animation dont les résultats étaient mitigés, notamment en raison d'une clientèle peu réceptive à l'offre et d'un faible trafic.</w:t>
            </w:r>
          </w:p>
        </w:tc>
      </w:tr>
      <w:tr>
        <w:tc>
          <w:tcPr>
            <w:tcW w:type="dxa" w:w="5400"/>
          </w:tcPr>
          <w:p>
            <w:r>
              <w:t>**Objectifs de la simulation**</w:t>
            </w:r>
          </w:p>
        </w:tc>
        <w:tc>
          <w:tcPr>
            <w:tcW w:type="dxa" w:w="5400"/>
          </w:tcPr>
          <w:p>
            <w:r>
              <w:t>**1. Présenter le budget prévisionnel détaillé de l'opération d'animation.**</w:t>
              <w:br/>
              <w:t>**2. Justifier la pertinence commerciale de l'événement (ROI attendu, cible visée, stratégie d'acquisition).**</w:t>
              <w:br/>
              <w:t>3. Convaincre le directeur/la directrice d'agence de valider l'enveloppe budgétaire et les objectifs.</w:t>
            </w:r>
          </w:p>
        </w:tc>
      </w:tr>
      <w:tr>
        <w:tc>
          <w:tcPr>
            <w:tcW w:type="dxa" w:w="5400"/>
          </w:tcPr>
          <w:p>
            <w:r>
              <w:t>**Données Budget (ANNEXE)**</w:t>
            </w:r>
          </w:p>
        </w:tc>
        <w:tc>
          <w:tcPr>
            <w:tcW w:type="dxa" w:w="5400"/>
          </w:tcPr>
          <w:p>
            <w:r>
              <w:t>**Postes de Dépenses Estimés :**</w:t>
              <w:br/>
              <w:t>- Matériel PLV (Roll-up, affiches, présentoirs) : 400 €</w:t>
              <w:br/>
              <w:t>- Supports de communication (flyers personnalisés, fiches produit) : 300 €</w:t>
              <w:br/>
              <w:t>- Goodies promotionnels (stylos, jetons caddie, bonbons) : 500 €</w:t>
              <w:br/>
              <w:t>- Petite collation et rafraîchissements pour l'accueil : 300 €</w:t>
              <w:br/>
              <w:t>**Total Budget demandé : 1 500 €**</w:t>
              <w:br/>
              <w:br/>
              <w:t>**Objectifs Commerciaux Attendus (sur les 2 journées) :**</w:t>
              <w:br/>
              <w:t>- Nombre de contacts qualifiés (ayant manifesté un intérêt) : 40-50</w:t>
              <w:br/>
              <w:t>- Nombre de devis assurances réalisés : 15-20</w:t>
              <w:br/>
              <w:t>- Nombre de contrats d'assurance signés (engagement à 1 mois post-événement) : 4-6</w:t>
              <w:br/>
              <w:t>- Chiffre d'affaires prévisionnel annuel (primes annuelles) : 1 200 € - 1 800 € (sur la base de 300€/an de prime moyenne par contrat).</w:t>
            </w:r>
          </w:p>
        </w:tc>
      </w:tr>
      <w:tr>
        <w:tc>
          <w:tcPr>
            <w:tcW w:type="dxa" w:w="5400"/>
          </w:tcPr>
          <w:p>
            <w:r>
              <w:t>**Contrainte(s)**</w:t>
            </w:r>
          </w:p>
        </w:tc>
        <w:tc>
          <w:tcPr>
            <w:tcW w:type="dxa" w:w="5400"/>
          </w:tcPr>
          <w:p>
            <w:r>
              <w:t>Votre directeur/directrice d'agence est exigeant(e) sur la rentabilité des opérations. Il/elle trouve le budget demandé élevé au regard des résultats passés et des objectifs commerciaux. Il/elle s'interroge sur la capacité de cette animation à toucher une clientèle plus jeune et à générer un réel retour sur investissement rapide.</w:t>
            </w:r>
          </w:p>
        </w:tc>
      </w:tr>
    </w:tbl>
    <w:p/>
    <w:p>
      <w:r>
        <w:t>---</w:t>
      </w:r>
    </w:p>
    <w:p>
      <w:r>
        <w:t>**PAGE 2**</w:t>
      </w:r>
    </w:p>
    <w:p>
      <w:r>
        <w:t>**BTS NÉGOCIATION ET DIGITALISATION DE LA RELATION CLIENT**</w:t>
      </w:r>
    </w:p>
    <w:p>
      <w:r>
        <w:t>**SESSION 2025**</w:t>
      </w:r>
    </w:p>
    <w:p>
      <w:r>
        <w:t>**E4 – RELATION CLIENT ET NEGOCIATION VENTE**</w:t>
      </w:r>
    </w:p>
    <w:p>
      <w:r>
        <w:t>**FICHE SUJET – nom du JURY**</w:t>
      </w:r>
    </w:p>
    <w:p>
      <w:r>
        <w:t>☐ Négociation Vente et Accompagnement de la Relation Client</w:t>
      </w:r>
    </w:p>
    <w:p>
      <w:r>
        <w:t>☑ Organisation et Animation d’un Évènement commercial</w:t>
      </w:r>
    </w:p>
    <w:tbl>
      <w:tblPr>
        <w:tblStyle w:val="TableGrid"/>
        <w:tblW w:type="auto" w:w="0"/>
        <w:tblLook w:firstColumn="1" w:firstRow="1" w:lastColumn="0" w:lastRow="0" w:noHBand="0" w:noVBand="1" w:val="04A0"/>
      </w:tblPr>
      <w:tblGrid>
        <w:gridCol w:w="5400"/>
        <w:gridCol w:w="5400"/>
      </w:tblGrid>
      <w:tr>
        <w:tc>
          <w:tcPr>
            <w:tcW w:type="dxa" w:w="5400"/>
          </w:tcPr>
          <w:p>
            <w:r>
              <w:rPr>
                <w:b/>
              </w:rPr>
              <w:t>**MODIFICATION DES PARAMÈTRES À PRENDRE EN COMPTE PAR LE JURY POUR LA SIMULATION**</w:t>
            </w:r>
          </w:p>
        </w:tc>
        <w:tc>
          <w:tcPr>
            <w:tcW w:type="dxa" w:w="5400"/>
          </w:tcPr>
          <w:p>
            <w:r>
              <w:rPr>
                <w:b/>
              </w:rPr>
              <w:t>**DÉTAILS POUR LE JURY**</w:t>
            </w:r>
          </w:p>
        </w:tc>
      </w:tr>
      <w:tr>
        <w:tc>
          <w:tcPr>
            <w:tcW w:type="dxa" w:w="5400"/>
          </w:tcPr>
          <w:p>
            <w:r>
              <w:t>**Objet de l’activité**</w:t>
            </w:r>
          </w:p>
        </w:tc>
        <w:tc>
          <w:tcPr>
            <w:tcW w:type="dxa" w:w="5400"/>
          </w:tcPr>
          <w:p>
            <w:r>
              <w:t>Opération d'animation commerciale sur le lieu de vente</w:t>
            </w:r>
          </w:p>
        </w:tc>
      </w:tr>
      <w:tr>
        <w:tc>
          <w:tcPr>
            <w:tcW w:type="dxa" w:w="5400"/>
          </w:tcPr>
          <w:p>
            <w:r>
              <w:t>**Identité**</w:t>
            </w:r>
          </w:p>
        </w:tc>
        <w:tc>
          <w:tcPr>
            <w:tcW w:type="dxa" w:w="5400"/>
          </w:tcPr>
          <w:p>
            <w:r>
              <w:t>M./Mme Dubois, Directeur/Directrice d'agence La Banque Postale "Azur Collines".</w:t>
            </w:r>
          </w:p>
        </w:tc>
      </w:tr>
      <w:tr>
        <w:tc>
          <w:tcPr>
            <w:tcW w:type="dxa" w:w="5400"/>
          </w:tcPr>
          <w:p>
            <w:r>
              <w:t>**Contexte Managérial**</w:t>
            </w:r>
          </w:p>
        </w:tc>
        <w:tc>
          <w:tcPr>
            <w:tcW w:type="dxa" w:w="5400"/>
          </w:tcPr>
          <w:p>
            <w:r>
              <w:t>Vous êtes attentif/attentive à la gestion des dépenses et vous doutez de l'efficacité d'une nouvelle animation après les résultats mitigés de la précédente. Vous avez connaissance des difficultés rencontrées (clientèle âgée, peu intéressée par les assurances nomades, faible fréquentation de l'agence). Vous êtes prêt(e) à investir, mais uniquement si les garanties de retour sur investissement sont solides et si le plan intègre des solutions aux problèmes passés.</w:t>
            </w:r>
          </w:p>
        </w:tc>
      </w:tr>
      <w:tr>
        <w:tc>
          <w:tcPr>
            <w:tcW w:type="dxa" w:w="5400"/>
          </w:tcPr>
          <w:p>
            <w:r>
              <w:t>**Date de la rencontre**</w:t>
            </w:r>
          </w:p>
        </w:tc>
        <w:tc>
          <w:tcPr>
            <w:tcW w:type="dxa" w:w="5400"/>
          </w:tcPr>
          <w:p>
            <w:r>
              <w:t>Fin février 2025</w:t>
            </w:r>
          </w:p>
        </w:tc>
      </w:tr>
      <w:tr>
        <w:tc>
          <w:tcPr>
            <w:tcW w:type="dxa" w:w="5400"/>
          </w:tcPr>
          <w:p>
            <w:r>
              <w:t>**Objectifs de la simulation**</w:t>
            </w:r>
          </w:p>
        </w:tc>
        <w:tc>
          <w:tcPr>
            <w:tcW w:type="dxa" w:w="5400"/>
          </w:tcPr>
          <w:p>
            <w:r>
              <w:t>Vérifier que le candidat :</w:t>
              <w:br/>
              <w:t>- Maîtrise parfaitement le budget prévisionnel et peut le défendre.</w:t>
              <w:br/>
              <w:t>- Propose des objectifs commerciaux réalistes et quantifiables.</w:t>
              <w:br/>
              <w:t>- A une stratégie claire pour atteindre la cible et générer du ROI.</w:t>
              <w:br/>
              <w:t>- A anticipé et propose des solutions aux problèmes d'engagement de la clientèle et de trafic.</w:t>
            </w:r>
          </w:p>
        </w:tc>
      </w:tr>
      <w:tr>
        <w:tc>
          <w:tcPr>
            <w:tcW w:type="dxa" w:w="5400"/>
          </w:tcPr>
          <w:p>
            <w:r>
              <w:t>**Consignes de jeu**</w:t>
            </w:r>
          </w:p>
        </w:tc>
        <w:tc>
          <w:tcPr>
            <w:tcW w:type="dxa" w:w="5400"/>
          </w:tcPr>
          <w:p>
            <w:r>
              <w:t>- Questionnez chaque poste de dépense : "Pourquoi investir autant dans X ?"</w:t>
              <w:br/>
              <w:t>- Challengez la pertinence des objectifs et le ROI : "Combien de ventes ferez-vous réellement et quel sera le bénéfice net pour l'agence ?"</w:t>
              <w:br/>
              <w:t>- Demandez des indicateurs d'efficience : "Quel est le coût prévisionnel par contact qualifié ? Et par contrat signé ?"</w:t>
              <w:br/>
              <w:t>- Insistez sur la manière de mesurer l'efficacité de l'événement et son suivi post-animation.</w:t>
              <w:br/>
              <w:t>- Rappelez les difficultés précédentes (âge de la clientèle, faible intérêt pour le nomade).</w:t>
            </w:r>
          </w:p>
        </w:tc>
      </w:tr>
      <w:tr>
        <w:tc>
          <w:tcPr>
            <w:tcW w:type="dxa" w:w="5400"/>
          </w:tcPr>
          <w:p>
            <w:r>
              <w:t>**Éléments de réponse attendus**</w:t>
            </w:r>
          </w:p>
        </w:tc>
        <w:tc>
          <w:tcPr>
            <w:tcW w:type="dxa" w:w="5400"/>
          </w:tcPr>
          <w:p>
            <w:r>
              <w:t>- Le candidat doit justifier ses choix budgétaires par l'attractivité de l'événement, la qualité de l'expérience client et l'image de marque.</w:t>
              <w:br/>
              <w:t>- Il doit connaître ses indicateurs clés : Coût par contact, CA prévisionnel, ROI.</w:t>
              <w:br/>
              <w:t>- Il doit avoir un argumentaire solide sur la segmentation de la cible et les actions spécifiques pour l'atteindre (ex: promotion digitale en amont, communication ciblée).</w:t>
              <w:br/>
              <w:t>- Il doit proposer un dispositif de suivi post-événement (relance des devis, mesure des ventes effectives) et des actions correctives si nécessaire.</w:t>
              <w:br/>
              <w:t>- Il doit montrer qu'il a tiré les leçons des échecs passés.</w:t>
            </w:r>
          </w:p>
        </w:tc>
      </w:tr>
      <w:tr>
        <w:tc>
          <w:tcPr>
            <w:tcW w:type="dxa" w:w="5400"/>
          </w:tcPr>
          <w:p>
            <w:r>
              <w:t>**Objections**</w:t>
            </w:r>
          </w:p>
        </w:tc>
        <w:tc>
          <w:tcPr>
            <w:tcW w:type="dxa" w:w="5400"/>
          </w:tcPr>
          <w:p>
            <w:r>
              <w:t>1. "1 500 € pour deux jours d'animation, avec une clientèle majoritairement âgée et déjà assurée, cela me semble un coût élevé pour un retour sur investissement incertain, surtout sur les assurances nomades."</w:t>
              <w:br/>
              <w:t>2. "L'animation précédente a montré que notre clientèle actuelle n'est pas très réceptive à ces produits. Comment comptez-vous attirer une nouvelle clientèle plus jeune, ou convaincre nos clients existants de s'équiper ?"</w:t>
              <w:br/>
              <w:t>3. "Les objectifs de ventes me paraissent ambitieux. Comment allez-vous garantir un nombre suffisant de devis et, surtout, de signatures, étant donné le faible trafic habituel dans nos agences ?"</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