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132B" w:rsidRPr="00001750" w:rsidRDefault="008C132B" w:rsidP="008C132B">
      <w:pPr>
        <w:pStyle w:val="00Chaptitre"/>
      </w:pPr>
      <w:r w:rsidRPr="00001750">
        <w:t>Chapitre 18</w:t>
      </w:r>
      <w:r w:rsidRPr="00001750">
        <w:tab/>
        <w:t>Évaluation et suivi des risques liés aux échanges internationaux</w:t>
      </w:r>
    </w:p>
    <w:p w:rsidR="008C132B" w:rsidRPr="00001750" w:rsidRDefault="008C132B" w:rsidP="008C132B">
      <w:pPr>
        <w:pStyle w:val="02Programmetitre"/>
      </w:pPr>
      <w:r w:rsidRPr="00001750">
        <w:t>Référentiel</w:t>
      </w:r>
    </w:p>
    <w:tbl>
      <w:tblPr>
        <w:tblStyle w:val="Grilledutableau"/>
        <w:tblW w:w="0" w:type="auto"/>
        <w:tblLook w:val="04A0" w:firstRow="1" w:lastRow="0" w:firstColumn="1" w:lastColumn="0" w:noHBand="0" w:noVBand="1"/>
      </w:tblPr>
      <w:tblGrid>
        <w:gridCol w:w="4606"/>
        <w:gridCol w:w="4606"/>
      </w:tblGrid>
      <w:tr w:rsidR="008C132B" w:rsidRPr="00001750" w:rsidTr="009D69AB">
        <w:tc>
          <w:tcPr>
            <w:tcW w:w="4606" w:type="dxa"/>
          </w:tcPr>
          <w:p w:rsidR="008C132B" w:rsidRPr="00001750" w:rsidRDefault="008C132B" w:rsidP="008C132B">
            <w:pPr>
              <w:pStyle w:val="Tableautetiere"/>
            </w:pPr>
            <w:r w:rsidRPr="00001750">
              <w:t>Compétence</w:t>
            </w:r>
          </w:p>
        </w:tc>
        <w:tc>
          <w:tcPr>
            <w:tcW w:w="4606" w:type="dxa"/>
          </w:tcPr>
          <w:p w:rsidR="008C132B" w:rsidRPr="00001750" w:rsidRDefault="008C132B" w:rsidP="008C132B">
            <w:pPr>
              <w:pStyle w:val="Tableautetiere"/>
            </w:pPr>
            <w:r w:rsidRPr="00001750">
              <w:t>Tâche</w:t>
            </w:r>
          </w:p>
        </w:tc>
      </w:tr>
      <w:tr w:rsidR="008C132B" w:rsidRPr="00001750" w:rsidTr="009D69AB">
        <w:tc>
          <w:tcPr>
            <w:tcW w:w="4606" w:type="dxa"/>
          </w:tcPr>
          <w:p w:rsidR="008C132B" w:rsidRPr="00001750" w:rsidRDefault="008C132B" w:rsidP="008C132B">
            <w:pPr>
              <w:pStyle w:val="Tableaucourant"/>
            </w:pPr>
            <w:r w:rsidRPr="00001750">
              <w:t>Assurer le suivi comptable des opérations commerciales</w:t>
            </w:r>
          </w:p>
        </w:tc>
        <w:tc>
          <w:tcPr>
            <w:tcW w:w="4606" w:type="dxa"/>
          </w:tcPr>
          <w:p w:rsidR="008C132B" w:rsidRPr="00001750" w:rsidRDefault="008C132B" w:rsidP="008C132B">
            <w:pPr>
              <w:pStyle w:val="Tableaucourant"/>
            </w:pPr>
            <w:r w:rsidRPr="00001750">
              <w:t>1.6.5 Évaluation et suivi des risques liés aux échanges internationaux</w:t>
            </w:r>
          </w:p>
        </w:tc>
      </w:tr>
    </w:tbl>
    <w:p w:rsidR="008C132B" w:rsidRPr="00001750" w:rsidRDefault="008C132B" w:rsidP="008C132B">
      <w:pPr>
        <w:pStyle w:val="04Exercicestitre"/>
      </w:pPr>
      <w:r w:rsidRPr="00001750">
        <w:t>Missions</w:t>
      </w:r>
    </w:p>
    <w:p w:rsidR="008C132B" w:rsidRPr="00001750" w:rsidRDefault="008C132B" w:rsidP="008C132B">
      <w:pPr>
        <w:pStyle w:val="05MissionTitre"/>
      </w:pPr>
      <w:r w:rsidRPr="00001750">
        <w:t>Mission 1</w:t>
      </w:r>
      <w:r w:rsidRPr="00001750">
        <w:tab/>
        <w:t>Évaluer les risques liés à l’internalisation de l’activité de l’entreprise</w:t>
      </w:r>
    </w:p>
    <w:p w:rsidR="008C132B" w:rsidRPr="00001750" w:rsidRDefault="008C132B" w:rsidP="008C132B">
      <w:pPr>
        <w:pStyle w:val="06Questionenonce"/>
      </w:pPr>
      <w:r w:rsidRPr="00001750">
        <w:t>1</w:t>
      </w:r>
      <w:r w:rsidRPr="00001750">
        <w:tab/>
        <w:t>Rédigez une note d’information à son attention précisant les risques encourus par l’entreprise sur le marché japonais et les moyens de couverture de ces risques.</w:t>
      </w:r>
    </w:p>
    <w:p w:rsidR="008C132B" w:rsidRPr="008C132B" w:rsidRDefault="008C132B" w:rsidP="008C132B">
      <w:pPr>
        <w:pStyle w:val="TTextecourant"/>
        <w:rPr>
          <w:i/>
        </w:rPr>
      </w:pPr>
      <w:r w:rsidRPr="008C132B">
        <w:rPr>
          <w:i/>
        </w:rPr>
        <w:t xml:space="preserve">L’étudiant peut être conduit à rechercher sur les sites de la Coface et </w:t>
      </w:r>
      <w:proofErr w:type="spellStart"/>
      <w:r w:rsidRPr="008C132B">
        <w:rPr>
          <w:i/>
        </w:rPr>
        <w:t>Ubifrance</w:t>
      </w:r>
      <w:proofErr w:type="spellEnd"/>
      <w:r w:rsidRPr="008C132B">
        <w:rPr>
          <w:i/>
        </w:rPr>
        <w:t xml:space="preserve"> les informations relatives à la situ</w:t>
      </w:r>
      <w:r w:rsidRPr="008C132B">
        <w:rPr>
          <w:i/>
        </w:rPr>
        <w:t>a</w:t>
      </w:r>
      <w:r w:rsidRPr="008C132B">
        <w:rPr>
          <w:i/>
        </w:rPr>
        <w:t>tion économique et politique du Japon.</w:t>
      </w:r>
    </w:p>
    <w:p w:rsidR="008C132B" w:rsidRPr="008C132B" w:rsidRDefault="008C132B" w:rsidP="008C132B">
      <w:pPr>
        <w:pStyle w:val="TTextecourant"/>
        <w:rPr>
          <w:rStyle w:val="Lienhypertexte"/>
        </w:rPr>
      </w:pPr>
      <w:hyperlink r:id="rId9" w:history="1">
        <w:r w:rsidRPr="008C132B">
          <w:rPr>
            <w:rStyle w:val="Lienhypertexte"/>
          </w:rPr>
          <w:t>http://www.coface.com/fr/Etudes-economiques-et-risque-pays/Japon</w:t>
        </w:r>
      </w:hyperlink>
    </w:p>
    <w:p w:rsidR="008C132B" w:rsidRPr="008C132B" w:rsidRDefault="008C132B" w:rsidP="008C132B">
      <w:pPr>
        <w:pStyle w:val="TTextecourant"/>
        <w:rPr>
          <w:rStyle w:val="Lienhypertexte"/>
        </w:rPr>
      </w:pPr>
      <w:hyperlink r:id="rId10" w:history="1">
        <w:r w:rsidRPr="008C132B">
          <w:rPr>
            <w:rStyle w:val="Lienhypertexte"/>
          </w:rPr>
          <w:t>http://export.businessfrance.fr/prestations/financement/Offre-bpi-export.html</w:t>
        </w:r>
      </w:hyperlink>
    </w:p>
    <w:p w:rsidR="008C132B" w:rsidRPr="008C132B" w:rsidRDefault="008C132B" w:rsidP="008C132B">
      <w:pPr>
        <w:pStyle w:val="TTextecourant"/>
        <w:rPr>
          <w:i/>
        </w:rPr>
      </w:pPr>
      <w:r w:rsidRPr="008C132B">
        <w:rPr>
          <w:i/>
        </w:rPr>
        <w:t>La note d’information doit être rédigée selon les règles de modélisation des documents.</w:t>
      </w:r>
    </w:p>
    <w:p w:rsidR="008C132B" w:rsidRPr="00001750" w:rsidRDefault="008C132B" w:rsidP="008C132B">
      <w:pPr>
        <w:pStyle w:val="06Questionenonce"/>
      </w:pPr>
      <w:r>
        <w:t>2</w:t>
      </w:r>
      <w:r>
        <w:tab/>
      </w:r>
      <w:r w:rsidRPr="00001750">
        <w:t>Réalisez un support de communication numérique et visuel (de type diaporama ou carte heuristique) présentant en appui de la note, les moyens de paiement et les conditions internationales de ventes Incoterms.</w:t>
      </w:r>
    </w:p>
    <w:p w:rsidR="008C132B" w:rsidRPr="008C132B" w:rsidRDefault="008C132B" w:rsidP="008C132B">
      <w:pPr>
        <w:pStyle w:val="TTextecourant"/>
        <w:rPr>
          <w:rStyle w:val="Lienhypertexte"/>
        </w:rPr>
      </w:pPr>
      <w:r w:rsidRPr="008C132B">
        <w:rPr>
          <w:i/>
          <w:iCs/>
        </w:rPr>
        <w:t>L’objectif est ici de permettre à l’étudiant de comprendre la différence entre un crédit documentaire irr</w:t>
      </w:r>
      <w:r w:rsidRPr="008C132B">
        <w:rPr>
          <w:i/>
          <w:iCs/>
        </w:rPr>
        <w:t>é</w:t>
      </w:r>
      <w:r w:rsidRPr="008C132B">
        <w:rPr>
          <w:i/>
          <w:iCs/>
        </w:rPr>
        <w:t xml:space="preserve">vocable et confirmé et une lettre de crédit stand-by par exemple. De nombreux schémas sont disponibles sur Internet. Par exemple : </w:t>
      </w:r>
      <w:hyperlink r:id="rId11" w:history="1">
        <w:r w:rsidRPr="008C132B">
          <w:rPr>
            <w:rStyle w:val="Lienhypertexte"/>
          </w:rPr>
          <w:t>https://www.cic.fr/fr/banques/entreprises/dossiers/memento-international/comment-fonctionne-un-credit-a-l-export.html</w:t>
        </w:r>
      </w:hyperlink>
    </w:p>
    <w:p w:rsidR="008C132B" w:rsidRPr="008C132B" w:rsidRDefault="008C132B" w:rsidP="008C132B">
      <w:pPr>
        <w:pStyle w:val="TTextecourant"/>
        <w:rPr>
          <w:i/>
          <w:iCs/>
        </w:rPr>
      </w:pPr>
      <w:r w:rsidRPr="008C132B">
        <w:rPr>
          <w:i/>
          <w:iCs/>
        </w:rPr>
        <w:t>Les conditions internationales de ventes – Incoterms</w:t>
      </w:r>
    </w:p>
    <w:p w:rsidR="008C132B" w:rsidRPr="008C132B" w:rsidRDefault="008C132B" w:rsidP="008C132B">
      <w:pPr>
        <w:pStyle w:val="TTextecourant"/>
        <w:rPr>
          <w:i/>
          <w:iCs/>
        </w:rPr>
      </w:pPr>
      <w:r w:rsidRPr="008C132B">
        <w:rPr>
          <w:i/>
          <w:iCs/>
        </w:rPr>
        <w:t>Là encore, les ressources sont nombreuses. Le site de la douane est d’une très grande clarté :</w:t>
      </w:r>
    </w:p>
    <w:p w:rsidR="008C132B" w:rsidRPr="008C132B" w:rsidRDefault="008C132B" w:rsidP="008C132B">
      <w:pPr>
        <w:pStyle w:val="TTextecourant"/>
        <w:rPr>
          <w:rStyle w:val="Lienhypertexte"/>
        </w:rPr>
      </w:pPr>
      <w:hyperlink r:id="rId12" w:history="1">
        <w:r w:rsidRPr="008C132B">
          <w:rPr>
            <w:rStyle w:val="Lienhypertexte"/>
          </w:rPr>
          <w:t>http://www.douane.gouv.fr/articles/a12246-incoterms-et-valeur-en-douane</w:t>
        </w:r>
      </w:hyperlink>
    </w:p>
    <w:p w:rsidR="008C132B" w:rsidRPr="00001750" w:rsidRDefault="008C132B" w:rsidP="008C132B">
      <w:pPr>
        <w:pStyle w:val="05MissionTitre"/>
      </w:pPr>
      <w:r w:rsidRPr="00001750">
        <w:t>Mission 2</w:t>
      </w:r>
      <w:r w:rsidRPr="00001750">
        <w:tab/>
        <w:t>Définir les conditions d’une offre à l’export</w:t>
      </w:r>
    </w:p>
    <w:p w:rsidR="008C132B" w:rsidRPr="00001750" w:rsidRDefault="008C132B" w:rsidP="008C132B">
      <w:pPr>
        <w:pStyle w:val="06Questionenonce"/>
      </w:pPr>
      <w:r w:rsidRPr="00001750">
        <w:t>3</w:t>
      </w:r>
      <w:r w:rsidRPr="00001750">
        <w:tab/>
        <w:t>Contrôlez la facture pro forma en tenant compte des éléments d’information transmis.</w:t>
      </w:r>
    </w:p>
    <w:p w:rsidR="008C132B" w:rsidRPr="00001750" w:rsidRDefault="008C132B" w:rsidP="008C132B">
      <w:pPr>
        <w:pStyle w:val="TTextecourant"/>
      </w:pPr>
      <w:r w:rsidRPr="00001750">
        <w:t>Les erreurs relevées sur la facture pro forma sont les suivantes :</w:t>
      </w:r>
    </w:p>
    <w:p w:rsidR="008C132B" w:rsidRPr="00001750" w:rsidRDefault="008C132B" w:rsidP="008C132B">
      <w:pPr>
        <w:pStyle w:val="TEnumpuce"/>
      </w:pPr>
      <w:proofErr w:type="gramStart"/>
      <w:r w:rsidRPr="00001750">
        <w:t>intitulé</w:t>
      </w:r>
      <w:proofErr w:type="gramEnd"/>
      <w:r w:rsidRPr="00001750">
        <w:t xml:space="preserve"> du document : il s’agit d’une facture pro forma et non d’un devis. Contrairement à la facture commerciale à l’export, cette facture est établie en amont de l'opération commerciale. Il s'agit en fait d'un devis qui détermine les conditions générales de ventes et d’exécution (notamment les incoterms) ;</w:t>
      </w:r>
    </w:p>
    <w:p w:rsidR="008C132B" w:rsidRPr="00001750" w:rsidRDefault="008C132B" w:rsidP="008C132B">
      <w:pPr>
        <w:pStyle w:val="TEnumpuce"/>
      </w:pPr>
      <w:r w:rsidRPr="00001750">
        <w:t>mode de paiement : il a été demandé à l’assistant(e) de gestion le mode de paiement le plus sécurisé. Incontestabl</w:t>
      </w:r>
      <w:r w:rsidRPr="00001750">
        <w:t>e</w:t>
      </w:r>
      <w:r w:rsidRPr="00001750">
        <w:t>ment, il s’agit du crédit documentaire irrévocable et confirmé, le virement Swift n’amenant aucune garantie de pai</w:t>
      </w:r>
      <w:r w:rsidRPr="00001750">
        <w:t>e</w:t>
      </w:r>
      <w:r w:rsidRPr="00001750">
        <w:t>ment particulière ;</w:t>
      </w:r>
    </w:p>
    <w:p w:rsidR="008C132B" w:rsidRPr="00001750" w:rsidRDefault="008C132B" w:rsidP="008C132B">
      <w:pPr>
        <w:pStyle w:val="TEnumpuce"/>
      </w:pPr>
      <w:r w:rsidRPr="00001750">
        <w:t xml:space="preserve">incoterms : la prise en compte du risque le plus limité pour le vendeur en dehors </w:t>
      </w:r>
      <w:proofErr w:type="gramStart"/>
      <w:r w:rsidRPr="00001750">
        <w:t>de ex-</w:t>
      </w:r>
      <w:proofErr w:type="spellStart"/>
      <w:r w:rsidRPr="00001750">
        <w:t>works</w:t>
      </w:r>
      <w:proofErr w:type="spellEnd"/>
      <w:proofErr w:type="gramEnd"/>
      <w:r w:rsidRPr="00001750">
        <w:t xml:space="preserve"> en mode multimodal, est l’incoterm « FCA » et non CPT. En effet, l’incoterm FCA (« franco transporteur » ou « Free Carrier ») implique que le vendeur a remis les marchandises au transporteur désigné et payé par l’acheteur. Le transfert de risques s’effectue lors de cette transaction. En revanche, dans le cas d’un choix pour un incoterm CPT (« port payé jusqu’à » ou « </w:t>
      </w:r>
      <w:proofErr w:type="spellStart"/>
      <w:r w:rsidRPr="00001750">
        <w:t>Ca</w:t>
      </w:r>
      <w:r w:rsidRPr="00001750">
        <w:t>r</w:t>
      </w:r>
      <w:r w:rsidRPr="00001750">
        <w:t>riage</w:t>
      </w:r>
      <w:proofErr w:type="spellEnd"/>
      <w:r w:rsidRPr="00001750">
        <w:t xml:space="preserve"> </w:t>
      </w:r>
      <w:proofErr w:type="spellStart"/>
      <w:r w:rsidRPr="00001750">
        <w:t>Paid</w:t>
      </w:r>
      <w:proofErr w:type="spellEnd"/>
      <w:r w:rsidRPr="00001750">
        <w:t xml:space="preserve"> To »), le vendeur assume les frais du transport maritime jusqu’au port de destination ;</w:t>
      </w:r>
    </w:p>
    <w:p w:rsidR="008C132B" w:rsidRPr="00001750" w:rsidRDefault="008C132B" w:rsidP="008C132B">
      <w:pPr>
        <w:pStyle w:val="TEnumpuce"/>
      </w:pPr>
      <w:r w:rsidRPr="00001750">
        <w:t>TVA : l'article 262-I du CGI exonère de TVA les livraisons de biens expédiés ou transportés par le vendeur (expéd</w:t>
      </w:r>
      <w:r w:rsidRPr="00001750">
        <w:t>i</w:t>
      </w:r>
      <w:r w:rsidRPr="00001750">
        <w:t>teur réel au sens de la réglementation douanière), ou pour son compte en dehors de l'Union européenne, ainsi que les prestations de service directement liées à l'exportation.</w:t>
      </w:r>
    </w:p>
    <w:p w:rsidR="008C132B" w:rsidRPr="00001750" w:rsidRDefault="008C132B" w:rsidP="008C132B">
      <w:pPr>
        <w:pStyle w:val="05MissionTitre"/>
      </w:pPr>
      <w:r w:rsidRPr="00001750">
        <w:lastRenderedPageBreak/>
        <w:t>Mission 3</w:t>
      </w:r>
      <w:r w:rsidRPr="00001750">
        <w:tab/>
        <w:t>Définir les clauses d’un contrat de vente à l’international</w:t>
      </w:r>
    </w:p>
    <w:p w:rsidR="008C132B" w:rsidRPr="00001750" w:rsidRDefault="008C132B" w:rsidP="008C132B">
      <w:pPr>
        <w:pStyle w:val="06Questionenonce"/>
      </w:pPr>
      <w:r w:rsidRPr="00001750">
        <w:t>4</w:t>
      </w:r>
      <w:r w:rsidRPr="00001750">
        <w:tab/>
        <w:t xml:space="preserve">Élaborez les grandes lignes du contrat de vente qui lie l’entreprise </w:t>
      </w:r>
      <w:proofErr w:type="spellStart"/>
      <w:r w:rsidRPr="00001750">
        <w:t>Galetezenn</w:t>
      </w:r>
      <w:proofErr w:type="spellEnd"/>
      <w:r w:rsidRPr="00001750">
        <w:t xml:space="preserve"> à la société </w:t>
      </w:r>
      <w:proofErr w:type="spellStart"/>
      <w:r w:rsidRPr="00001750">
        <w:t>Yasui</w:t>
      </w:r>
      <w:proofErr w:type="spellEnd"/>
      <w:r w:rsidRPr="00001750">
        <w:t>.</w:t>
      </w:r>
    </w:p>
    <w:tbl>
      <w:tblPr>
        <w:tblW w:w="9072"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400"/>
        <w:gridCol w:w="7672"/>
      </w:tblGrid>
      <w:tr w:rsidR="008C132B" w:rsidRPr="00001750" w:rsidTr="009D69AB">
        <w:trPr>
          <w:trHeight w:val="1491"/>
        </w:trPr>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Les co</w:t>
            </w:r>
            <w:r w:rsidRPr="00001750">
              <w:t>n</w:t>
            </w:r>
            <w:r w:rsidRPr="00001750">
              <w:t>tractants</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La S</w:t>
            </w:r>
            <w:r w:rsidR="006F1AFA">
              <w:t>ARL</w:t>
            </w:r>
            <w:r w:rsidRPr="00001750">
              <w:t xml:space="preserve"> GALETEZENN dénommée le Vendeur, sise 30 route de la Côte, 56 400 Saint-Armel – France et représentée par Clémence CHOUANAN, co-gérante</w:t>
            </w:r>
          </w:p>
          <w:p w:rsidR="008C132B" w:rsidRPr="00001750" w:rsidRDefault="008C132B" w:rsidP="008C132B">
            <w:pPr>
              <w:pStyle w:val="Tableaucourant"/>
            </w:pPr>
            <w:r w:rsidRPr="00001750">
              <w:t>D’une part, et</w:t>
            </w:r>
          </w:p>
          <w:p w:rsidR="008C132B" w:rsidRPr="00001750" w:rsidRDefault="008C132B" w:rsidP="008C132B">
            <w:pPr>
              <w:pStyle w:val="Tableaucourant"/>
            </w:pPr>
            <w:r w:rsidRPr="00001750">
              <w:t xml:space="preserve">La société YASUI dénommée l’Acheteur, </w:t>
            </w:r>
            <w:proofErr w:type="spellStart"/>
            <w:r w:rsidRPr="00001750">
              <w:t>Nakamachi</w:t>
            </w:r>
            <w:proofErr w:type="spellEnd"/>
            <w:r w:rsidRPr="00001750">
              <w:t xml:space="preserve"> 1-17-2, </w:t>
            </w:r>
            <w:proofErr w:type="spellStart"/>
            <w:r w:rsidRPr="00001750">
              <w:t>Musashino</w:t>
            </w:r>
            <w:proofErr w:type="spellEnd"/>
            <w:r w:rsidRPr="00001750">
              <w:t xml:space="preserve"> – Japon et représentée par </w:t>
            </w:r>
            <w:proofErr w:type="spellStart"/>
            <w:r w:rsidRPr="00001750">
              <w:t>Masakazu</w:t>
            </w:r>
            <w:proofErr w:type="spellEnd"/>
            <w:r w:rsidRPr="00001750">
              <w:t xml:space="preserve"> KAIMAZEN, directeur commercial d’autre part</w:t>
            </w:r>
          </w:p>
          <w:p w:rsidR="008C132B" w:rsidRPr="00001750" w:rsidRDefault="008C132B" w:rsidP="008C132B">
            <w:pPr>
              <w:pStyle w:val="Tableaucourant"/>
            </w:pPr>
          </w:p>
          <w:p w:rsidR="008C132B" w:rsidRPr="00001750" w:rsidRDefault="008C132B" w:rsidP="008C132B">
            <w:pPr>
              <w:pStyle w:val="Tableaucourant"/>
            </w:pPr>
            <w:r w:rsidRPr="00001750">
              <w:t>Les deux parties déclarent qu’elles ont intérêt aux opérations de ventes de marchandises prévues dans le présent contrat et convie</w:t>
            </w:r>
            <w:r w:rsidRPr="00001750">
              <w:t>n</w:t>
            </w:r>
            <w:r w:rsidRPr="00001750">
              <w:t>nent de ce qui suit :</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La nature du contrat</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Par le présent contrat, le Vendeur s’oblige à fournir et l’Acheteur à acquérir :</w:t>
            </w:r>
          </w:p>
          <w:p w:rsidR="008C132B" w:rsidRPr="00001750" w:rsidRDefault="008C132B" w:rsidP="008C132B">
            <w:pPr>
              <w:pStyle w:val="Tableaucourant"/>
            </w:pPr>
            <w:r w:rsidRPr="00001750">
              <w:t>Les produits et quantités suivants :</w:t>
            </w:r>
          </w:p>
          <w:p w:rsidR="008C132B" w:rsidRPr="00001750" w:rsidRDefault="008C132B" w:rsidP="008C132B">
            <w:pPr>
              <w:pStyle w:val="Tableaucourant"/>
            </w:pPr>
            <w:r w:rsidRPr="00001750">
              <w:t>Madeleine pur beurre 400 g</w:t>
            </w:r>
            <w:r w:rsidRPr="00001750">
              <w:tab/>
            </w:r>
            <w:r w:rsidRPr="00001750">
              <w:tab/>
            </w:r>
            <w:r w:rsidRPr="00001750">
              <w:tab/>
            </w:r>
            <w:r w:rsidRPr="00001750">
              <w:tab/>
            </w:r>
            <w:proofErr w:type="spellStart"/>
            <w:r w:rsidRPr="00001750">
              <w:t>Qté</w:t>
            </w:r>
            <w:proofErr w:type="spellEnd"/>
            <w:r w:rsidRPr="00001750">
              <w:t> : 1 000 boîtes</w:t>
            </w:r>
          </w:p>
          <w:p w:rsidR="008C132B" w:rsidRPr="00001750" w:rsidRDefault="008C132B" w:rsidP="008C132B">
            <w:pPr>
              <w:pStyle w:val="Tableaucourant"/>
            </w:pPr>
            <w:r w:rsidRPr="00001750">
              <w:t>Palets bretons beurre 600 g</w:t>
            </w:r>
            <w:r w:rsidRPr="00001750">
              <w:tab/>
            </w:r>
            <w:r w:rsidRPr="00001750">
              <w:tab/>
            </w:r>
            <w:r w:rsidRPr="00001750">
              <w:tab/>
            </w:r>
            <w:r w:rsidRPr="00001750">
              <w:tab/>
            </w:r>
            <w:proofErr w:type="spellStart"/>
            <w:r w:rsidRPr="00001750">
              <w:t>Qté</w:t>
            </w:r>
            <w:proofErr w:type="spellEnd"/>
            <w:r w:rsidRPr="00001750">
              <w:t> : 2 000 boîtes</w:t>
            </w:r>
          </w:p>
          <w:p w:rsidR="008C132B" w:rsidRPr="00001750" w:rsidRDefault="008C132B" w:rsidP="008C132B">
            <w:pPr>
              <w:pStyle w:val="Tableaucourant"/>
            </w:pPr>
            <w:r w:rsidRPr="00001750">
              <w:t>Caramel au beurre salé 180 g</w:t>
            </w:r>
            <w:r w:rsidRPr="00001750">
              <w:tab/>
            </w:r>
            <w:r w:rsidRPr="00001750">
              <w:tab/>
            </w:r>
            <w:r w:rsidRPr="00001750">
              <w:tab/>
            </w:r>
            <w:proofErr w:type="spellStart"/>
            <w:r w:rsidRPr="00001750">
              <w:t>Qté</w:t>
            </w:r>
            <w:proofErr w:type="spellEnd"/>
            <w:r w:rsidRPr="00001750">
              <w:t> : 1 000 sachets</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Les prix et mode de paiement</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Il a été convenu que la transaction s’effectuerait en euros.</w:t>
            </w:r>
          </w:p>
          <w:p w:rsidR="008C132B" w:rsidRPr="00001750" w:rsidRDefault="008C132B" w:rsidP="008C132B">
            <w:pPr>
              <w:pStyle w:val="Tableaucourant"/>
            </w:pPr>
            <w:r w:rsidRPr="00001750">
              <w:t>Le prix total des produits que l’Acheteur s’engage à verser au Vendeur sera de 24 700 € – vingt-quatre mille sept cents euros. Ce prix est la somme des prix de tous les produits et quantités indiqués à la clause 1.</w:t>
            </w:r>
          </w:p>
          <w:p w:rsidR="008C132B" w:rsidRPr="00001750" w:rsidRDefault="008C132B" w:rsidP="008C132B">
            <w:pPr>
              <w:pStyle w:val="Tableaucourant"/>
            </w:pPr>
            <w:r w:rsidRPr="00001750">
              <w:t>Il a été convenu entre les parties que le transport de la marchandise selon les incoterms retenus s’élèvera à la somme de 4 035 € – quatre mille trente-cinq euros.</w:t>
            </w:r>
          </w:p>
          <w:p w:rsidR="008C132B" w:rsidRPr="00001750" w:rsidRDefault="008C132B" w:rsidP="008C132B">
            <w:pPr>
              <w:pStyle w:val="Tableaucourant"/>
            </w:pPr>
            <w:r w:rsidRPr="00001750">
              <w:t>Le montant total du contrat marchandises et transport inclus s’élève à la somme de 28 735 € – vingt-huit mille sept cent trente-cinq euros nets de taxe.</w:t>
            </w:r>
          </w:p>
          <w:p w:rsidR="008C132B" w:rsidRPr="00001750" w:rsidRDefault="008C132B" w:rsidP="008C132B">
            <w:pPr>
              <w:pStyle w:val="Tableaucourant"/>
            </w:pPr>
            <w:r w:rsidRPr="00001750">
              <w:t>L’Acheteur s’oblige à verser le prix total qui figure dans le contrat. Le r</w:t>
            </w:r>
            <w:r w:rsidRPr="00001750">
              <w:t>è</w:t>
            </w:r>
            <w:r w:rsidRPr="00001750">
              <w:t>glement de ce prix se fera par lettre de crédit irrévocable et confirmée payable auprès de la succursale bancaire désignée par le vendeur.</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Les modal</w:t>
            </w:r>
            <w:r w:rsidRPr="00001750">
              <w:t>i</w:t>
            </w:r>
            <w:r w:rsidRPr="00001750">
              <w:t>tés de transport</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Le Vendeur livrera les produits à l’aéroport de Tokyo sous les conditions FCA. Il devra remettre la marchandise à l’endroit convenu et au transporteur désigné par l’Acheteur, au maximum 2 jours avant la date limite établie dans le présent contrat. Si à l’arrivée de la ma</w:t>
            </w:r>
            <w:r w:rsidRPr="00001750">
              <w:t>r</w:t>
            </w:r>
            <w:r w:rsidRPr="00001750">
              <w:t>chandise à destination, l’Acheteur ne la prend pas en charge, le Vendeur pourra exiger le respect du contrat et le versement effectif du prix convenu.</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Les modalités de l</w:t>
            </w:r>
            <w:r w:rsidRPr="00001750">
              <w:t>i</w:t>
            </w:r>
            <w:r w:rsidRPr="00001750">
              <w:t>vraison</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La livraison des marchandises aura lieu le XX/XX/N, elles seront chargées à l’aéroport de Roissy Charles de Gaulle, France, le XX/XX/N.</w:t>
            </w:r>
          </w:p>
          <w:p w:rsidR="008C132B" w:rsidRPr="00001750" w:rsidRDefault="008C132B" w:rsidP="008C132B">
            <w:pPr>
              <w:pStyle w:val="Tableaucourant"/>
            </w:pPr>
            <w:r w:rsidRPr="00001750">
              <w:t>Le présent contrat entre en vigueur à sa signature par les deux parties en pr</w:t>
            </w:r>
            <w:r w:rsidRPr="00001750">
              <w:t>é</w:t>
            </w:r>
            <w:r w:rsidRPr="00001750">
              <w:t>sence.</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La force majeure</w:t>
            </w:r>
          </w:p>
        </w:tc>
        <w:tc>
          <w:tcPr>
            <w:tcW w:w="7672" w:type="dxa"/>
            <w:shd w:val="clear" w:color="auto" w:fill="FFFFFF"/>
            <w:tcMar>
              <w:top w:w="120" w:type="dxa"/>
              <w:left w:w="120" w:type="dxa"/>
              <w:bottom w:w="120" w:type="dxa"/>
              <w:right w:w="120" w:type="dxa"/>
            </w:tcMar>
            <w:hideMark/>
          </w:tcPr>
          <w:p w:rsidR="008C132B" w:rsidRPr="00001750" w:rsidRDefault="008C132B" w:rsidP="0049659A">
            <w:pPr>
              <w:pStyle w:val="Tableaucourant"/>
            </w:pPr>
            <w:r w:rsidRPr="00001750">
              <w:t>Le Vendeur ne peut être tenu responsable de toute inexécution qui aurait pour origine un cas de force majeure, échappant à son contrôle, incluant n</w:t>
            </w:r>
            <w:r w:rsidRPr="00001750">
              <w:t>o</w:t>
            </w:r>
            <w:r w:rsidRPr="00001750">
              <w:t>tamment, sans que cela soit limitatif, les cas de guerre, d’émeute, d’insurrection, de grève, de lock-out, de pénurie, d’incendie, de tremblement de terre, de tempête, d’inondation.</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Les gara</w:t>
            </w:r>
            <w:r w:rsidRPr="00001750">
              <w:t>n</w:t>
            </w:r>
            <w:r w:rsidRPr="00001750">
              <w:t>ties</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Non demandé dans la correction (trop complexe).</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Le droit applicable au contrat</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Les questions relatives à ce contrat, qui ne sont pas réglées par les dispositions contenues dans le contrat, sont réglées par la Conve</w:t>
            </w:r>
            <w:r w:rsidRPr="00001750">
              <w:t>n</w:t>
            </w:r>
            <w:r w:rsidRPr="00001750">
              <w:t>tion des Nations Unies sur les contrats de vente internationale de marchandises (Convention de Vienne de 1980 ci-après dénommée CVIM).</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La juridi</w:t>
            </w:r>
            <w:r w:rsidRPr="00001750">
              <w:t>c</w:t>
            </w:r>
            <w:r w:rsidRPr="00001750">
              <w:t>tion (en cas de litige)</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Tout litige, différend ou réclamation né du présent contrat, ou se rapportant au présent contrat ou à sa conclusion, son interprétation, son exécution, sa violation, sa résiliation ou sa nullité sera tranché par voie d’arbitrage co</w:t>
            </w:r>
            <w:r w:rsidRPr="00001750">
              <w:t>n</w:t>
            </w:r>
            <w:r w:rsidRPr="00001750">
              <w:t>formément au règlement d’arbitrage de … par … Le lieu de l’arbitrage sera … La langue de l’arbitrage sera…</w:t>
            </w:r>
          </w:p>
        </w:tc>
      </w:tr>
      <w:tr w:rsidR="008C132B" w:rsidRPr="00001750" w:rsidTr="009D69AB">
        <w:tc>
          <w:tcPr>
            <w:tcW w:w="1400" w:type="dxa"/>
            <w:shd w:val="clear" w:color="auto" w:fill="FFFFFF"/>
            <w:tcMar>
              <w:top w:w="120" w:type="dxa"/>
              <w:left w:w="120" w:type="dxa"/>
              <w:bottom w:w="120" w:type="dxa"/>
              <w:right w:w="120" w:type="dxa"/>
            </w:tcMar>
            <w:hideMark/>
          </w:tcPr>
          <w:p w:rsidR="008C132B" w:rsidRPr="00001750" w:rsidRDefault="008C132B" w:rsidP="008C132B">
            <w:pPr>
              <w:pStyle w:val="Tableautetiere"/>
            </w:pPr>
            <w:r w:rsidRPr="00001750">
              <w:t>La langue</w:t>
            </w:r>
          </w:p>
        </w:tc>
        <w:tc>
          <w:tcPr>
            <w:tcW w:w="7672" w:type="dxa"/>
            <w:shd w:val="clear" w:color="auto" w:fill="FFFFFF"/>
            <w:tcMar>
              <w:top w:w="120" w:type="dxa"/>
              <w:left w:w="120" w:type="dxa"/>
              <w:bottom w:w="120" w:type="dxa"/>
              <w:right w:w="120" w:type="dxa"/>
            </w:tcMar>
            <w:hideMark/>
          </w:tcPr>
          <w:p w:rsidR="008C132B" w:rsidRPr="00001750" w:rsidRDefault="008C132B" w:rsidP="008C132B">
            <w:pPr>
              <w:pStyle w:val="Tableaucourant"/>
            </w:pPr>
            <w:r w:rsidRPr="00001750">
              <w:t>Le présent contrat est rédigé en langue française.</w:t>
            </w:r>
          </w:p>
        </w:tc>
      </w:tr>
    </w:tbl>
    <w:p w:rsidR="008C132B" w:rsidRPr="00001750" w:rsidRDefault="008C132B" w:rsidP="008C132B">
      <w:pPr>
        <w:pStyle w:val="06Questionenonce"/>
      </w:pPr>
      <w:r w:rsidRPr="00001750">
        <w:t>5</w:t>
      </w:r>
      <w:r w:rsidRPr="00001750">
        <w:tab/>
        <w:t>Établissez la liste de contrôle des documents commerciaux obligatoires que vous joindrez à l’expédition d’une part et que vous transférerez à la banque d’autre part, dans le cadre d’un crédit documentaire.</w:t>
      </w:r>
    </w:p>
    <w:p w:rsidR="008C132B" w:rsidRPr="008C132B" w:rsidRDefault="008C132B" w:rsidP="008C132B">
      <w:pPr>
        <w:pStyle w:val="TTextecourant"/>
        <w:rPr>
          <w:i/>
          <w:iCs/>
        </w:rPr>
      </w:pPr>
      <w:r w:rsidRPr="008C132B">
        <w:rPr>
          <w:i/>
          <w:iCs/>
        </w:rPr>
        <w:t>La liste peut</w:t>
      </w:r>
      <w:r w:rsidR="0049659A">
        <w:rPr>
          <w:i/>
          <w:iCs/>
        </w:rPr>
        <w:t xml:space="preserve"> </w:t>
      </w:r>
      <w:r w:rsidRPr="008C132B">
        <w:rPr>
          <w:i/>
          <w:iCs/>
        </w:rPr>
        <w:t>être très longue et dépend des exigences contractuelles de l’acheteur.</w:t>
      </w:r>
    </w:p>
    <w:tbl>
      <w:tblPr>
        <w:tblStyle w:val="Grilledutableau"/>
        <w:tblW w:w="0" w:type="auto"/>
        <w:jc w:val="center"/>
        <w:tblLook w:val="04A0" w:firstRow="1" w:lastRow="0" w:firstColumn="1" w:lastColumn="0" w:noHBand="0" w:noVBand="1"/>
      </w:tblPr>
      <w:tblGrid>
        <w:gridCol w:w="2389"/>
        <w:gridCol w:w="2468"/>
        <w:gridCol w:w="638"/>
      </w:tblGrid>
      <w:tr w:rsidR="008C132B" w:rsidRPr="00001750" w:rsidTr="009D69AB">
        <w:trPr>
          <w:jc w:val="center"/>
        </w:trPr>
        <w:tc>
          <w:tcPr>
            <w:tcW w:w="0" w:type="auto"/>
            <w:gridSpan w:val="3"/>
          </w:tcPr>
          <w:p w:rsidR="008C132B" w:rsidRPr="00001750" w:rsidRDefault="008C132B" w:rsidP="008C132B">
            <w:pPr>
              <w:pStyle w:val="Tableautitre"/>
            </w:pPr>
            <w:r w:rsidRPr="00001750">
              <w:t>Liste de contrôle – CREDOC</w:t>
            </w:r>
          </w:p>
        </w:tc>
      </w:tr>
      <w:tr w:rsidR="008C132B" w:rsidRPr="00001750" w:rsidTr="009D69AB">
        <w:trPr>
          <w:jc w:val="center"/>
        </w:trPr>
        <w:tc>
          <w:tcPr>
            <w:tcW w:w="0" w:type="auto"/>
          </w:tcPr>
          <w:p w:rsidR="008C132B" w:rsidRPr="00001750" w:rsidRDefault="008C132B" w:rsidP="008C132B">
            <w:pPr>
              <w:pStyle w:val="Tableautetiere"/>
            </w:pPr>
            <w:r w:rsidRPr="00001750">
              <w:t>Documents</w:t>
            </w:r>
          </w:p>
        </w:tc>
        <w:tc>
          <w:tcPr>
            <w:tcW w:w="0" w:type="auto"/>
          </w:tcPr>
          <w:p w:rsidR="008C132B" w:rsidRPr="00001750" w:rsidRDefault="008C132B" w:rsidP="008C132B">
            <w:pPr>
              <w:pStyle w:val="Tableautetiere"/>
            </w:pPr>
            <w:r w:rsidRPr="00001750">
              <w:t>Précisions</w:t>
            </w:r>
          </w:p>
        </w:tc>
        <w:tc>
          <w:tcPr>
            <w:tcW w:w="0" w:type="auto"/>
          </w:tcPr>
          <w:p w:rsidR="008C132B" w:rsidRPr="00001750" w:rsidRDefault="008C132B" w:rsidP="008C132B">
            <w:pPr>
              <w:pStyle w:val="Tableautetiere"/>
            </w:pPr>
            <w:r w:rsidRPr="00001750">
              <w:t>Vérifié</w:t>
            </w:r>
          </w:p>
        </w:tc>
      </w:tr>
      <w:tr w:rsidR="008C132B" w:rsidRPr="00001750" w:rsidTr="009D69AB">
        <w:trPr>
          <w:jc w:val="center"/>
        </w:trPr>
        <w:tc>
          <w:tcPr>
            <w:tcW w:w="0" w:type="auto"/>
          </w:tcPr>
          <w:p w:rsidR="008C132B" w:rsidRPr="00001750" w:rsidRDefault="008C132B" w:rsidP="008C132B">
            <w:pPr>
              <w:pStyle w:val="Tableaucourant"/>
            </w:pPr>
            <w:r w:rsidRPr="00001750">
              <w:t>Facture commerciale</w:t>
            </w:r>
          </w:p>
        </w:tc>
        <w:tc>
          <w:tcPr>
            <w:tcW w:w="0" w:type="auto"/>
          </w:tcPr>
          <w:p w:rsidR="008C132B" w:rsidRPr="00001750" w:rsidRDefault="008C132B" w:rsidP="008C132B">
            <w:pPr>
              <w:pStyle w:val="Tableaucourant"/>
            </w:pPr>
            <w:r w:rsidRPr="00001750">
              <w:t>Nombre d’exemplaires</w:t>
            </w:r>
          </w:p>
          <w:p w:rsidR="008C132B" w:rsidRPr="00001750" w:rsidRDefault="008C132B" w:rsidP="008C132B">
            <w:pPr>
              <w:pStyle w:val="Tableaucourant"/>
            </w:pPr>
            <w:r w:rsidRPr="00001750">
              <w:t>Langue d’usage</w:t>
            </w:r>
          </w:p>
          <w:p w:rsidR="008C132B" w:rsidRPr="00001750" w:rsidRDefault="008C132B" w:rsidP="008C132B">
            <w:pPr>
              <w:pStyle w:val="Tableaucourant"/>
            </w:pPr>
            <w:r w:rsidRPr="00001750">
              <w:t>Devise</w:t>
            </w:r>
          </w:p>
        </w:tc>
        <w:tc>
          <w:tcPr>
            <w:tcW w:w="0" w:type="auto"/>
          </w:tcPr>
          <w:p w:rsidR="008C132B" w:rsidRPr="00001750" w:rsidRDefault="008C132B" w:rsidP="008C132B">
            <w:pPr>
              <w:pStyle w:val="Tableaucourant"/>
            </w:pPr>
          </w:p>
        </w:tc>
      </w:tr>
      <w:tr w:rsidR="008C132B" w:rsidRPr="00001750" w:rsidTr="009D69AB">
        <w:trPr>
          <w:jc w:val="center"/>
        </w:trPr>
        <w:tc>
          <w:tcPr>
            <w:tcW w:w="0" w:type="auto"/>
          </w:tcPr>
          <w:p w:rsidR="008C132B" w:rsidRPr="00001750" w:rsidRDefault="008C132B" w:rsidP="008C132B">
            <w:pPr>
              <w:pStyle w:val="Tableaucourant"/>
            </w:pPr>
            <w:r w:rsidRPr="00001750">
              <w:t>Documents de transport</w:t>
            </w:r>
          </w:p>
          <w:p w:rsidR="008C132B" w:rsidRPr="00001750" w:rsidRDefault="008C132B" w:rsidP="008C132B">
            <w:pPr>
              <w:pStyle w:val="Tableaucourant"/>
            </w:pPr>
            <w:r w:rsidRPr="00001750">
              <w:t>Connaissement</w:t>
            </w:r>
          </w:p>
          <w:p w:rsidR="008C132B" w:rsidRPr="00001750" w:rsidRDefault="008C132B" w:rsidP="008C132B">
            <w:pPr>
              <w:pStyle w:val="Tableaucourant"/>
            </w:pPr>
            <w:r w:rsidRPr="00001750">
              <w:t>LTA</w:t>
            </w:r>
          </w:p>
          <w:p w:rsidR="008C132B" w:rsidRPr="00001750" w:rsidRDefault="008C132B" w:rsidP="008C132B">
            <w:pPr>
              <w:pStyle w:val="Tableaucourant"/>
            </w:pPr>
            <w:r w:rsidRPr="0049659A">
              <w:rPr>
                <w:i/>
              </w:rPr>
              <w:t xml:space="preserve">International truck bill of </w:t>
            </w:r>
            <w:proofErr w:type="spellStart"/>
            <w:r w:rsidRPr="0049659A">
              <w:rPr>
                <w:i/>
              </w:rPr>
              <w:t>lading</w:t>
            </w:r>
            <w:proofErr w:type="spellEnd"/>
            <w:r w:rsidRPr="0049659A">
              <w:rPr>
                <w:i/>
              </w:rPr>
              <w:t xml:space="preserve"> </w:t>
            </w:r>
            <w:r w:rsidRPr="00001750">
              <w:t>(CMR)</w:t>
            </w:r>
          </w:p>
          <w:p w:rsidR="008C132B" w:rsidRPr="00001750" w:rsidRDefault="008C132B" w:rsidP="008C132B">
            <w:pPr>
              <w:pStyle w:val="Tableaucourant"/>
            </w:pPr>
            <w:r w:rsidRPr="00001750">
              <w:t>Connaissement multimodal</w:t>
            </w:r>
          </w:p>
        </w:tc>
        <w:tc>
          <w:tcPr>
            <w:tcW w:w="0" w:type="auto"/>
          </w:tcPr>
          <w:p w:rsidR="008C132B" w:rsidRPr="00001750" w:rsidRDefault="008C132B" w:rsidP="008C132B">
            <w:pPr>
              <w:pStyle w:val="Tableaucourant"/>
            </w:pPr>
          </w:p>
          <w:p w:rsidR="008C132B" w:rsidRPr="00001750" w:rsidRDefault="008C132B" w:rsidP="008C132B">
            <w:pPr>
              <w:pStyle w:val="Tableaucourant"/>
            </w:pPr>
            <w:r w:rsidRPr="00001750">
              <w:t>Maritime</w:t>
            </w:r>
          </w:p>
          <w:p w:rsidR="008C132B" w:rsidRPr="00001750" w:rsidRDefault="008C132B" w:rsidP="008C132B">
            <w:pPr>
              <w:pStyle w:val="Tableaucourant"/>
            </w:pPr>
            <w:r w:rsidRPr="00001750">
              <w:t>Aérien</w:t>
            </w:r>
          </w:p>
          <w:p w:rsidR="008C132B" w:rsidRPr="00001750" w:rsidRDefault="008C132B" w:rsidP="008C132B">
            <w:pPr>
              <w:pStyle w:val="Tableaucourant"/>
            </w:pPr>
            <w:r w:rsidRPr="00001750">
              <w:t>Camion</w:t>
            </w:r>
          </w:p>
          <w:p w:rsidR="008C132B" w:rsidRPr="00001750" w:rsidRDefault="008C132B" w:rsidP="008C132B">
            <w:pPr>
              <w:pStyle w:val="Tableaucourant"/>
            </w:pPr>
            <w:r w:rsidRPr="00001750">
              <w:t>Camion/Maritime</w:t>
            </w:r>
          </w:p>
        </w:tc>
        <w:tc>
          <w:tcPr>
            <w:tcW w:w="0" w:type="auto"/>
          </w:tcPr>
          <w:p w:rsidR="008C132B" w:rsidRPr="00001750" w:rsidRDefault="008C132B" w:rsidP="008C132B">
            <w:pPr>
              <w:pStyle w:val="Tableaucourant"/>
            </w:pPr>
          </w:p>
        </w:tc>
      </w:tr>
      <w:tr w:rsidR="008C132B" w:rsidRPr="00001750" w:rsidTr="009D69AB">
        <w:trPr>
          <w:jc w:val="center"/>
        </w:trPr>
        <w:tc>
          <w:tcPr>
            <w:tcW w:w="0" w:type="auto"/>
          </w:tcPr>
          <w:p w:rsidR="008C132B" w:rsidRPr="00001750" w:rsidRDefault="008C132B" w:rsidP="0049659A">
            <w:pPr>
              <w:pStyle w:val="Tableaucourant"/>
            </w:pPr>
            <w:r w:rsidRPr="00001750">
              <w:t>Packing-</w:t>
            </w:r>
            <w:proofErr w:type="spellStart"/>
            <w:r w:rsidRPr="00001750">
              <w:t>list</w:t>
            </w:r>
            <w:proofErr w:type="spellEnd"/>
          </w:p>
        </w:tc>
        <w:tc>
          <w:tcPr>
            <w:tcW w:w="0" w:type="auto"/>
          </w:tcPr>
          <w:p w:rsidR="008C132B" w:rsidRPr="00001750" w:rsidRDefault="008C132B" w:rsidP="008C132B">
            <w:pPr>
              <w:pStyle w:val="Tableaucourant"/>
            </w:pPr>
            <w:r w:rsidRPr="00001750">
              <w:t>Note de poids</w:t>
            </w:r>
          </w:p>
          <w:p w:rsidR="008C132B" w:rsidRPr="00001750" w:rsidRDefault="008C132B" w:rsidP="008C132B">
            <w:pPr>
              <w:pStyle w:val="Tableaucourant"/>
            </w:pPr>
            <w:r w:rsidRPr="00001750">
              <w:t>Nombre d’exemplaires</w:t>
            </w:r>
          </w:p>
          <w:p w:rsidR="008C132B" w:rsidRPr="00001750" w:rsidRDefault="008C132B" w:rsidP="008C132B">
            <w:pPr>
              <w:pStyle w:val="Tableaucourant"/>
            </w:pPr>
            <w:r w:rsidRPr="00001750">
              <w:t>Langue d’usage</w:t>
            </w:r>
          </w:p>
        </w:tc>
        <w:tc>
          <w:tcPr>
            <w:tcW w:w="0" w:type="auto"/>
          </w:tcPr>
          <w:p w:rsidR="008C132B" w:rsidRPr="00001750" w:rsidRDefault="008C132B" w:rsidP="008C132B">
            <w:pPr>
              <w:pStyle w:val="Tableaucourant"/>
            </w:pPr>
          </w:p>
        </w:tc>
      </w:tr>
      <w:tr w:rsidR="008C132B" w:rsidRPr="00001750" w:rsidTr="009D69AB">
        <w:trPr>
          <w:jc w:val="center"/>
        </w:trPr>
        <w:tc>
          <w:tcPr>
            <w:tcW w:w="0" w:type="auto"/>
          </w:tcPr>
          <w:p w:rsidR="008C132B" w:rsidRPr="00001750" w:rsidRDefault="008C132B" w:rsidP="008C132B">
            <w:pPr>
              <w:pStyle w:val="Tableaucourant"/>
            </w:pPr>
            <w:r w:rsidRPr="00001750">
              <w:t>Certificat d’origine</w:t>
            </w:r>
          </w:p>
        </w:tc>
        <w:tc>
          <w:tcPr>
            <w:tcW w:w="0" w:type="auto"/>
          </w:tcPr>
          <w:p w:rsidR="008C132B" w:rsidRPr="00001750" w:rsidRDefault="008C132B" w:rsidP="008C132B">
            <w:pPr>
              <w:pStyle w:val="Tableaucourant"/>
            </w:pPr>
            <w:r w:rsidRPr="00001750">
              <w:t>Origine de la marchandise</w:t>
            </w:r>
          </w:p>
        </w:tc>
        <w:tc>
          <w:tcPr>
            <w:tcW w:w="0" w:type="auto"/>
          </w:tcPr>
          <w:p w:rsidR="008C132B" w:rsidRPr="00001750" w:rsidRDefault="008C132B" w:rsidP="008C132B">
            <w:pPr>
              <w:pStyle w:val="Tableaucourant"/>
            </w:pPr>
          </w:p>
        </w:tc>
      </w:tr>
      <w:tr w:rsidR="008C132B" w:rsidRPr="00001750" w:rsidTr="009D69AB">
        <w:trPr>
          <w:jc w:val="center"/>
        </w:trPr>
        <w:tc>
          <w:tcPr>
            <w:tcW w:w="0" w:type="auto"/>
          </w:tcPr>
          <w:p w:rsidR="008C132B" w:rsidRPr="00001750" w:rsidRDefault="008C132B" w:rsidP="008C132B">
            <w:pPr>
              <w:pStyle w:val="Tableaucourant"/>
            </w:pPr>
            <w:r w:rsidRPr="00001750">
              <w:t>Certificat phytosanitaire</w:t>
            </w:r>
          </w:p>
        </w:tc>
        <w:tc>
          <w:tcPr>
            <w:tcW w:w="0" w:type="auto"/>
          </w:tcPr>
          <w:p w:rsidR="008C132B" w:rsidRPr="00001750" w:rsidRDefault="008C132B" w:rsidP="008C132B">
            <w:pPr>
              <w:pStyle w:val="Tableaucourant"/>
            </w:pPr>
            <w:r w:rsidRPr="00001750">
              <w:t>Marchandise saine</w:t>
            </w:r>
          </w:p>
        </w:tc>
        <w:tc>
          <w:tcPr>
            <w:tcW w:w="0" w:type="auto"/>
          </w:tcPr>
          <w:p w:rsidR="008C132B" w:rsidRPr="00001750" w:rsidRDefault="008C132B" w:rsidP="008C132B">
            <w:pPr>
              <w:pStyle w:val="Tableaucourant"/>
            </w:pPr>
          </w:p>
        </w:tc>
      </w:tr>
      <w:tr w:rsidR="008C132B" w:rsidRPr="00001750" w:rsidTr="009D69AB">
        <w:trPr>
          <w:jc w:val="center"/>
        </w:trPr>
        <w:tc>
          <w:tcPr>
            <w:tcW w:w="0" w:type="auto"/>
          </w:tcPr>
          <w:p w:rsidR="008C132B" w:rsidRPr="00001750" w:rsidRDefault="008C132B" w:rsidP="008C132B">
            <w:pPr>
              <w:pStyle w:val="Tableaucourant"/>
            </w:pPr>
            <w:r w:rsidRPr="00001750">
              <w:t>Certificat de conformité du fabricant</w:t>
            </w:r>
          </w:p>
        </w:tc>
        <w:tc>
          <w:tcPr>
            <w:tcW w:w="0" w:type="auto"/>
          </w:tcPr>
          <w:p w:rsidR="008C132B" w:rsidRPr="00001750" w:rsidRDefault="008C132B" w:rsidP="008C132B">
            <w:pPr>
              <w:pStyle w:val="Tableaucourant"/>
            </w:pPr>
            <w:r w:rsidRPr="00001750">
              <w:t>Reprenant la mention « fabriqué par »</w:t>
            </w:r>
          </w:p>
        </w:tc>
        <w:tc>
          <w:tcPr>
            <w:tcW w:w="0" w:type="auto"/>
          </w:tcPr>
          <w:p w:rsidR="008C132B" w:rsidRPr="00001750" w:rsidRDefault="008C132B" w:rsidP="008C132B">
            <w:pPr>
              <w:pStyle w:val="Tableaucourant"/>
            </w:pPr>
          </w:p>
        </w:tc>
      </w:tr>
      <w:tr w:rsidR="008C132B" w:rsidRPr="00001750" w:rsidTr="009D69AB">
        <w:trPr>
          <w:jc w:val="center"/>
        </w:trPr>
        <w:tc>
          <w:tcPr>
            <w:tcW w:w="0" w:type="auto"/>
          </w:tcPr>
          <w:p w:rsidR="008C132B" w:rsidRPr="00001750" w:rsidRDefault="008C132B" w:rsidP="008C132B">
            <w:pPr>
              <w:pStyle w:val="Tableaucourant"/>
            </w:pPr>
            <w:r w:rsidRPr="00001750">
              <w:t>EUR1</w:t>
            </w:r>
          </w:p>
        </w:tc>
        <w:tc>
          <w:tcPr>
            <w:tcW w:w="0" w:type="auto"/>
          </w:tcPr>
          <w:p w:rsidR="008C132B" w:rsidRPr="00001750" w:rsidRDefault="008C132B" w:rsidP="008C132B">
            <w:pPr>
              <w:pStyle w:val="Tableaucourant"/>
            </w:pPr>
            <w:r w:rsidRPr="00001750">
              <w:t>Certificat de circulation des marchandises</w:t>
            </w:r>
          </w:p>
        </w:tc>
        <w:tc>
          <w:tcPr>
            <w:tcW w:w="0" w:type="auto"/>
          </w:tcPr>
          <w:p w:rsidR="008C132B" w:rsidRPr="00001750" w:rsidRDefault="008C132B" w:rsidP="008C132B">
            <w:pPr>
              <w:pStyle w:val="Tableaucourant"/>
            </w:pPr>
          </w:p>
        </w:tc>
      </w:tr>
      <w:tr w:rsidR="008C132B" w:rsidRPr="00001750" w:rsidTr="009D69AB">
        <w:trPr>
          <w:jc w:val="center"/>
        </w:trPr>
        <w:tc>
          <w:tcPr>
            <w:tcW w:w="0" w:type="auto"/>
          </w:tcPr>
          <w:p w:rsidR="008C132B" w:rsidRPr="00001750" w:rsidRDefault="008C132B" w:rsidP="008C132B">
            <w:pPr>
              <w:pStyle w:val="Tableaucourant"/>
            </w:pPr>
            <w:r w:rsidRPr="00001750">
              <w:lastRenderedPageBreak/>
              <w:t>EX1 ou EXA</w:t>
            </w:r>
          </w:p>
        </w:tc>
        <w:tc>
          <w:tcPr>
            <w:tcW w:w="0" w:type="auto"/>
          </w:tcPr>
          <w:p w:rsidR="008C132B" w:rsidRPr="00001750" w:rsidRDefault="008C132B" w:rsidP="008C132B">
            <w:pPr>
              <w:pStyle w:val="Tableaucourant"/>
            </w:pPr>
            <w:r w:rsidRPr="00001750">
              <w:t>Documents douaniers</w:t>
            </w:r>
          </w:p>
        </w:tc>
        <w:tc>
          <w:tcPr>
            <w:tcW w:w="0" w:type="auto"/>
          </w:tcPr>
          <w:p w:rsidR="008C132B" w:rsidRPr="00001750" w:rsidRDefault="008C132B" w:rsidP="008C132B">
            <w:pPr>
              <w:pStyle w:val="Tableaucourant"/>
            </w:pPr>
          </w:p>
        </w:tc>
      </w:tr>
    </w:tbl>
    <w:p w:rsidR="008C132B" w:rsidRPr="00001750" w:rsidRDefault="008C132B" w:rsidP="008C132B">
      <w:pPr>
        <w:pStyle w:val="05MissionTitre"/>
      </w:pPr>
      <w:r w:rsidRPr="00001750">
        <w:t>Mission 4</w:t>
      </w:r>
      <w:r w:rsidRPr="00001750">
        <w:tab/>
        <w:t>Procéder à l’enregistrement comptable d’une vente à l’exportation</w:t>
      </w:r>
    </w:p>
    <w:p w:rsidR="008C132B" w:rsidRPr="00001750" w:rsidRDefault="008C132B" w:rsidP="008C132B">
      <w:pPr>
        <w:pStyle w:val="06Questionenonce"/>
      </w:pPr>
      <w:r w:rsidRPr="00001750">
        <w:t>6</w:t>
      </w:r>
      <w:r w:rsidRPr="00001750">
        <w:tab/>
        <w:t>Établissez la packing-</w:t>
      </w:r>
      <w:proofErr w:type="spellStart"/>
      <w:r w:rsidRPr="00001750">
        <w:t>list</w:t>
      </w:r>
      <w:proofErr w:type="spellEnd"/>
      <w:r w:rsidRPr="00001750">
        <w:t xml:space="preserve"> et la facture définitive correspondante, et listez les différents documents nécessaires à l’exportation.</w:t>
      </w:r>
    </w:p>
    <w:p w:rsidR="008C132B" w:rsidRPr="00001750" w:rsidRDefault="008C132B" w:rsidP="008C132B">
      <w:pPr>
        <w:pStyle w:val="TTextecourant"/>
      </w:pPr>
      <w:r w:rsidRPr="00001750">
        <w:drawing>
          <wp:inline distT="0" distB="0" distL="0" distR="0" wp14:anchorId="5688AFA1" wp14:editId="54C696EB">
            <wp:extent cx="4140000" cy="4242319"/>
            <wp:effectExtent l="0" t="0" r="0" b="635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140000" cy="4242319"/>
                    </a:xfrm>
                    <a:prstGeom prst="rect">
                      <a:avLst/>
                    </a:prstGeom>
                  </pic:spPr>
                </pic:pic>
              </a:graphicData>
            </a:graphic>
          </wp:inline>
        </w:drawing>
      </w:r>
    </w:p>
    <w:p w:rsidR="008C132B" w:rsidRPr="00001750" w:rsidRDefault="008C132B" w:rsidP="008C132B">
      <w:pPr>
        <w:pStyle w:val="TTextecourant"/>
      </w:pPr>
      <w:r w:rsidRPr="00001750">
        <w:lastRenderedPageBreak/>
        <w:drawing>
          <wp:inline distT="0" distB="0" distL="0" distR="0" wp14:anchorId="2EDBB832" wp14:editId="3E362B82">
            <wp:extent cx="4140000" cy="470736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0000" cy="4707363"/>
                    </a:xfrm>
                    <a:prstGeom prst="rect">
                      <a:avLst/>
                    </a:prstGeom>
                  </pic:spPr>
                </pic:pic>
              </a:graphicData>
            </a:graphic>
          </wp:inline>
        </w:drawing>
      </w:r>
    </w:p>
    <w:p w:rsidR="008C132B" w:rsidRPr="008C132B" w:rsidRDefault="008C132B" w:rsidP="008C132B">
      <w:pPr>
        <w:pStyle w:val="TTextecourant"/>
        <w:rPr>
          <w:i/>
          <w:iCs/>
        </w:rPr>
      </w:pPr>
      <w:r w:rsidRPr="008C132B">
        <w:rPr>
          <w:i/>
          <w:iCs/>
        </w:rPr>
        <w:t>Cf. fichiers Word à télécharger : GRCF_ch18_corrigé_mission4_1 et GRCF_ch18_corrigé_mission4_2</w:t>
      </w:r>
    </w:p>
    <w:p w:rsidR="008C132B" w:rsidRPr="00001750" w:rsidRDefault="008C132B" w:rsidP="008C132B">
      <w:pPr>
        <w:pStyle w:val="06Questionenonce"/>
        <w:numPr>
          <w:ilvl w:val="0"/>
          <w:numId w:val="13"/>
        </w:numPr>
      </w:pPr>
      <w:r w:rsidRPr="00001750">
        <w:t>Contrôlez l’écriture comptable de l’opération.</w:t>
      </w:r>
    </w:p>
    <w:p w:rsidR="008C132B" w:rsidRPr="00001750" w:rsidRDefault="008C132B" w:rsidP="008C132B">
      <w:pPr>
        <w:pStyle w:val="TTextecourant"/>
      </w:pPr>
      <w:r w:rsidRPr="00001750">
        <w:t>L’écriture comptable ne comporte aucune erreur, l’exonération de TVA est bien prise en compte.</w:t>
      </w:r>
    </w:p>
    <w:p w:rsidR="008C132B" w:rsidRPr="00001750" w:rsidRDefault="008C132B" w:rsidP="008C132B">
      <w:pPr>
        <w:pStyle w:val="04Exercicestitre"/>
      </w:pPr>
      <w:r w:rsidRPr="00001750">
        <w:t>Entraînement</w:t>
      </w:r>
    </w:p>
    <w:p w:rsidR="008C132B" w:rsidRPr="00001750" w:rsidRDefault="008C132B" w:rsidP="008C132B">
      <w:pPr>
        <w:pStyle w:val="05ExerciceTitre"/>
      </w:pPr>
      <w:r w:rsidRPr="00001750">
        <w:t>Exercice 1</w:t>
      </w:r>
    </w:p>
    <w:p w:rsidR="008C132B" w:rsidRPr="00001750" w:rsidRDefault="008C132B" w:rsidP="008C132B">
      <w:pPr>
        <w:pStyle w:val="06Questionenonce"/>
      </w:pPr>
      <w:r w:rsidRPr="00001750">
        <w:t>1</w:t>
      </w:r>
      <w:r w:rsidRPr="00001750">
        <w:tab/>
        <w:t xml:space="preserve">Étudiez les incoterms et proposez à Clémence </w:t>
      </w:r>
      <w:proofErr w:type="spellStart"/>
      <w:r w:rsidRPr="00001750">
        <w:t>Chouanan</w:t>
      </w:r>
      <w:proofErr w:type="spellEnd"/>
      <w:r w:rsidRPr="00001750">
        <w:t xml:space="preserve"> la couverture du risque transport la plus adaptée.</w:t>
      </w:r>
    </w:p>
    <w:p w:rsidR="008C132B" w:rsidRPr="00001750" w:rsidRDefault="008C132B" w:rsidP="008C132B">
      <w:pPr>
        <w:pStyle w:val="TEnumpuce"/>
      </w:pPr>
      <w:r w:rsidRPr="00001750">
        <w:t>CPT : le vendeur a dûment livré dès lors qu'il a mis la marchandise à la disposition du transporteur no</w:t>
      </w:r>
      <w:r w:rsidRPr="00001750">
        <w:t>m</w:t>
      </w:r>
      <w:r w:rsidRPr="00001750">
        <w:t>mé par ses soins. Cependant le vendeur doit en outre payer les frais de transport pour l'acheminement de la marchandise jusqu'au lieu de destination convenu. Il s'ensuit que l'acheteur doit assumer tous les risques et tous les autres frais encourus par la marchandise postérieurement à sa livraison comme indiqué ci-dessus. Le terme CPT exige que le vendeur dédouane la marchandise à l'exportation.</w:t>
      </w:r>
    </w:p>
    <w:p w:rsidR="008C132B" w:rsidRPr="00001750" w:rsidRDefault="008C132B" w:rsidP="008C132B">
      <w:pPr>
        <w:pStyle w:val="TEnumpuce"/>
      </w:pPr>
      <w:r w:rsidRPr="00001750">
        <w:t>CIP : mêmes obligations que le CPT. Toutefois, lorsque le terme CIP est choisi, le vendeur doit égal</w:t>
      </w:r>
      <w:r w:rsidRPr="00001750">
        <w:t>e</w:t>
      </w:r>
      <w:r w:rsidRPr="00001750">
        <w:t>ment fournir une assurance couvrant, pour l'acheteur, le risque de perte ou de dommage que la marcha</w:t>
      </w:r>
      <w:r w:rsidRPr="00001750">
        <w:t>n</w:t>
      </w:r>
      <w:r w:rsidRPr="00001750">
        <w:t>dise peut courir pendant le transport</w:t>
      </w:r>
      <w:r>
        <w:t>.</w:t>
      </w:r>
    </w:p>
    <w:p w:rsidR="008C132B" w:rsidRPr="00001750" w:rsidRDefault="008C132B" w:rsidP="008C132B">
      <w:pPr>
        <w:pStyle w:val="06Questionenonce"/>
      </w:pPr>
      <w:r>
        <w:lastRenderedPageBreak/>
        <w:t>2</w:t>
      </w:r>
      <w:r>
        <w:tab/>
      </w:r>
      <w:r w:rsidRPr="00001750">
        <w:t>Réalisez la facture pro forma.</w:t>
      </w:r>
    </w:p>
    <w:p w:rsidR="008C132B" w:rsidRPr="00001750" w:rsidRDefault="008C132B" w:rsidP="008C132B">
      <w:r w:rsidRPr="00001750">
        <w:drawing>
          <wp:inline distT="0" distB="0" distL="0" distR="0" wp14:anchorId="266548D6" wp14:editId="16A7FDB4">
            <wp:extent cx="4140000" cy="4969769"/>
            <wp:effectExtent l="0" t="0" r="0" b="254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40000" cy="4969769"/>
                    </a:xfrm>
                    <a:prstGeom prst="rect">
                      <a:avLst/>
                    </a:prstGeom>
                  </pic:spPr>
                </pic:pic>
              </a:graphicData>
            </a:graphic>
          </wp:inline>
        </w:drawing>
      </w:r>
    </w:p>
    <w:p w:rsidR="008C132B" w:rsidRPr="00001750" w:rsidRDefault="008C132B" w:rsidP="008C132B">
      <w:pPr>
        <w:pStyle w:val="05ExerciceTitre"/>
      </w:pPr>
      <w:r w:rsidRPr="00001750">
        <w:t>Exercice 2</w:t>
      </w:r>
    </w:p>
    <w:p w:rsidR="008C132B" w:rsidRPr="00001750" w:rsidRDefault="008C132B" w:rsidP="008C132B">
      <w:pPr>
        <w:pStyle w:val="06Questionenonce"/>
      </w:pPr>
      <w:r>
        <w:t>1</w:t>
      </w:r>
      <w:r>
        <w:tab/>
      </w:r>
      <w:r w:rsidRPr="00001750">
        <w:t>Identifiez le risque encouru et évaluez les conséquences financières de cette opération.</w:t>
      </w:r>
    </w:p>
    <w:p w:rsidR="008C132B" w:rsidRPr="00001750" w:rsidRDefault="008C132B" w:rsidP="008C132B">
      <w:pPr>
        <w:pStyle w:val="TTextecourant"/>
      </w:pPr>
      <w:r w:rsidRPr="00001750">
        <w:t xml:space="preserve">Il s’agit de la perte de change. La perte de change est constatée lors du paiement. En l’occurrence la perte constatée est au moment du paiement de 25 000 € (50 000 </w:t>
      </w:r>
      <w:r w:rsidRPr="00001750">
        <w:rPr>
          <w:rFonts w:ascii="Courier New" w:hAnsi="Courier New" w:cs="Courier New"/>
        </w:rPr>
        <w:t>×</w:t>
      </w:r>
      <w:r w:rsidRPr="00001750">
        <w:t xml:space="preserve"> 1,50) – (50 000 </w:t>
      </w:r>
      <w:r w:rsidRPr="00001750">
        <w:rPr>
          <w:rFonts w:ascii="Courier New" w:hAnsi="Courier New" w:cs="Courier New"/>
        </w:rPr>
        <w:t>×</w:t>
      </w:r>
      <w:r w:rsidRPr="00001750">
        <w:t xml:space="preserve"> 1,00).</w:t>
      </w:r>
    </w:p>
    <w:p w:rsidR="008C132B" w:rsidRPr="00001750" w:rsidRDefault="008C132B" w:rsidP="008C132B">
      <w:pPr>
        <w:pStyle w:val="06Questionenonce"/>
      </w:pPr>
      <w:r>
        <w:t>2</w:t>
      </w:r>
      <w:r>
        <w:tab/>
      </w:r>
      <w:r w:rsidRPr="00001750">
        <w:t>Comptabilisez la facture et constatez comptablement la perte de change.</w:t>
      </w:r>
    </w:p>
    <w:p w:rsidR="008C132B" w:rsidRPr="00001750" w:rsidRDefault="008C132B" w:rsidP="008C132B">
      <w:pPr>
        <w:pStyle w:val="Tableautitre"/>
      </w:pPr>
      <w:r w:rsidRPr="00001750">
        <w:t>Constatation de la vente</w:t>
      </w:r>
    </w:p>
    <w:tbl>
      <w:tblPr>
        <w:tblStyle w:val="Grilledutableau1"/>
        <w:tblW w:w="0" w:type="auto"/>
        <w:jc w:val="center"/>
        <w:tblLook w:val="04A0" w:firstRow="1" w:lastRow="0" w:firstColumn="1" w:lastColumn="0" w:noHBand="0" w:noVBand="1"/>
      </w:tblPr>
      <w:tblGrid>
        <w:gridCol w:w="468"/>
        <w:gridCol w:w="1620"/>
        <w:gridCol w:w="749"/>
        <w:gridCol w:w="749"/>
      </w:tblGrid>
      <w:tr w:rsidR="008C132B" w:rsidRPr="00001750" w:rsidTr="009D69AB">
        <w:trPr>
          <w:jc w:val="center"/>
        </w:trPr>
        <w:tc>
          <w:tcPr>
            <w:tcW w:w="0" w:type="auto"/>
          </w:tcPr>
          <w:p w:rsidR="008C132B" w:rsidRPr="00001750" w:rsidRDefault="008C132B" w:rsidP="008C132B">
            <w:pPr>
              <w:pStyle w:val="Tableaucourant"/>
            </w:pPr>
          </w:p>
          <w:p w:rsidR="008C132B" w:rsidRPr="00001750" w:rsidRDefault="008C132B" w:rsidP="008C132B">
            <w:pPr>
              <w:pStyle w:val="Tableaucourant"/>
            </w:pPr>
            <w:r w:rsidRPr="00001750">
              <w:t>411</w:t>
            </w:r>
          </w:p>
          <w:p w:rsidR="008C132B" w:rsidRPr="00001750" w:rsidRDefault="008C132B" w:rsidP="008C132B">
            <w:pPr>
              <w:pStyle w:val="Tableaucourant"/>
            </w:pPr>
            <w:r w:rsidRPr="00001750">
              <w:t>7073</w:t>
            </w:r>
          </w:p>
        </w:tc>
        <w:tc>
          <w:tcPr>
            <w:tcW w:w="0" w:type="auto"/>
          </w:tcPr>
          <w:p w:rsidR="008C132B" w:rsidRPr="00001750" w:rsidRDefault="008C132B" w:rsidP="008C132B">
            <w:pPr>
              <w:pStyle w:val="Tableaucourant"/>
            </w:pPr>
            <w:r w:rsidRPr="00001750">
              <w:t>1</w:t>
            </w:r>
            <w:r w:rsidRPr="0049659A">
              <w:rPr>
                <w:vertAlign w:val="superscript"/>
              </w:rPr>
              <w:t>er</w:t>
            </w:r>
            <w:r w:rsidR="0049659A">
              <w:t> </w:t>
            </w:r>
            <w:r w:rsidRPr="00001750">
              <w:t>juillet N</w:t>
            </w:r>
          </w:p>
          <w:p w:rsidR="008C132B" w:rsidRPr="00001750" w:rsidRDefault="008C132B" w:rsidP="008C132B">
            <w:pPr>
              <w:pStyle w:val="Tableaucourant"/>
            </w:pPr>
            <w:r w:rsidRPr="00001750">
              <w:t>Client américain</w:t>
            </w:r>
          </w:p>
          <w:p w:rsidR="008C132B" w:rsidRPr="00001750" w:rsidRDefault="008C132B" w:rsidP="008C132B">
            <w:pPr>
              <w:pStyle w:val="Tableaucourant"/>
            </w:pPr>
            <w:r w:rsidRPr="00001750">
              <w:t>Ventes export</w:t>
            </w:r>
          </w:p>
          <w:p w:rsidR="008C132B" w:rsidRPr="00001750" w:rsidRDefault="008C132B" w:rsidP="008C132B">
            <w:pPr>
              <w:pStyle w:val="Tableaucourant"/>
            </w:pPr>
            <w:r w:rsidRPr="00001750">
              <w:t>FN° F2525 – US Customer</w:t>
            </w:r>
          </w:p>
        </w:tc>
        <w:tc>
          <w:tcPr>
            <w:tcW w:w="0" w:type="auto"/>
          </w:tcPr>
          <w:p w:rsidR="008C132B" w:rsidRPr="00001750" w:rsidRDefault="008C132B" w:rsidP="008C132B">
            <w:pPr>
              <w:pStyle w:val="Tableaucourant"/>
            </w:pPr>
          </w:p>
          <w:p w:rsidR="008C132B" w:rsidRPr="00001750" w:rsidRDefault="008C132B" w:rsidP="008C132B">
            <w:pPr>
              <w:pStyle w:val="Tableaucourant"/>
            </w:pPr>
            <w:r w:rsidRPr="00001750">
              <w:t>75 000,00</w:t>
            </w:r>
          </w:p>
        </w:tc>
        <w:tc>
          <w:tcPr>
            <w:tcW w:w="0" w:type="auto"/>
          </w:tcPr>
          <w:p w:rsidR="008C132B" w:rsidRPr="00001750" w:rsidRDefault="008C132B" w:rsidP="008C132B">
            <w:pPr>
              <w:pStyle w:val="Tableaucourant"/>
            </w:pPr>
          </w:p>
          <w:p w:rsidR="008C132B" w:rsidRPr="00001750" w:rsidRDefault="008C132B" w:rsidP="008C132B">
            <w:pPr>
              <w:pStyle w:val="Tableaucourant"/>
            </w:pPr>
          </w:p>
          <w:p w:rsidR="008C132B" w:rsidRPr="00001750" w:rsidRDefault="008C132B" w:rsidP="008C132B">
            <w:pPr>
              <w:pStyle w:val="Tableaucourant"/>
            </w:pPr>
            <w:r w:rsidRPr="00001750">
              <w:t>75 000,00</w:t>
            </w:r>
          </w:p>
        </w:tc>
      </w:tr>
    </w:tbl>
    <w:p w:rsidR="008C132B" w:rsidRPr="00001750" w:rsidRDefault="008C132B" w:rsidP="008C132B">
      <w:pPr>
        <w:pStyle w:val="TTextecourant"/>
      </w:pPr>
      <w:r w:rsidRPr="00001750">
        <w:t xml:space="preserve">50 000 </w:t>
      </w:r>
      <w:r w:rsidRPr="00001750">
        <w:rPr>
          <w:rFonts w:ascii="Courier New" w:hAnsi="Courier New" w:cs="Courier New"/>
        </w:rPr>
        <w:t>×</w:t>
      </w:r>
      <w:r w:rsidRPr="00001750">
        <w:t xml:space="preserve"> 1,50 = 75 000,00 €</w:t>
      </w:r>
    </w:p>
    <w:p w:rsidR="008C132B" w:rsidRPr="00001750" w:rsidRDefault="008C132B" w:rsidP="008C132B">
      <w:pPr>
        <w:pStyle w:val="Tableautitre"/>
      </w:pPr>
      <w:r w:rsidRPr="00001750">
        <w:t>Constatation de la perte de change au moment du paiement</w:t>
      </w:r>
    </w:p>
    <w:tbl>
      <w:tblPr>
        <w:tblStyle w:val="Grilledutableau1"/>
        <w:tblW w:w="0" w:type="auto"/>
        <w:jc w:val="center"/>
        <w:tblLook w:val="04A0" w:firstRow="1" w:lastRow="0" w:firstColumn="1" w:lastColumn="0" w:noHBand="0" w:noVBand="1"/>
      </w:tblPr>
      <w:tblGrid>
        <w:gridCol w:w="417"/>
        <w:gridCol w:w="2532"/>
        <w:gridCol w:w="757"/>
        <w:gridCol w:w="749"/>
      </w:tblGrid>
      <w:tr w:rsidR="008C132B" w:rsidRPr="00001750" w:rsidTr="009D69AB">
        <w:trPr>
          <w:jc w:val="center"/>
        </w:trPr>
        <w:tc>
          <w:tcPr>
            <w:tcW w:w="0" w:type="auto"/>
          </w:tcPr>
          <w:p w:rsidR="008C132B" w:rsidRPr="00001750" w:rsidRDefault="008C132B" w:rsidP="008C132B">
            <w:pPr>
              <w:pStyle w:val="Tableaucourant"/>
            </w:pPr>
          </w:p>
          <w:p w:rsidR="008C132B" w:rsidRPr="00001750" w:rsidRDefault="008C132B" w:rsidP="008C132B">
            <w:pPr>
              <w:pStyle w:val="Tableaucourant"/>
            </w:pPr>
            <w:r w:rsidRPr="00001750">
              <w:t>512</w:t>
            </w:r>
          </w:p>
          <w:p w:rsidR="008C132B" w:rsidRPr="00001750" w:rsidRDefault="008C132B" w:rsidP="008C132B">
            <w:pPr>
              <w:pStyle w:val="Tableaucourant"/>
            </w:pPr>
            <w:r w:rsidRPr="00001750">
              <w:t>666</w:t>
            </w:r>
          </w:p>
          <w:p w:rsidR="008C132B" w:rsidRPr="00001750" w:rsidRDefault="008C132B" w:rsidP="008C132B">
            <w:pPr>
              <w:pStyle w:val="Tableaucourant"/>
            </w:pPr>
            <w:r w:rsidRPr="00001750">
              <w:t>411</w:t>
            </w:r>
          </w:p>
        </w:tc>
        <w:tc>
          <w:tcPr>
            <w:tcW w:w="0" w:type="auto"/>
          </w:tcPr>
          <w:p w:rsidR="008C132B" w:rsidRPr="00001750" w:rsidRDefault="008C132B" w:rsidP="008C132B">
            <w:pPr>
              <w:pStyle w:val="Tableaucourant"/>
            </w:pPr>
            <w:r w:rsidRPr="00001750">
              <w:t>1</w:t>
            </w:r>
            <w:r w:rsidRPr="0049659A">
              <w:rPr>
                <w:vertAlign w:val="superscript"/>
              </w:rPr>
              <w:t>er</w:t>
            </w:r>
            <w:r w:rsidR="0049659A">
              <w:t> </w:t>
            </w:r>
            <w:r w:rsidRPr="00001750">
              <w:t>novembre N</w:t>
            </w:r>
          </w:p>
          <w:p w:rsidR="008C132B" w:rsidRPr="00001750" w:rsidRDefault="008C132B" w:rsidP="008C132B">
            <w:pPr>
              <w:pStyle w:val="Tableaucourant"/>
            </w:pPr>
            <w:r w:rsidRPr="00001750">
              <w:t>Banque</w:t>
            </w:r>
          </w:p>
          <w:p w:rsidR="008C132B" w:rsidRPr="00001750" w:rsidRDefault="008C132B" w:rsidP="008C132B">
            <w:pPr>
              <w:pStyle w:val="Tableaucourant"/>
            </w:pPr>
            <w:r w:rsidRPr="00001750">
              <w:t>Perte de change</w:t>
            </w:r>
          </w:p>
          <w:p w:rsidR="008C132B" w:rsidRPr="00001750" w:rsidRDefault="008C132B" w:rsidP="008C132B">
            <w:pPr>
              <w:pStyle w:val="Tableaucourant"/>
            </w:pPr>
            <w:r w:rsidRPr="00001750">
              <w:t>Client américain</w:t>
            </w:r>
          </w:p>
          <w:p w:rsidR="008C132B" w:rsidRPr="00001750" w:rsidRDefault="008C132B" w:rsidP="008C132B">
            <w:pPr>
              <w:pStyle w:val="Tableaucourant"/>
            </w:pPr>
            <w:r w:rsidRPr="00001750">
              <w:t>Règlement de la FN° F2525 – US Customer</w:t>
            </w:r>
          </w:p>
        </w:tc>
        <w:tc>
          <w:tcPr>
            <w:tcW w:w="0" w:type="auto"/>
          </w:tcPr>
          <w:p w:rsidR="008C132B" w:rsidRPr="00001750" w:rsidRDefault="008C132B" w:rsidP="008C132B">
            <w:pPr>
              <w:pStyle w:val="Tableaucourant"/>
            </w:pPr>
          </w:p>
          <w:p w:rsidR="008C132B" w:rsidRPr="00001750" w:rsidRDefault="008C132B" w:rsidP="008C132B">
            <w:pPr>
              <w:pStyle w:val="Tableaucourant"/>
            </w:pPr>
            <w:r w:rsidRPr="00001750">
              <w:t>50 000,00</w:t>
            </w:r>
          </w:p>
          <w:p w:rsidR="008C132B" w:rsidRPr="00001750" w:rsidRDefault="008C132B" w:rsidP="008C132B">
            <w:pPr>
              <w:pStyle w:val="Tableaucourant"/>
            </w:pPr>
            <w:r w:rsidRPr="00001750">
              <w:t>25 000,00</w:t>
            </w:r>
          </w:p>
        </w:tc>
        <w:tc>
          <w:tcPr>
            <w:tcW w:w="0" w:type="auto"/>
          </w:tcPr>
          <w:p w:rsidR="008C132B" w:rsidRPr="00001750" w:rsidRDefault="008C132B" w:rsidP="008C132B">
            <w:pPr>
              <w:pStyle w:val="Tableaucourant"/>
            </w:pPr>
          </w:p>
          <w:p w:rsidR="008C132B" w:rsidRPr="00001750" w:rsidRDefault="008C132B" w:rsidP="008C132B">
            <w:pPr>
              <w:pStyle w:val="Tableaucourant"/>
            </w:pPr>
          </w:p>
          <w:p w:rsidR="008C132B" w:rsidRPr="00001750" w:rsidRDefault="008C132B" w:rsidP="008C132B">
            <w:pPr>
              <w:pStyle w:val="Tableaucourant"/>
            </w:pPr>
          </w:p>
          <w:p w:rsidR="008C132B" w:rsidRPr="00001750" w:rsidRDefault="008C132B" w:rsidP="008C132B">
            <w:pPr>
              <w:pStyle w:val="Tableaucourant"/>
            </w:pPr>
            <w:r w:rsidRPr="00001750">
              <w:t>75 000,00</w:t>
            </w:r>
          </w:p>
        </w:tc>
      </w:tr>
    </w:tbl>
    <w:p w:rsidR="008C132B" w:rsidRPr="00001750" w:rsidRDefault="008C132B" w:rsidP="008C132B">
      <w:pPr>
        <w:pStyle w:val="TTextecourant"/>
      </w:pPr>
      <w:r w:rsidRPr="00001750">
        <w:t xml:space="preserve">50 000 </w:t>
      </w:r>
      <w:r w:rsidRPr="00001750">
        <w:rPr>
          <w:rFonts w:ascii="Courier New" w:hAnsi="Courier New" w:cs="Courier New"/>
        </w:rPr>
        <w:t>×</w:t>
      </w:r>
      <w:r w:rsidRPr="00001750">
        <w:t xml:space="preserve"> 1,00 = 50 000 €</w:t>
      </w:r>
    </w:p>
    <w:p w:rsidR="008C132B" w:rsidRPr="00001750" w:rsidRDefault="008C132B" w:rsidP="008C132B">
      <w:pPr>
        <w:pStyle w:val="06Questionenonce"/>
      </w:pPr>
      <w:r w:rsidRPr="00001750">
        <w:t>Définissez la couverture à terme.</w:t>
      </w:r>
    </w:p>
    <w:p w:rsidR="008C132B" w:rsidRPr="00001750" w:rsidRDefault="008C132B" w:rsidP="008C132B">
      <w:pPr>
        <w:pStyle w:val="TTextecourant"/>
      </w:pPr>
      <w:r w:rsidRPr="00001750">
        <w:t>Le change à terme est une technique destinée à réduire le risque de change en fixant, dès la conclusion du contrat de vente, le cours qui sera appliqué à l’échéance.</w:t>
      </w:r>
    </w:p>
    <w:p w:rsidR="008C132B" w:rsidRPr="00001750" w:rsidRDefault="008C132B" w:rsidP="008C132B">
      <w:pPr>
        <w:pStyle w:val="TEnumpuce"/>
      </w:pPr>
      <w:r w:rsidRPr="00001750">
        <w:t>Avantage : garantie d’un cours figé.</w:t>
      </w:r>
    </w:p>
    <w:p w:rsidR="008C132B" w:rsidRPr="00001750" w:rsidRDefault="008C132B" w:rsidP="008C132B">
      <w:pPr>
        <w:pStyle w:val="TEnumpuce"/>
      </w:pPr>
      <w:r w:rsidRPr="00001750">
        <w:t>Inconvénient : à l’échéance, ne permet pas de bénéficier d’un cours plus favorable.</w:t>
      </w:r>
    </w:p>
    <w:p w:rsidR="008C132B" w:rsidRPr="00001750" w:rsidRDefault="008C132B" w:rsidP="008C132B">
      <w:pPr>
        <w:pStyle w:val="05ExerciceTitre"/>
      </w:pPr>
      <w:r w:rsidRPr="00001750">
        <w:lastRenderedPageBreak/>
        <w:t>Exercice 3</w:t>
      </w:r>
    </w:p>
    <w:p w:rsidR="008C132B" w:rsidRPr="00001750" w:rsidRDefault="008C132B" w:rsidP="008C132B">
      <w:pPr>
        <w:pStyle w:val="06Questionenonce"/>
      </w:pPr>
      <w:r w:rsidRPr="00001750">
        <w:t>1</w:t>
      </w:r>
      <w:r w:rsidRPr="00001750">
        <w:tab/>
        <w:t>Analysez, dans une note de synthèse, la situation du Brésil et émettez un avis sur les éventuels risques.</w:t>
      </w:r>
    </w:p>
    <w:p w:rsidR="008C132B" w:rsidRPr="00001750" w:rsidRDefault="008C132B" w:rsidP="008C132B">
      <w:pPr>
        <w:pStyle w:val="TTextecourant"/>
      </w:pPr>
      <w:r w:rsidRPr="00001750">
        <w:t>Les soubresauts politiques ont été nombreux au Brésil ces dernières années, notamment à cause d’affaires de corru</w:t>
      </w:r>
      <w:r w:rsidRPr="00001750">
        <w:t>p</w:t>
      </w:r>
      <w:r w:rsidRPr="00001750">
        <w:t>tion qui ont défrayé la chronique. Toutefois, selon les experts et l’analyse de la Coface, le pays affiche une reprise éc</w:t>
      </w:r>
      <w:r w:rsidRPr="00001750">
        <w:t>o</w:t>
      </w:r>
      <w:r w:rsidRPr="00001750">
        <w:t>nomique progressive et le solde courant de la balance commerciale s’est nettement amélioré depuis quelques années. En revanche, cette embellie est atténuée par une dette publique de grande ampleur, ce qui a incité les agences de not</w:t>
      </w:r>
      <w:r w:rsidRPr="00001750">
        <w:t>a</w:t>
      </w:r>
      <w:r w:rsidRPr="00001750">
        <w:t>tion a abaissé plusieurs fois d’affilée la note du pays.</w:t>
      </w:r>
    </w:p>
    <w:p w:rsidR="008C132B" w:rsidRPr="00001750" w:rsidRDefault="008C132B" w:rsidP="008C132B">
      <w:pPr>
        <w:pStyle w:val="TTextecourant"/>
      </w:pPr>
      <w:r w:rsidRPr="00001750">
        <w:t>Ainsi, les indicateurs sont globalement positifs. Toutefois, et avec pour objectif de ne prendre aucun risque, il pourrait être conseillé à Manuel Vincent de négocier ce premier contrat en crédit documentaire et confirmé.</w:t>
      </w:r>
    </w:p>
    <w:p w:rsidR="008C132B" w:rsidRPr="00001750" w:rsidRDefault="008C132B" w:rsidP="008C132B">
      <w:pPr>
        <w:pStyle w:val="06Questionenonce"/>
      </w:pPr>
      <w:r w:rsidRPr="00001750">
        <w:t>Définissez les principes de l’assurance-crédit et repérez les principaux acteurs.</w:t>
      </w:r>
    </w:p>
    <w:p w:rsidR="008C132B" w:rsidRPr="00001750" w:rsidRDefault="008C132B" w:rsidP="00C56A14">
      <w:pPr>
        <w:pStyle w:val="TTextecourant"/>
      </w:pPr>
      <w:r w:rsidRPr="00001750">
        <w:t>L’assurance-crédit a pour objet de garantir l’assuré contre les risques de défaillance de son client, par suite d’insolvabilité, dans les conditions définies au contrat. Cette assurance est réservée à l’assurance du crédit commercial, et particulièrement du crédit commercial à court terme. L'assurance-crédit a pour but de garantir le créancier contre les risques financiers, mais également contre les risques non maîtrisés c</w:t>
      </w:r>
      <w:r w:rsidRPr="00001750">
        <w:t>a</w:t>
      </w:r>
      <w:r w:rsidRPr="00001750">
        <w:t>tastrophiques ou politiques. Les prestations de l’assureur crédit sont de plusieurs ordres.</w:t>
      </w:r>
    </w:p>
    <w:p w:rsidR="008C132B" w:rsidRPr="00C56A14" w:rsidRDefault="008C132B" w:rsidP="00C56A14">
      <w:pPr>
        <w:pStyle w:val="TTextecourant"/>
        <w:rPr>
          <w:b/>
        </w:rPr>
      </w:pPr>
      <w:r w:rsidRPr="00C56A14">
        <w:rPr>
          <w:b/>
        </w:rPr>
        <w:t>1</w:t>
      </w:r>
      <w:r w:rsidRPr="00C56A14">
        <w:rPr>
          <w:b/>
        </w:rPr>
        <w:tab/>
        <w:t>La surveillance</w:t>
      </w:r>
    </w:p>
    <w:p w:rsidR="008C132B" w:rsidRPr="00001750" w:rsidRDefault="008C132B" w:rsidP="00C56A14">
      <w:pPr>
        <w:pStyle w:val="TTextecourant"/>
      </w:pPr>
      <w:r w:rsidRPr="00001750">
        <w:t>L’entreprise interroge l’assureur crédit sur ses clients ou prospects pour des montants de couverture. L’assureur cr</w:t>
      </w:r>
      <w:r w:rsidRPr="00001750">
        <w:t>é</w:t>
      </w:r>
      <w:r w:rsidRPr="00001750">
        <w:t>dit arbitre le risque, émet un avis motivé et couvre ou non le risque de défaillance du client de l’entreprise.</w:t>
      </w:r>
    </w:p>
    <w:p w:rsidR="008C132B" w:rsidRPr="00C56A14" w:rsidRDefault="008C132B" w:rsidP="00C56A14">
      <w:pPr>
        <w:pStyle w:val="TTextecourant"/>
        <w:rPr>
          <w:b/>
        </w:rPr>
      </w:pPr>
      <w:r w:rsidRPr="00C56A14">
        <w:rPr>
          <w:b/>
        </w:rPr>
        <w:t>2</w:t>
      </w:r>
      <w:r w:rsidRPr="00C56A14">
        <w:rPr>
          <w:b/>
        </w:rPr>
        <w:tab/>
        <w:t>La gestion du contentieux</w:t>
      </w:r>
    </w:p>
    <w:p w:rsidR="008C132B" w:rsidRPr="00001750" w:rsidRDefault="008C132B" w:rsidP="00C56A14">
      <w:pPr>
        <w:pStyle w:val="TTextecourant"/>
      </w:pPr>
      <w:r w:rsidRPr="00001750">
        <w:t>Lors d’un sinistre, l’entreprise remet le dossier à l’assureur crédit. L’assureur crédit devient subrogé dans les droits de l’assuré, et peut récupérer la créance pour son compte par toutes les voies (diplomatiques, judiciaires…).</w:t>
      </w:r>
    </w:p>
    <w:p w:rsidR="008C132B" w:rsidRPr="00C56A14" w:rsidRDefault="008C132B" w:rsidP="00C56A14">
      <w:pPr>
        <w:pStyle w:val="TTextecourant"/>
        <w:rPr>
          <w:b/>
        </w:rPr>
      </w:pPr>
      <w:r w:rsidRPr="00C56A14">
        <w:rPr>
          <w:b/>
        </w:rPr>
        <w:t>3</w:t>
      </w:r>
      <w:r w:rsidRPr="00C56A14">
        <w:rPr>
          <w:b/>
        </w:rPr>
        <w:tab/>
        <w:t>L’indemnisation</w:t>
      </w:r>
    </w:p>
    <w:p w:rsidR="008C132B" w:rsidRPr="00001750" w:rsidRDefault="008C132B" w:rsidP="00C56A14">
      <w:pPr>
        <w:pStyle w:val="TTextecourant"/>
      </w:pPr>
      <w:r w:rsidRPr="00001750">
        <w:t>En cas de non-recouvrement (par exemple liquidation judiciaire), l’assureur crédit indemnisera l’assuré du pourcentage fixé contractuellement (de 60 à 90 %).</w:t>
      </w:r>
    </w:p>
    <w:p w:rsidR="008C132B" w:rsidRPr="00001750" w:rsidRDefault="008C132B" w:rsidP="00C56A14">
      <w:pPr>
        <w:pStyle w:val="06Questionenonce"/>
      </w:pPr>
      <w:r w:rsidRPr="00001750">
        <w:t>3</w:t>
      </w:r>
      <w:r w:rsidRPr="00001750">
        <w:tab/>
        <w:t>Évaluez le coût pour cette PME au chiffre d’affaires de 3</w:t>
      </w:r>
      <w:r w:rsidR="0049659A">
        <w:t> </w:t>
      </w:r>
      <w:r w:rsidRPr="00001750">
        <w:t>millions d’euros dont 500 000 € à l’export.</w:t>
      </w:r>
    </w:p>
    <w:tbl>
      <w:tblPr>
        <w:tblStyle w:val="Grilledutableau"/>
        <w:tblW w:w="0" w:type="auto"/>
        <w:jc w:val="center"/>
        <w:tblLook w:val="04A0" w:firstRow="1" w:lastRow="0" w:firstColumn="1" w:lastColumn="0" w:noHBand="0" w:noVBand="1"/>
      </w:tblPr>
      <w:tblGrid>
        <w:gridCol w:w="2635"/>
        <w:gridCol w:w="1315"/>
      </w:tblGrid>
      <w:tr w:rsidR="008C132B" w:rsidRPr="00001750" w:rsidTr="009D69AB">
        <w:trPr>
          <w:jc w:val="center"/>
        </w:trPr>
        <w:tc>
          <w:tcPr>
            <w:tcW w:w="2635" w:type="dxa"/>
          </w:tcPr>
          <w:p w:rsidR="008C132B" w:rsidRPr="00001750" w:rsidRDefault="008C132B" w:rsidP="00C82D34">
            <w:pPr>
              <w:pStyle w:val="Tableautetiere"/>
            </w:pPr>
            <w:r w:rsidRPr="00001750">
              <w:t>Assureur crédit</w:t>
            </w:r>
          </w:p>
        </w:tc>
        <w:tc>
          <w:tcPr>
            <w:tcW w:w="1315" w:type="dxa"/>
          </w:tcPr>
          <w:p w:rsidR="008C132B" w:rsidRPr="00001750" w:rsidRDefault="008C132B" w:rsidP="00C82D34">
            <w:pPr>
              <w:pStyle w:val="Tableautetiere"/>
            </w:pPr>
            <w:r w:rsidRPr="00001750">
              <w:t>CA</w:t>
            </w:r>
          </w:p>
        </w:tc>
      </w:tr>
      <w:tr w:rsidR="008C132B" w:rsidRPr="00001750" w:rsidTr="009D69AB">
        <w:trPr>
          <w:jc w:val="center"/>
        </w:trPr>
        <w:tc>
          <w:tcPr>
            <w:tcW w:w="2635" w:type="dxa"/>
          </w:tcPr>
          <w:p w:rsidR="008C132B" w:rsidRPr="00001750" w:rsidRDefault="008C132B" w:rsidP="00C82D34">
            <w:pPr>
              <w:pStyle w:val="Tableaucourant"/>
            </w:pPr>
            <w:proofErr w:type="spellStart"/>
            <w:r w:rsidRPr="00001750">
              <w:t>Atradius</w:t>
            </w:r>
            <w:proofErr w:type="spellEnd"/>
          </w:p>
        </w:tc>
        <w:tc>
          <w:tcPr>
            <w:tcW w:w="1315" w:type="dxa"/>
          </w:tcPr>
          <w:p w:rsidR="008C132B" w:rsidRPr="00001750" w:rsidRDefault="008C132B" w:rsidP="00C82D34">
            <w:pPr>
              <w:pStyle w:val="Tableaucourant"/>
            </w:pPr>
          </w:p>
        </w:tc>
      </w:tr>
      <w:tr w:rsidR="008C132B" w:rsidRPr="00001750" w:rsidTr="009D69AB">
        <w:trPr>
          <w:jc w:val="center"/>
        </w:trPr>
        <w:tc>
          <w:tcPr>
            <w:tcW w:w="2635" w:type="dxa"/>
          </w:tcPr>
          <w:p w:rsidR="008C132B" w:rsidRPr="00001750" w:rsidRDefault="008C132B" w:rsidP="00C82D34">
            <w:pPr>
              <w:pStyle w:val="Tableaucourant"/>
            </w:pPr>
            <w:r w:rsidRPr="00001750">
              <w:t>ASSURCREDIT</w:t>
            </w:r>
          </w:p>
        </w:tc>
        <w:tc>
          <w:tcPr>
            <w:tcW w:w="1315" w:type="dxa"/>
          </w:tcPr>
          <w:p w:rsidR="008C132B" w:rsidRPr="00001750" w:rsidRDefault="008C132B" w:rsidP="00C82D34">
            <w:pPr>
              <w:pStyle w:val="Tableaucourant"/>
            </w:pPr>
          </w:p>
        </w:tc>
      </w:tr>
      <w:tr w:rsidR="008C132B" w:rsidRPr="00001750" w:rsidTr="009D69AB">
        <w:trPr>
          <w:jc w:val="center"/>
        </w:trPr>
        <w:tc>
          <w:tcPr>
            <w:tcW w:w="2635" w:type="dxa"/>
          </w:tcPr>
          <w:p w:rsidR="008C132B" w:rsidRPr="00001750" w:rsidRDefault="008C132B" w:rsidP="00C82D34">
            <w:pPr>
              <w:pStyle w:val="Tableaucourant"/>
            </w:pPr>
            <w:r w:rsidRPr="00001750">
              <w:t>CESCE</w:t>
            </w:r>
          </w:p>
        </w:tc>
        <w:tc>
          <w:tcPr>
            <w:tcW w:w="1315" w:type="dxa"/>
          </w:tcPr>
          <w:p w:rsidR="008C132B" w:rsidRPr="00001750" w:rsidRDefault="008C132B" w:rsidP="00C82D34">
            <w:pPr>
              <w:pStyle w:val="Tableaucourant"/>
            </w:pPr>
            <w:r w:rsidRPr="00001750">
              <w:t>Non</w:t>
            </w:r>
          </w:p>
        </w:tc>
      </w:tr>
      <w:tr w:rsidR="008C132B" w:rsidRPr="00001750" w:rsidTr="009D69AB">
        <w:trPr>
          <w:jc w:val="center"/>
        </w:trPr>
        <w:tc>
          <w:tcPr>
            <w:tcW w:w="2635" w:type="dxa"/>
          </w:tcPr>
          <w:p w:rsidR="008C132B" w:rsidRPr="00001750" w:rsidRDefault="008C132B" w:rsidP="00C82D34">
            <w:pPr>
              <w:pStyle w:val="Tableaucourant"/>
            </w:pPr>
            <w:r w:rsidRPr="00001750">
              <w:t>Coface</w:t>
            </w:r>
          </w:p>
        </w:tc>
        <w:tc>
          <w:tcPr>
            <w:tcW w:w="1315" w:type="dxa"/>
          </w:tcPr>
          <w:p w:rsidR="008C132B" w:rsidRPr="00001750" w:rsidRDefault="008C132B" w:rsidP="00C82D34">
            <w:pPr>
              <w:pStyle w:val="Tableaucourant"/>
            </w:pPr>
          </w:p>
        </w:tc>
      </w:tr>
      <w:tr w:rsidR="008C132B" w:rsidRPr="00001750" w:rsidTr="009D69AB">
        <w:trPr>
          <w:jc w:val="center"/>
        </w:trPr>
        <w:tc>
          <w:tcPr>
            <w:tcW w:w="2635" w:type="dxa"/>
          </w:tcPr>
          <w:p w:rsidR="008C132B" w:rsidRPr="00001750" w:rsidRDefault="008C132B" w:rsidP="00C82D34">
            <w:pPr>
              <w:pStyle w:val="Tableaucourant"/>
            </w:pPr>
            <w:r w:rsidRPr="00001750">
              <w:t>CREDENDO GROUP</w:t>
            </w:r>
          </w:p>
        </w:tc>
        <w:tc>
          <w:tcPr>
            <w:tcW w:w="1315" w:type="dxa"/>
          </w:tcPr>
          <w:p w:rsidR="008C132B" w:rsidRPr="00001750" w:rsidRDefault="008C132B" w:rsidP="00C82D34">
            <w:pPr>
              <w:pStyle w:val="Tableaucourant"/>
            </w:pPr>
            <w:r w:rsidRPr="00001750">
              <w:t>Non</w:t>
            </w:r>
          </w:p>
        </w:tc>
      </w:tr>
      <w:tr w:rsidR="008C132B" w:rsidRPr="00001750" w:rsidTr="009D69AB">
        <w:trPr>
          <w:jc w:val="center"/>
        </w:trPr>
        <w:tc>
          <w:tcPr>
            <w:tcW w:w="2635" w:type="dxa"/>
          </w:tcPr>
          <w:p w:rsidR="008C132B" w:rsidRPr="00001750" w:rsidRDefault="008C132B" w:rsidP="00C82D34">
            <w:pPr>
              <w:pStyle w:val="Tableaucourant"/>
            </w:pPr>
            <w:r w:rsidRPr="00001750">
              <w:t>EULER HERMES</w:t>
            </w:r>
          </w:p>
        </w:tc>
        <w:tc>
          <w:tcPr>
            <w:tcW w:w="1315" w:type="dxa"/>
          </w:tcPr>
          <w:p w:rsidR="008C132B" w:rsidRPr="00001750" w:rsidRDefault="008C132B" w:rsidP="00C82D34">
            <w:pPr>
              <w:pStyle w:val="Tableaucourant"/>
            </w:pPr>
          </w:p>
        </w:tc>
      </w:tr>
      <w:tr w:rsidR="008C132B" w:rsidRPr="00001750" w:rsidTr="009D69AB">
        <w:trPr>
          <w:jc w:val="center"/>
        </w:trPr>
        <w:tc>
          <w:tcPr>
            <w:tcW w:w="2635" w:type="dxa"/>
          </w:tcPr>
          <w:p w:rsidR="008C132B" w:rsidRPr="00001750" w:rsidRDefault="008C132B" w:rsidP="00C82D34">
            <w:pPr>
              <w:pStyle w:val="Tableaucourant"/>
            </w:pPr>
            <w:bookmarkStart w:id="0" w:name="_GoBack"/>
            <w:r w:rsidRPr="00001750">
              <w:t>Groupama</w:t>
            </w:r>
            <w:bookmarkEnd w:id="0"/>
          </w:p>
        </w:tc>
        <w:tc>
          <w:tcPr>
            <w:tcW w:w="1315" w:type="dxa"/>
          </w:tcPr>
          <w:p w:rsidR="008C132B" w:rsidRPr="00001750" w:rsidRDefault="008C132B" w:rsidP="00C82D34">
            <w:pPr>
              <w:pStyle w:val="Tableaucourant"/>
            </w:pPr>
          </w:p>
        </w:tc>
      </w:tr>
    </w:tbl>
    <w:p w:rsidR="008C132B" w:rsidRPr="00001750" w:rsidRDefault="008C132B" w:rsidP="00C82D34">
      <w:pPr>
        <w:pStyle w:val="TTextecourant"/>
      </w:pPr>
      <w:r w:rsidRPr="00001750">
        <w:t>Les critères de sélection de CESCE et CREDENDO excluent l’entreprise puisque le chiffre d’affaires minimum est supérieur à celui de la société.</w:t>
      </w:r>
    </w:p>
    <w:p w:rsidR="008C132B" w:rsidRPr="00001750" w:rsidRDefault="008C132B" w:rsidP="00C82D34">
      <w:pPr>
        <w:pStyle w:val="TTextecourant"/>
      </w:pPr>
      <w:r w:rsidRPr="00001750">
        <w:t>Le second critère de sélection peut être le coût de la prime d’assurance.</w:t>
      </w:r>
    </w:p>
    <w:tbl>
      <w:tblPr>
        <w:tblStyle w:val="Grilledutableau"/>
        <w:tblW w:w="0" w:type="auto"/>
        <w:jc w:val="center"/>
        <w:tblLook w:val="04A0" w:firstRow="1" w:lastRow="0" w:firstColumn="1" w:lastColumn="0" w:noHBand="0" w:noVBand="1"/>
      </w:tblPr>
      <w:tblGrid>
        <w:gridCol w:w="2635"/>
        <w:gridCol w:w="2180"/>
      </w:tblGrid>
      <w:tr w:rsidR="008C132B" w:rsidRPr="00001750" w:rsidTr="009D69AB">
        <w:trPr>
          <w:jc w:val="center"/>
        </w:trPr>
        <w:tc>
          <w:tcPr>
            <w:tcW w:w="2635" w:type="dxa"/>
          </w:tcPr>
          <w:p w:rsidR="008C132B" w:rsidRPr="00001750" w:rsidRDefault="008C132B" w:rsidP="00C82D34">
            <w:pPr>
              <w:pStyle w:val="Tableautetiere"/>
            </w:pPr>
            <w:r w:rsidRPr="00001750">
              <w:t>Assureur crédit</w:t>
            </w:r>
          </w:p>
        </w:tc>
        <w:tc>
          <w:tcPr>
            <w:tcW w:w="2180" w:type="dxa"/>
          </w:tcPr>
          <w:p w:rsidR="008C132B" w:rsidRPr="00001750" w:rsidRDefault="008C132B" w:rsidP="00C82D34">
            <w:pPr>
              <w:pStyle w:val="Tableautetiere"/>
            </w:pPr>
            <w:r w:rsidRPr="00001750">
              <w:t>Prime d’assurance</w:t>
            </w:r>
          </w:p>
        </w:tc>
      </w:tr>
      <w:tr w:rsidR="008C132B" w:rsidRPr="00001750" w:rsidTr="009D69AB">
        <w:trPr>
          <w:jc w:val="center"/>
        </w:trPr>
        <w:tc>
          <w:tcPr>
            <w:tcW w:w="2635" w:type="dxa"/>
          </w:tcPr>
          <w:p w:rsidR="008C132B" w:rsidRPr="00001750" w:rsidRDefault="008C132B" w:rsidP="00C82D34">
            <w:pPr>
              <w:pStyle w:val="Tableaucourant"/>
            </w:pPr>
            <w:proofErr w:type="spellStart"/>
            <w:r w:rsidRPr="00001750">
              <w:t>Atradius</w:t>
            </w:r>
            <w:proofErr w:type="spellEnd"/>
          </w:p>
        </w:tc>
        <w:tc>
          <w:tcPr>
            <w:tcW w:w="2180" w:type="dxa"/>
          </w:tcPr>
          <w:p w:rsidR="008C132B" w:rsidRPr="00001750" w:rsidRDefault="008C132B" w:rsidP="00C82D34">
            <w:pPr>
              <w:pStyle w:val="Tableaucourant"/>
            </w:pPr>
            <w:r w:rsidRPr="00001750">
              <w:t>3 600,00 €</w:t>
            </w:r>
          </w:p>
        </w:tc>
      </w:tr>
      <w:tr w:rsidR="008C132B" w:rsidRPr="00001750" w:rsidTr="009D69AB">
        <w:trPr>
          <w:jc w:val="center"/>
        </w:trPr>
        <w:tc>
          <w:tcPr>
            <w:tcW w:w="2635" w:type="dxa"/>
          </w:tcPr>
          <w:p w:rsidR="008C132B" w:rsidRPr="00001750" w:rsidRDefault="008C132B" w:rsidP="00C82D34">
            <w:pPr>
              <w:pStyle w:val="Tableaucourant"/>
            </w:pPr>
            <w:r w:rsidRPr="00001750">
              <w:t>ASSURCREDIT</w:t>
            </w:r>
          </w:p>
        </w:tc>
        <w:tc>
          <w:tcPr>
            <w:tcW w:w="2180" w:type="dxa"/>
          </w:tcPr>
          <w:p w:rsidR="008C132B" w:rsidRPr="00001750" w:rsidRDefault="008C132B" w:rsidP="00C82D34">
            <w:pPr>
              <w:pStyle w:val="Tableaucourant"/>
            </w:pPr>
            <w:r w:rsidRPr="00001750">
              <w:t>2 200,00 €</w:t>
            </w:r>
          </w:p>
        </w:tc>
      </w:tr>
      <w:tr w:rsidR="008C132B" w:rsidRPr="00001750" w:rsidTr="009D69AB">
        <w:trPr>
          <w:jc w:val="center"/>
        </w:trPr>
        <w:tc>
          <w:tcPr>
            <w:tcW w:w="2635" w:type="dxa"/>
          </w:tcPr>
          <w:p w:rsidR="008C132B" w:rsidRPr="00001750" w:rsidRDefault="008C132B" w:rsidP="00C82D34">
            <w:pPr>
              <w:pStyle w:val="Tableaucourant"/>
            </w:pPr>
            <w:r w:rsidRPr="00001750">
              <w:t>Coface</w:t>
            </w:r>
          </w:p>
        </w:tc>
        <w:tc>
          <w:tcPr>
            <w:tcW w:w="2180" w:type="dxa"/>
          </w:tcPr>
          <w:p w:rsidR="008C132B" w:rsidRPr="00001750" w:rsidRDefault="008C132B" w:rsidP="00C82D34">
            <w:pPr>
              <w:pStyle w:val="Tableaucourant"/>
            </w:pPr>
            <w:r w:rsidRPr="00001750">
              <w:t>2 500,00 €</w:t>
            </w:r>
          </w:p>
        </w:tc>
      </w:tr>
      <w:tr w:rsidR="008C132B" w:rsidRPr="00001750" w:rsidTr="009D69AB">
        <w:trPr>
          <w:jc w:val="center"/>
        </w:trPr>
        <w:tc>
          <w:tcPr>
            <w:tcW w:w="2635" w:type="dxa"/>
          </w:tcPr>
          <w:p w:rsidR="008C132B" w:rsidRPr="00001750" w:rsidRDefault="008C132B" w:rsidP="00C82D34">
            <w:pPr>
              <w:pStyle w:val="Tableaucourant"/>
            </w:pPr>
            <w:r w:rsidRPr="00001750">
              <w:t>EULER HERMES</w:t>
            </w:r>
          </w:p>
        </w:tc>
        <w:tc>
          <w:tcPr>
            <w:tcW w:w="2180" w:type="dxa"/>
          </w:tcPr>
          <w:p w:rsidR="008C132B" w:rsidRPr="00001750" w:rsidRDefault="008C132B" w:rsidP="00C82D34">
            <w:pPr>
              <w:pStyle w:val="Tableaucourant"/>
            </w:pPr>
            <w:r w:rsidRPr="00001750">
              <w:t>1 700,00 €</w:t>
            </w:r>
          </w:p>
        </w:tc>
      </w:tr>
      <w:tr w:rsidR="008C132B" w:rsidRPr="00001750" w:rsidTr="009D69AB">
        <w:trPr>
          <w:jc w:val="center"/>
        </w:trPr>
        <w:tc>
          <w:tcPr>
            <w:tcW w:w="2635" w:type="dxa"/>
          </w:tcPr>
          <w:p w:rsidR="008C132B" w:rsidRPr="00001750" w:rsidRDefault="008C132B" w:rsidP="00C82D34">
            <w:pPr>
              <w:pStyle w:val="Tableaucourant"/>
            </w:pPr>
            <w:r w:rsidRPr="00001750">
              <w:t>Groupama</w:t>
            </w:r>
          </w:p>
        </w:tc>
        <w:tc>
          <w:tcPr>
            <w:tcW w:w="2180" w:type="dxa"/>
          </w:tcPr>
          <w:p w:rsidR="008C132B" w:rsidRPr="00001750" w:rsidRDefault="008C132B" w:rsidP="00C82D34">
            <w:pPr>
              <w:pStyle w:val="Tableaucourant"/>
            </w:pPr>
            <w:r w:rsidRPr="00001750">
              <w:t>1 200,00 €</w:t>
            </w:r>
          </w:p>
        </w:tc>
      </w:tr>
    </w:tbl>
    <w:p w:rsidR="00806FB8" w:rsidRPr="008C132B" w:rsidRDefault="008C132B" w:rsidP="00C82D34">
      <w:pPr>
        <w:pStyle w:val="TTextecourant"/>
      </w:pPr>
      <w:r w:rsidRPr="00001750">
        <w:t>Ce critère est délicat, car l’information disponible ne permet pas de déterminer la nature des prestations. Toutefois, l’entreprise peut faire le choix de la Coface et EULER HERMES, spécialistes mondiaux de l’assurance-crédit.</w:t>
      </w:r>
    </w:p>
    <w:sectPr w:rsidR="00806FB8" w:rsidRPr="008C132B" w:rsidSect="004016EA">
      <w:footerReference w:type="even" r:id="rId16"/>
      <w:footerReference w:type="default" r:id="rId17"/>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6E2" w:rsidRDefault="00FB56E2" w:rsidP="004016EA">
      <w:r>
        <w:separator/>
      </w:r>
    </w:p>
  </w:endnote>
  <w:endnote w:type="continuationSeparator" w:id="0">
    <w:p w:rsidR="00FB56E2" w:rsidRDefault="00FB56E2"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C82D34">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49659A">
      <w:rPr>
        <w:rStyle w:val="Folio"/>
        <w:b/>
        <w:bCs/>
        <w:noProof/>
      </w:rPr>
      <w:t>6</w:t>
    </w:r>
    <w:r>
      <w:rPr>
        <w:rStyle w:val="Folio"/>
        <w:b/>
        <w:bCs/>
      </w:rPr>
      <w:fldChar w:fldCharType="end"/>
    </w:r>
    <w:r w:rsidR="004016EA">
      <w:rPr>
        <w:rStyle w:val="Folio"/>
        <w:b/>
        <w:bCs/>
      </w:rPr>
      <w:t xml:space="preserve">  </w:t>
    </w:r>
    <w:r w:rsidR="004016EA">
      <w:rPr>
        <w:w w:val="100"/>
      </w:rPr>
      <w:tab/>
    </w:r>
    <w:r w:rsidR="00C82D34">
      <w:rPr>
        <w:w w:val="100"/>
      </w:rPr>
      <w:t xml:space="preserve">Situation professionnelle </w:t>
    </w:r>
    <w:proofErr w:type="spellStart"/>
    <w:r w:rsidR="00C82D34">
      <w:rPr>
        <w:w w:val="100"/>
      </w:rPr>
      <w:t>Galetezenn</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C82D34">
      <w:rPr>
        <w:rStyle w:val="Bold"/>
      </w:rPr>
      <w:t>18</w:t>
    </w:r>
    <w:r>
      <w:rPr>
        <w:rStyle w:val="Bold"/>
      </w:rPr>
      <w:t xml:space="preserve"> </w:t>
    </w:r>
    <w:r w:rsidR="00C82D34">
      <w:t>–</w:t>
    </w:r>
    <w:r>
      <w:t xml:space="preserve"> </w:t>
    </w:r>
    <w:r w:rsidR="00C82D34" w:rsidRPr="00001750">
      <w:t>Évaluation et suivi des risques liés aux échanges internationaux</w:t>
    </w:r>
    <w:r>
      <w:tab/>
    </w:r>
    <w:r w:rsidR="006C0120">
      <w:rPr>
        <w:rStyle w:val="Folio"/>
      </w:rPr>
      <w:fldChar w:fldCharType="begin"/>
    </w:r>
    <w:r>
      <w:rPr>
        <w:rStyle w:val="Folio"/>
      </w:rPr>
      <w:instrText xml:space="preserve"> PAGE </w:instrText>
    </w:r>
    <w:r w:rsidR="006C0120">
      <w:rPr>
        <w:rStyle w:val="Folio"/>
      </w:rPr>
      <w:fldChar w:fldCharType="separate"/>
    </w:r>
    <w:r w:rsidR="0049659A">
      <w:rPr>
        <w:rStyle w:val="Folio"/>
        <w:noProof/>
      </w:rPr>
      <w:t>5</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6E2" w:rsidRDefault="00FB56E2" w:rsidP="004016EA">
      <w:r>
        <w:separator/>
      </w:r>
    </w:p>
  </w:footnote>
  <w:footnote w:type="continuationSeparator" w:id="0">
    <w:p w:rsidR="00FB56E2" w:rsidRDefault="00FB56E2"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29C63F05"/>
    <w:multiLevelType w:val="hybridMultilevel"/>
    <w:tmpl w:val="FB8028C4"/>
    <w:lvl w:ilvl="0" w:tplc="AFF84546">
      <w:start w:val="3"/>
      <w:numFmt w:val="bullet"/>
      <w:lvlText w:val="7"/>
      <w:lvlJc w:val="left"/>
      <w:pPr>
        <w:ind w:left="720" w:hanging="360"/>
      </w:pPr>
      <w:rPr>
        <w:rFonts w:ascii="GuidePedagoTimes-Bold" w:eastAsia="Times New Roman" w:hAnsi="GuidePedagoTimes-Bold" w:cs="GuidePedagoTimes-Bol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6"/>
  </w:num>
  <w:num w:numId="5">
    <w:abstractNumId w:val="7"/>
  </w:num>
  <w:num w:numId="6">
    <w:abstractNumId w:val="10"/>
  </w:num>
  <w:num w:numId="7">
    <w:abstractNumId w:val="4"/>
  </w:num>
  <w:num w:numId="8">
    <w:abstractNumId w:val="11"/>
  </w:num>
  <w:num w:numId="9">
    <w:abstractNumId w:val="9"/>
  </w:num>
  <w:num w:numId="10">
    <w:abstractNumId w:val="12"/>
  </w:num>
  <w:num w:numId="11">
    <w:abstractNumId w:val="3"/>
  </w:num>
  <w:num w:numId="12">
    <w:abstractNumId w:val="8"/>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51CC9"/>
    <w:rsid w:val="00054C34"/>
    <w:rsid w:val="000A31BA"/>
    <w:rsid w:val="000A66E0"/>
    <w:rsid w:val="00151A6E"/>
    <w:rsid w:val="001A0B80"/>
    <w:rsid w:val="0024646B"/>
    <w:rsid w:val="00257766"/>
    <w:rsid w:val="0030498C"/>
    <w:rsid w:val="00324F73"/>
    <w:rsid w:val="00394FED"/>
    <w:rsid w:val="003A6641"/>
    <w:rsid w:val="004016EA"/>
    <w:rsid w:val="0049659A"/>
    <w:rsid w:val="004A1FB0"/>
    <w:rsid w:val="004E20A9"/>
    <w:rsid w:val="004E2AD9"/>
    <w:rsid w:val="006B172B"/>
    <w:rsid w:val="006B7D00"/>
    <w:rsid w:val="006C0120"/>
    <w:rsid w:val="006F1AFA"/>
    <w:rsid w:val="00722537"/>
    <w:rsid w:val="00757BA2"/>
    <w:rsid w:val="007763D4"/>
    <w:rsid w:val="0079080C"/>
    <w:rsid w:val="00806FB8"/>
    <w:rsid w:val="00810809"/>
    <w:rsid w:val="008554DD"/>
    <w:rsid w:val="008C132B"/>
    <w:rsid w:val="009215F2"/>
    <w:rsid w:val="009C3943"/>
    <w:rsid w:val="009C7BAC"/>
    <w:rsid w:val="00AD6532"/>
    <w:rsid w:val="00B81F3B"/>
    <w:rsid w:val="00BD34C9"/>
    <w:rsid w:val="00BF47D4"/>
    <w:rsid w:val="00C02E8D"/>
    <w:rsid w:val="00C20988"/>
    <w:rsid w:val="00C37BCE"/>
    <w:rsid w:val="00C56A14"/>
    <w:rsid w:val="00C82D34"/>
    <w:rsid w:val="00CD19C1"/>
    <w:rsid w:val="00CF04A9"/>
    <w:rsid w:val="00CF17D4"/>
    <w:rsid w:val="00D1160A"/>
    <w:rsid w:val="00EE26B7"/>
    <w:rsid w:val="00EE3A58"/>
    <w:rsid w:val="00F030C4"/>
    <w:rsid w:val="00F45FE9"/>
    <w:rsid w:val="00F80B95"/>
    <w:rsid w:val="00FB56E2"/>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8C132B"/>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C132B"/>
    <w:rPr>
      <w:color w:val="0000FF" w:themeColor="hyperlink"/>
      <w:u w:val="single"/>
    </w:rPr>
  </w:style>
  <w:style w:type="table" w:customStyle="1" w:styleId="Grilledutableau1">
    <w:name w:val="Grille du tableau1"/>
    <w:basedOn w:val="TableauNormal"/>
    <w:next w:val="Grilledutableau"/>
    <w:uiPriority w:val="59"/>
    <w:rsid w:val="008C132B"/>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8C132B"/>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8C132B"/>
    <w:rPr>
      <w:color w:val="0000FF" w:themeColor="hyperlink"/>
      <w:u w:val="single"/>
    </w:rPr>
  </w:style>
  <w:style w:type="table" w:customStyle="1" w:styleId="Grilledutableau1">
    <w:name w:val="Grille du tableau1"/>
    <w:basedOn w:val="TableauNormal"/>
    <w:next w:val="Grilledutableau"/>
    <w:uiPriority w:val="59"/>
    <w:rsid w:val="008C132B"/>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douane.gouv.fr/articles/a12246-incoterms-et-valeur-en-douane"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ic.fr/fr/banques/entreprises/dossiers/memento-international/comment-fonctionne-un-credit-a-l-export.html" TargetMode="Externa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hyperlink" Target="http://export.businessfrance.fr/prestations/financement/Offre-bpi-export.html"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www.coface.com/fr/Etudes-economiques-et-risque-pays/Japon"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0B951D-B2D3-410D-9848-4A1828D7C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8</TotalTime>
  <Pages>6</Pages>
  <Words>2090</Words>
  <Characters>11497</Characters>
  <Application>Microsoft Office Word</Application>
  <DocSecurity>0</DocSecurity>
  <Lines>95</Lines>
  <Paragraphs>27</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13560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5</cp:revision>
  <cp:lastPrinted>2011-10-07T12:04:00Z</cp:lastPrinted>
  <dcterms:created xsi:type="dcterms:W3CDTF">2018-04-23T13:23:00Z</dcterms:created>
  <dcterms:modified xsi:type="dcterms:W3CDTF">2018-04-23T13:31:00Z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