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F5C" w:rsidRDefault="00642F5C" w:rsidP="003E32FB">
      <w:pPr>
        <w:pStyle w:val="GuidePedagogiqueTitre1CHAPITRE"/>
      </w:pPr>
      <w:r w:rsidRPr="009341EE">
        <w:t>Synthèse</w:t>
      </w:r>
    </w:p>
    <w:p w:rsidR="004F76A2" w:rsidRDefault="004F76A2" w:rsidP="00B809D6">
      <w:pPr>
        <w:pStyle w:val="GuidePedagogiqueTitre7Rponses"/>
      </w:pPr>
      <w:r>
        <w:t>Le développement de la présence du producteur dans le réseau de distributeur passe par la mise en place d’actions spécifiques de communication. Le producteur sélectionnera une ou des actions en fonction d’une part des objectifs fixés</w:t>
      </w:r>
      <w:r w:rsidR="003936A2">
        <w:t xml:space="preserve"> </w:t>
      </w:r>
      <w:r>
        <w:t xml:space="preserve">et </w:t>
      </w:r>
      <w:r w:rsidR="003936A2">
        <w:t xml:space="preserve">d’autre part </w:t>
      </w:r>
      <w:r>
        <w:t xml:space="preserve">de </w:t>
      </w:r>
      <w:r w:rsidR="003936A2">
        <w:t>la cible.</w:t>
      </w:r>
    </w:p>
    <w:p w:rsidR="004F76A2" w:rsidRDefault="004F76A2" w:rsidP="00B809D6">
      <w:pPr>
        <w:pStyle w:val="GuidePedagogiqueTitre5Missionsnumros"/>
        <w:rPr>
          <w:shd w:val="clear" w:color="auto" w:fill="FFFF00"/>
        </w:rPr>
      </w:pPr>
      <w:r w:rsidRPr="006B2FCF">
        <w:t>I</w:t>
      </w:r>
      <w:r w:rsidRPr="006B2FCF">
        <w:tab/>
        <w:t>L</w:t>
      </w:r>
      <w:r w:rsidR="006B2FCF">
        <w:t>a communication mé</w:t>
      </w:r>
      <w:r w:rsidR="000C5F97">
        <w:t>dia et hors mé</w:t>
      </w:r>
      <w:r w:rsidR="006B2FCF" w:rsidRPr="006B2FCF">
        <w:t>dia</w:t>
      </w:r>
    </w:p>
    <w:p w:rsidR="004F76A2" w:rsidRDefault="004F76A2" w:rsidP="00B809D6">
      <w:pPr>
        <w:pStyle w:val="GuidePedagogiqueTitre7Rponses"/>
      </w:pPr>
      <w:r>
        <w:t xml:space="preserve">Communiquer consiste à </w:t>
      </w:r>
      <w:r w:rsidRPr="007F45EC">
        <w:t>faire passer un message précis</w:t>
      </w:r>
      <w:r>
        <w:t xml:space="preserve">, grâce à des moyens de </w:t>
      </w:r>
      <w:r w:rsidRPr="007F45EC">
        <w:t xml:space="preserve">communication sélectionnés en fonction de </w:t>
      </w:r>
      <w:r>
        <w:t>leur efficacité et des objectifs fi</w:t>
      </w:r>
      <w:r w:rsidRPr="007F45EC">
        <w:t>xés, pour atteindre une cible déterminée.</w:t>
      </w:r>
      <w:r>
        <w:t xml:space="preserve"> </w:t>
      </w:r>
    </w:p>
    <w:p w:rsidR="004F76A2" w:rsidRDefault="004F76A2" w:rsidP="00B809D6">
      <w:pPr>
        <w:pStyle w:val="GuidePedagogiqueTitre7Rponses"/>
      </w:pPr>
      <w:r>
        <w:t>Les entreprises peuvent sélectionner des moyens de communication média et/ou hors média.</w:t>
      </w:r>
    </w:p>
    <w:p w:rsidR="004F76A2" w:rsidRDefault="00A91EDA" w:rsidP="00B809D6">
      <w:pPr>
        <w:pStyle w:val="GuidePedagogiqueTitre6Consignes"/>
        <w:rPr>
          <w:shd w:val="clear" w:color="auto" w:fill="00FFFF"/>
        </w:rPr>
      </w:pPr>
      <w:r w:rsidRPr="00A91EDA">
        <w:t>1. la communication m</w:t>
      </w:r>
      <w:r w:rsidR="00411B67" w:rsidRPr="00A91EDA">
        <w:t>édia</w:t>
      </w:r>
    </w:p>
    <w:p w:rsidR="004F76A2" w:rsidRDefault="004F76A2" w:rsidP="00B809D6">
      <w:pPr>
        <w:pStyle w:val="GuidePedagogiqueTitre7Rponses"/>
        <w:rPr>
          <w:lang w:eastAsia="ar-SA"/>
        </w:rPr>
      </w:pPr>
      <w:r w:rsidRPr="001A4FCA">
        <w:rPr>
          <w:lang w:eastAsia="ar-SA"/>
        </w:rPr>
        <w:t>La communication média regroupe l’ensemble des médias utilisés pour transmettre des messages co</w:t>
      </w:r>
      <w:r w:rsidR="00B12EB3">
        <w:rPr>
          <w:lang w:eastAsia="ar-SA"/>
        </w:rPr>
        <w:t>mmerciaux. On en dénombre six :</w:t>
      </w:r>
    </w:p>
    <w:p w:rsidR="00B12EB3" w:rsidRPr="00B12EB3" w:rsidRDefault="00B12EB3" w:rsidP="00B12EB3">
      <w:pPr>
        <w:pStyle w:val="GuidePedagogiqueTitre7Rponses"/>
      </w:pPr>
      <w:bookmarkStart w:id="0" w:name="_GoBac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11"/>
        <w:gridCol w:w="3823"/>
        <w:gridCol w:w="4888"/>
      </w:tblGrid>
      <w:tr w:rsidR="004F76A2" w:rsidRPr="001A4FCA" w:rsidTr="0069330B">
        <w:tc>
          <w:tcPr>
            <w:tcW w:w="821" w:type="pct"/>
          </w:tcPr>
          <w:bookmarkEnd w:id="0"/>
          <w:p w:rsidR="004F76A2" w:rsidRPr="00FE79C2" w:rsidRDefault="004F76A2" w:rsidP="00FE79C2">
            <w:pPr>
              <w:pStyle w:val="Tableaucourant"/>
              <w:jc w:val="center"/>
              <w:rPr>
                <w:b/>
                <w:bCs/>
                <w:lang w:eastAsia="ar-SA"/>
              </w:rPr>
            </w:pPr>
            <w:r w:rsidRPr="00FE79C2">
              <w:rPr>
                <w:b/>
                <w:lang w:eastAsia="ar-SA"/>
              </w:rPr>
              <w:t>Médias</w:t>
            </w:r>
          </w:p>
        </w:tc>
        <w:tc>
          <w:tcPr>
            <w:tcW w:w="1834" w:type="pct"/>
            <w:shd w:val="clear" w:color="auto" w:fill="auto"/>
          </w:tcPr>
          <w:p w:rsidR="004F76A2" w:rsidRPr="001A4FCA" w:rsidRDefault="004F76A2" w:rsidP="00FE79C2">
            <w:pPr>
              <w:pStyle w:val="Tableaucourant"/>
              <w:jc w:val="center"/>
              <w:rPr>
                <w:b/>
                <w:bCs/>
                <w:lang w:eastAsia="ar-SA"/>
              </w:rPr>
            </w:pPr>
            <w:r w:rsidRPr="001A4FCA">
              <w:rPr>
                <w:lang w:eastAsia="ar-SA"/>
              </w:rPr>
              <w:t>Avantages</w:t>
            </w:r>
          </w:p>
        </w:tc>
        <w:tc>
          <w:tcPr>
            <w:tcW w:w="2345" w:type="pct"/>
            <w:shd w:val="clear" w:color="auto" w:fill="auto"/>
          </w:tcPr>
          <w:p w:rsidR="004F76A2" w:rsidRPr="001A4FCA" w:rsidRDefault="004F76A2" w:rsidP="00FE79C2">
            <w:pPr>
              <w:pStyle w:val="Tableaucourant"/>
              <w:jc w:val="center"/>
              <w:rPr>
                <w:b/>
                <w:bCs/>
                <w:lang w:eastAsia="ar-SA"/>
              </w:rPr>
            </w:pPr>
            <w:r w:rsidRPr="001A4FCA">
              <w:rPr>
                <w:lang w:eastAsia="ar-SA"/>
              </w:rPr>
              <w:t>Limites</w:t>
            </w:r>
          </w:p>
        </w:tc>
      </w:tr>
      <w:tr w:rsidR="004F76A2" w:rsidRPr="001A4FCA" w:rsidTr="0069330B">
        <w:tc>
          <w:tcPr>
            <w:tcW w:w="821" w:type="pct"/>
          </w:tcPr>
          <w:p w:rsidR="004F76A2" w:rsidRPr="001A4FCA" w:rsidRDefault="004F76A2" w:rsidP="005434CD">
            <w:pPr>
              <w:pStyle w:val="Tableaucourant"/>
              <w:rPr>
                <w:lang w:eastAsia="ar-SA"/>
              </w:rPr>
            </w:pPr>
            <w:r w:rsidRPr="001A4FCA">
              <w:rPr>
                <w:lang w:eastAsia="ar-SA"/>
              </w:rPr>
              <w:t>Télévision</w:t>
            </w:r>
          </w:p>
        </w:tc>
        <w:tc>
          <w:tcPr>
            <w:tcW w:w="1834" w:type="pct"/>
            <w:shd w:val="clear" w:color="auto" w:fill="auto"/>
          </w:tcPr>
          <w:p w:rsidR="004F76A2" w:rsidRPr="001A4FCA" w:rsidRDefault="004F76A2" w:rsidP="00FE79C2">
            <w:pPr>
              <w:pStyle w:val="Tableaulistepuce"/>
              <w:rPr>
                <w:lang w:eastAsia="ar-SA"/>
              </w:rPr>
            </w:pPr>
            <w:r w:rsidRPr="001A4FCA">
              <w:rPr>
                <w:lang w:eastAsia="ar-SA"/>
              </w:rPr>
              <w:t>Public large</w:t>
            </w:r>
          </w:p>
          <w:p w:rsidR="004F76A2" w:rsidRPr="001A4FCA" w:rsidRDefault="004F76A2" w:rsidP="00FE79C2">
            <w:pPr>
              <w:pStyle w:val="Tableaulistepuce"/>
              <w:rPr>
                <w:lang w:eastAsia="ar-SA"/>
              </w:rPr>
            </w:pPr>
            <w:r w:rsidRPr="001A4FCA">
              <w:rPr>
                <w:lang w:eastAsia="ar-SA"/>
              </w:rPr>
              <w:t>Créativité des messages</w:t>
            </w:r>
          </w:p>
          <w:p w:rsidR="004F76A2" w:rsidRPr="001A4FCA" w:rsidRDefault="004F76A2" w:rsidP="00FE79C2">
            <w:pPr>
              <w:pStyle w:val="Tableaulistepuce"/>
              <w:rPr>
                <w:lang w:eastAsia="ar-SA"/>
              </w:rPr>
            </w:pPr>
            <w:r w:rsidRPr="001A4FCA">
              <w:rPr>
                <w:lang w:eastAsia="ar-SA"/>
              </w:rPr>
              <w:t>Cible captive</w:t>
            </w:r>
          </w:p>
          <w:p w:rsidR="004F76A2" w:rsidRPr="001A4FCA" w:rsidRDefault="004F76A2" w:rsidP="00FE79C2">
            <w:pPr>
              <w:pStyle w:val="Tableaulistepuce"/>
              <w:rPr>
                <w:lang w:eastAsia="ar-SA"/>
              </w:rPr>
            </w:pPr>
            <w:r w:rsidRPr="001A4FCA">
              <w:rPr>
                <w:lang w:eastAsia="ar-SA"/>
              </w:rPr>
              <w:t>Audience importante</w:t>
            </w:r>
          </w:p>
          <w:p w:rsidR="004F76A2" w:rsidRPr="001A4FCA" w:rsidRDefault="004F76A2" w:rsidP="00FE79C2">
            <w:pPr>
              <w:pStyle w:val="Tableaulistepuce"/>
              <w:rPr>
                <w:lang w:eastAsia="ar-SA"/>
              </w:rPr>
            </w:pPr>
            <w:r w:rsidRPr="001A4FCA">
              <w:rPr>
                <w:lang w:eastAsia="ar-SA"/>
              </w:rPr>
              <w:t>Bonne sélectivité géographique</w:t>
            </w:r>
          </w:p>
        </w:tc>
        <w:tc>
          <w:tcPr>
            <w:tcW w:w="2345" w:type="pct"/>
            <w:shd w:val="clear" w:color="auto" w:fill="auto"/>
          </w:tcPr>
          <w:p w:rsidR="004F76A2" w:rsidRPr="001A4FCA" w:rsidRDefault="004F76A2" w:rsidP="00FE79C2">
            <w:pPr>
              <w:pStyle w:val="Tableaulistepuce"/>
              <w:rPr>
                <w:lang w:eastAsia="ar-SA"/>
              </w:rPr>
            </w:pPr>
            <w:r w:rsidRPr="001A4FCA">
              <w:rPr>
                <w:lang w:eastAsia="ar-SA"/>
              </w:rPr>
              <w:t>Coûts élevés</w:t>
            </w:r>
          </w:p>
          <w:p w:rsidR="004F76A2" w:rsidRPr="001A4FCA" w:rsidRDefault="004F76A2" w:rsidP="00FE79C2">
            <w:pPr>
              <w:pStyle w:val="Tableaulistepuce"/>
              <w:rPr>
                <w:lang w:eastAsia="ar-SA"/>
              </w:rPr>
            </w:pPr>
            <w:r w:rsidRPr="001A4FCA">
              <w:rPr>
                <w:lang w:eastAsia="ar-SA"/>
              </w:rPr>
              <w:t>Effet « zapping »</w:t>
            </w:r>
          </w:p>
          <w:p w:rsidR="004F76A2" w:rsidRPr="001A4FCA" w:rsidRDefault="004F76A2" w:rsidP="00FE79C2">
            <w:pPr>
              <w:pStyle w:val="Tableaulistepuce"/>
              <w:rPr>
                <w:lang w:eastAsia="ar-SA"/>
              </w:rPr>
            </w:pPr>
            <w:r w:rsidRPr="001A4FCA">
              <w:rPr>
                <w:lang w:eastAsia="ar-SA"/>
              </w:rPr>
              <w:t>Segmentation difficile de la clientèle</w:t>
            </w:r>
          </w:p>
          <w:p w:rsidR="004F76A2" w:rsidRPr="001A4FCA" w:rsidRDefault="004F76A2" w:rsidP="00FE79C2">
            <w:pPr>
              <w:pStyle w:val="Tableaulistepuce"/>
              <w:rPr>
                <w:lang w:eastAsia="ar-SA"/>
              </w:rPr>
            </w:pPr>
            <w:r w:rsidRPr="001A4FCA">
              <w:rPr>
                <w:lang w:eastAsia="ar-SA"/>
              </w:rPr>
              <w:t>Réglementation spécifique pour certains produits</w:t>
            </w:r>
          </w:p>
        </w:tc>
      </w:tr>
      <w:tr w:rsidR="004F76A2" w:rsidRPr="001A4FCA" w:rsidTr="0069330B">
        <w:tc>
          <w:tcPr>
            <w:tcW w:w="821" w:type="pct"/>
          </w:tcPr>
          <w:p w:rsidR="004F76A2" w:rsidRPr="001A4FCA" w:rsidRDefault="004F76A2" w:rsidP="005434CD">
            <w:pPr>
              <w:pStyle w:val="Tableaucourant"/>
              <w:rPr>
                <w:lang w:eastAsia="ar-SA"/>
              </w:rPr>
            </w:pPr>
            <w:r w:rsidRPr="001A4FCA">
              <w:rPr>
                <w:lang w:eastAsia="ar-SA"/>
              </w:rPr>
              <w:t>Presse locale</w:t>
            </w:r>
          </w:p>
          <w:p w:rsidR="004F76A2" w:rsidRPr="001A4FCA" w:rsidRDefault="004F76A2" w:rsidP="005434CD">
            <w:pPr>
              <w:pStyle w:val="Tableaucourant"/>
              <w:rPr>
                <w:lang w:eastAsia="ar-SA"/>
              </w:rPr>
            </w:pPr>
          </w:p>
        </w:tc>
        <w:tc>
          <w:tcPr>
            <w:tcW w:w="1834" w:type="pct"/>
            <w:shd w:val="clear" w:color="auto" w:fill="auto"/>
          </w:tcPr>
          <w:p w:rsidR="004F76A2" w:rsidRPr="001A4FCA" w:rsidRDefault="004F76A2" w:rsidP="00FE79C2">
            <w:pPr>
              <w:pStyle w:val="Tableaulistepuce"/>
              <w:rPr>
                <w:lang w:eastAsia="ar-SA"/>
              </w:rPr>
            </w:pPr>
            <w:r w:rsidRPr="001A4FCA">
              <w:rPr>
                <w:lang w:eastAsia="ar-SA"/>
              </w:rPr>
              <w:t>Bon ciblage du profil lecteur, segmentation</w:t>
            </w:r>
          </w:p>
          <w:p w:rsidR="004F76A2" w:rsidRPr="001A4FCA" w:rsidRDefault="004F76A2" w:rsidP="00FE79C2">
            <w:pPr>
              <w:pStyle w:val="Tableaulistepuce"/>
              <w:rPr>
                <w:lang w:eastAsia="ar-SA"/>
              </w:rPr>
            </w:pPr>
            <w:r w:rsidRPr="001A4FCA">
              <w:rPr>
                <w:lang w:eastAsia="ar-SA"/>
              </w:rPr>
              <w:t>Sélectivité géographique</w:t>
            </w:r>
          </w:p>
        </w:tc>
        <w:tc>
          <w:tcPr>
            <w:tcW w:w="2345" w:type="pct"/>
            <w:shd w:val="clear" w:color="auto" w:fill="auto"/>
          </w:tcPr>
          <w:p w:rsidR="004F76A2" w:rsidRPr="001A4FCA" w:rsidRDefault="004F76A2" w:rsidP="00FE79C2">
            <w:pPr>
              <w:pStyle w:val="Tableaulistepuce"/>
              <w:rPr>
                <w:lang w:eastAsia="ar-SA"/>
              </w:rPr>
            </w:pPr>
            <w:r w:rsidRPr="001A4FCA">
              <w:rPr>
                <w:lang w:eastAsia="ar-SA"/>
              </w:rPr>
              <w:t>Qualité technique médiocre</w:t>
            </w:r>
          </w:p>
          <w:p w:rsidR="004F76A2" w:rsidRPr="001A4FCA" w:rsidRDefault="004F76A2" w:rsidP="00FE79C2">
            <w:pPr>
              <w:pStyle w:val="Tableaulistepuce"/>
              <w:rPr>
                <w:lang w:eastAsia="ar-SA"/>
              </w:rPr>
            </w:pPr>
            <w:r w:rsidRPr="001A4FCA">
              <w:rPr>
                <w:lang w:eastAsia="ar-SA"/>
              </w:rPr>
              <w:t>Délai de réservation assez long</w:t>
            </w:r>
          </w:p>
          <w:p w:rsidR="004F76A2" w:rsidRPr="001A4FCA" w:rsidRDefault="004F76A2" w:rsidP="00FE79C2">
            <w:pPr>
              <w:pStyle w:val="Tableaulistepuce"/>
              <w:rPr>
                <w:lang w:eastAsia="ar-SA"/>
              </w:rPr>
            </w:pPr>
            <w:r w:rsidRPr="001A4FCA">
              <w:rPr>
                <w:lang w:eastAsia="ar-SA"/>
              </w:rPr>
              <w:t>Frais concernant les aménagements techniques</w:t>
            </w:r>
          </w:p>
          <w:p w:rsidR="004F76A2" w:rsidRPr="001A4FCA" w:rsidRDefault="004F76A2" w:rsidP="00FE79C2">
            <w:pPr>
              <w:pStyle w:val="Tableaulistepuce"/>
              <w:rPr>
                <w:lang w:eastAsia="ar-SA"/>
              </w:rPr>
            </w:pPr>
            <w:r w:rsidRPr="001A4FCA">
              <w:rPr>
                <w:lang w:eastAsia="ar-SA"/>
              </w:rPr>
              <w:t>Coût élevé pour une durée de vie courte</w:t>
            </w:r>
          </w:p>
        </w:tc>
      </w:tr>
      <w:tr w:rsidR="004F76A2" w:rsidRPr="001A4FCA" w:rsidTr="0069330B">
        <w:tc>
          <w:tcPr>
            <w:tcW w:w="821" w:type="pct"/>
          </w:tcPr>
          <w:p w:rsidR="004F76A2" w:rsidRPr="001A4FCA" w:rsidRDefault="004F76A2" w:rsidP="005434CD">
            <w:pPr>
              <w:pStyle w:val="Tableaucourant"/>
              <w:rPr>
                <w:lang w:eastAsia="ar-SA"/>
              </w:rPr>
            </w:pPr>
            <w:r w:rsidRPr="001A4FCA">
              <w:rPr>
                <w:lang w:eastAsia="ar-SA"/>
              </w:rPr>
              <w:t>Radio locale</w:t>
            </w:r>
          </w:p>
          <w:p w:rsidR="004F76A2" w:rsidRPr="001A4FCA" w:rsidRDefault="004F76A2" w:rsidP="005434CD">
            <w:pPr>
              <w:pStyle w:val="Tableaucourant"/>
              <w:rPr>
                <w:lang w:eastAsia="ar-SA"/>
              </w:rPr>
            </w:pPr>
          </w:p>
        </w:tc>
        <w:tc>
          <w:tcPr>
            <w:tcW w:w="1834" w:type="pct"/>
            <w:shd w:val="clear" w:color="auto" w:fill="auto"/>
          </w:tcPr>
          <w:p w:rsidR="004F76A2" w:rsidRPr="001A4FCA" w:rsidRDefault="004F76A2" w:rsidP="00FE79C2">
            <w:pPr>
              <w:pStyle w:val="Tableaulistepuce"/>
              <w:rPr>
                <w:lang w:eastAsia="ar-SA"/>
              </w:rPr>
            </w:pPr>
            <w:r w:rsidRPr="001A4FCA">
              <w:rPr>
                <w:lang w:eastAsia="ar-SA"/>
              </w:rPr>
              <w:t>Ciblage de l’audience</w:t>
            </w:r>
          </w:p>
          <w:p w:rsidR="004F76A2" w:rsidRPr="001A4FCA" w:rsidRDefault="004F76A2" w:rsidP="00FE79C2">
            <w:pPr>
              <w:pStyle w:val="Tableaulistepuce"/>
              <w:rPr>
                <w:lang w:eastAsia="ar-SA"/>
              </w:rPr>
            </w:pPr>
            <w:r w:rsidRPr="001A4FCA">
              <w:rPr>
                <w:lang w:eastAsia="ar-SA"/>
              </w:rPr>
              <w:t>Proximité</w:t>
            </w:r>
          </w:p>
          <w:p w:rsidR="004F76A2" w:rsidRPr="001A4FCA" w:rsidRDefault="004F76A2" w:rsidP="00FE79C2">
            <w:pPr>
              <w:pStyle w:val="Tableaulistepuce"/>
              <w:rPr>
                <w:lang w:eastAsia="ar-SA"/>
              </w:rPr>
            </w:pPr>
            <w:r w:rsidRPr="001A4FCA">
              <w:rPr>
                <w:lang w:eastAsia="ar-SA"/>
              </w:rPr>
              <w:t>Accessibilité en termes de coût</w:t>
            </w:r>
          </w:p>
        </w:tc>
        <w:tc>
          <w:tcPr>
            <w:tcW w:w="2345" w:type="pct"/>
            <w:shd w:val="clear" w:color="auto" w:fill="auto"/>
          </w:tcPr>
          <w:p w:rsidR="004F76A2" w:rsidRPr="001A4FCA" w:rsidRDefault="004F76A2" w:rsidP="00FE79C2">
            <w:pPr>
              <w:pStyle w:val="Tableaulistepuce"/>
              <w:rPr>
                <w:lang w:eastAsia="ar-SA"/>
              </w:rPr>
            </w:pPr>
            <w:r w:rsidRPr="001A4FCA">
              <w:rPr>
                <w:lang w:eastAsia="ar-SA"/>
              </w:rPr>
              <w:t xml:space="preserve">Absence de visuel </w:t>
            </w:r>
          </w:p>
          <w:p w:rsidR="004F76A2" w:rsidRPr="001A4FCA" w:rsidRDefault="004F76A2" w:rsidP="00FE79C2">
            <w:pPr>
              <w:pStyle w:val="Tableaulistepuce"/>
              <w:rPr>
                <w:lang w:eastAsia="ar-SA"/>
              </w:rPr>
            </w:pPr>
            <w:r w:rsidRPr="001A4FCA">
              <w:rPr>
                <w:lang w:eastAsia="ar-SA"/>
              </w:rPr>
              <w:t>Cibles peu disponibles pendant l’écoute</w:t>
            </w:r>
          </w:p>
          <w:p w:rsidR="004F76A2" w:rsidRPr="001A4FCA" w:rsidRDefault="004F76A2" w:rsidP="00FE79C2">
            <w:pPr>
              <w:pStyle w:val="Tableaulistepuce"/>
              <w:rPr>
                <w:lang w:eastAsia="ar-SA"/>
              </w:rPr>
            </w:pPr>
            <w:r w:rsidRPr="001A4FCA">
              <w:rPr>
                <w:lang w:eastAsia="ar-SA"/>
              </w:rPr>
              <w:t>Nécessite plusieurs répétitions pour être efficace</w:t>
            </w:r>
          </w:p>
        </w:tc>
      </w:tr>
      <w:tr w:rsidR="004F76A2" w:rsidRPr="001A4FCA" w:rsidTr="0069330B">
        <w:tc>
          <w:tcPr>
            <w:tcW w:w="821" w:type="pct"/>
          </w:tcPr>
          <w:p w:rsidR="004F76A2" w:rsidRPr="001A4FCA" w:rsidRDefault="004F76A2" w:rsidP="005434CD">
            <w:pPr>
              <w:pStyle w:val="Tableaucourant"/>
              <w:rPr>
                <w:lang w:eastAsia="ar-SA"/>
              </w:rPr>
            </w:pPr>
            <w:r w:rsidRPr="001A4FCA">
              <w:rPr>
                <w:lang w:eastAsia="ar-SA"/>
              </w:rPr>
              <w:t>Affichage</w:t>
            </w:r>
          </w:p>
          <w:p w:rsidR="004F76A2" w:rsidRPr="001A4FCA" w:rsidRDefault="004F76A2" w:rsidP="005434CD">
            <w:pPr>
              <w:pStyle w:val="Tableaucourant"/>
              <w:rPr>
                <w:lang w:eastAsia="ar-SA"/>
              </w:rPr>
            </w:pPr>
          </w:p>
        </w:tc>
        <w:tc>
          <w:tcPr>
            <w:tcW w:w="1834" w:type="pct"/>
            <w:shd w:val="clear" w:color="auto" w:fill="auto"/>
          </w:tcPr>
          <w:p w:rsidR="004F76A2" w:rsidRPr="001A4FCA" w:rsidRDefault="004F76A2" w:rsidP="00FE79C2">
            <w:pPr>
              <w:pStyle w:val="Tableaulistepuce"/>
              <w:rPr>
                <w:lang w:eastAsia="ar-SA"/>
              </w:rPr>
            </w:pPr>
            <w:r w:rsidRPr="001A4FCA">
              <w:rPr>
                <w:lang w:eastAsia="ar-SA"/>
              </w:rPr>
              <w:t>Bonne sélectivité géographique</w:t>
            </w:r>
          </w:p>
          <w:p w:rsidR="004F76A2" w:rsidRPr="001A4FCA" w:rsidRDefault="004F76A2" w:rsidP="00FE79C2">
            <w:pPr>
              <w:pStyle w:val="Tableaulistepuce"/>
              <w:rPr>
                <w:lang w:eastAsia="ar-SA"/>
              </w:rPr>
            </w:pPr>
            <w:r w:rsidRPr="001A4FCA">
              <w:rPr>
                <w:lang w:eastAsia="ar-SA"/>
              </w:rPr>
              <w:t>Large gamme de supports offerte</w:t>
            </w:r>
          </w:p>
          <w:p w:rsidR="004F76A2" w:rsidRPr="001A4FCA" w:rsidRDefault="004F76A2" w:rsidP="00FE79C2">
            <w:pPr>
              <w:pStyle w:val="Tableaulistepuce"/>
              <w:rPr>
                <w:lang w:eastAsia="ar-SA"/>
              </w:rPr>
            </w:pPr>
            <w:r w:rsidRPr="001A4FCA">
              <w:rPr>
                <w:lang w:eastAsia="ar-SA"/>
              </w:rPr>
              <w:t>Cible très large</w:t>
            </w:r>
          </w:p>
        </w:tc>
        <w:tc>
          <w:tcPr>
            <w:tcW w:w="2345" w:type="pct"/>
            <w:shd w:val="clear" w:color="auto" w:fill="auto"/>
          </w:tcPr>
          <w:p w:rsidR="004F76A2" w:rsidRPr="001A4FCA" w:rsidRDefault="004F76A2" w:rsidP="00FE79C2">
            <w:pPr>
              <w:pStyle w:val="Tableaulistepuce"/>
              <w:rPr>
                <w:lang w:eastAsia="ar-SA"/>
              </w:rPr>
            </w:pPr>
            <w:r w:rsidRPr="001A4FCA">
              <w:rPr>
                <w:lang w:eastAsia="ar-SA"/>
              </w:rPr>
              <w:t>Peu précis concernant la cible</w:t>
            </w:r>
          </w:p>
          <w:p w:rsidR="004F76A2" w:rsidRPr="001A4FCA" w:rsidRDefault="004F76A2" w:rsidP="00FE79C2">
            <w:pPr>
              <w:pStyle w:val="Tableaulistepuce"/>
              <w:rPr>
                <w:lang w:eastAsia="ar-SA"/>
              </w:rPr>
            </w:pPr>
            <w:r w:rsidRPr="001A4FCA">
              <w:rPr>
                <w:lang w:eastAsia="ar-SA"/>
              </w:rPr>
              <w:t>Temps de lecture très court (message)</w:t>
            </w:r>
          </w:p>
          <w:p w:rsidR="004F76A2" w:rsidRPr="001A4FCA" w:rsidRDefault="004F76A2" w:rsidP="00FE79C2">
            <w:pPr>
              <w:pStyle w:val="Tableaulistepuce"/>
              <w:rPr>
                <w:lang w:eastAsia="ar-SA"/>
              </w:rPr>
            </w:pPr>
            <w:r w:rsidRPr="001A4FCA">
              <w:rPr>
                <w:lang w:eastAsia="ar-SA"/>
              </w:rPr>
              <w:t>Mesure de l’audience peu fiable</w:t>
            </w:r>
          </w:p>
        </w:tc>
      </w:tr>
      <w:tr w:rsidR="004F76A2" w:rsidRPr="001A4FCA" w:rsidTr="0069330B">
        <w:tc>
          <w:tcPr>
            <w:tcW w:w="821" w:type="pct"/>
          </w:tcPr>
          <w:p w:rsidR="004F76A2" w:rsidRPr="001A4FCA" w:rsidRDefault="004F76A2" w:rsidP="005434CD">
            <w:pPr>
              <w:pStyle w:val="Tableaucourant"/>
              <w:rPr>
                <w:lang w:eastAsia="ar-SA"/>
              </w:rPr>
            </w:pPr>
            <w:r w:rsidRPr="001A4FCA">
              <w:rPr>
                <w:lang w:eastAsia="ar-SA"/>
              </w:rPr>
              <w:t>Cinéma</w:t>
            </w:r>
          </w:p>
          <w:p w:rsidR="004F76A2" w:rsidRPr="001A4FCA" w:rsidRDefault="004F76A2" w:rsidP="005434CD">
            <w:pPr>
              <w:pStyle w:val="Tableaucourant"/>
              <w:rPr>
                <w:lang w:eastAsia="ar-SA"/>
              </w:rPr>
            </w:pPr>
          </w:p>
        </w:tc>
        <w:tc>
          <w:tcPr>
            <w:tcW w:w="1834" w:type="pct"/>
            <w:shd w:val="clear" w:color="auto" w:fill="auto"/>
          </w:tcPr>
          <w:p w:rsidR="004F76A2" w:rsidRPr="001A4FCA" w:rsidRDefault="004F76A2" w:rsidP="00FE79C2">
            <w:pPr>
              <w:pStyle w:val="Tableaulistepuce"/>
              <w:rPr>
                <w:lang w:eastAsia="ar-SA"/>
              </w:rPr>
            </w:pPr>
            <w:r w:rsidRPr="001A4FCA">
              <w:rPr>
                <w:lang w:eastAsia="ar-SA"/>
              </w:rPr>
              <w:t>Public jeune, urbain</w:t>
            </w:r>
          </w:p>
          <w:p w:rsidR="004F76A2" w:rsidRPr="001A4FCA" w:rsidRDefault="004F76A2" w:rsidP="00FE79C2">
            <w:pPr>
              <w:pStyle w:val="Tableaulistepuce"/>
              <w:rPr>
                <w:lang w:eastAsia="ar-SA"/>
              </w:rPr>
            </w:pPr>
            <w:r w:rsidRPr="001A4FCA">
              <w:rPr>
                <w:lang w:eastAsia="ar-SA"/>
              </w:rPr>
              <w:t>Sélectivité géographique</w:t>
            </w:r>
          </w:p>
          <w:p w:rsidR="004F76A2" w:rsidRPr="001A4FCA" w:rsidRDefault="004F76A2" w:rsidP="00FE79C2">
            <w:pPr>
              <w:pStyle w:val="Tableaulistepuce"/>
              <w:rPr>
                <w:lang w:eastAsia="ar-SA"/>
              </w:rPr>
            </w:pPr>
            <w:r w:rsidRPr="001A4FCA">
              <w:rPr>
                <w:lang w:eastAsia="ar-SA"/>
              </w:rPr>
              <w:t>Cible captive</w:t>
            </w:r>
          </w:p>
        </w:tc>
        <w:tc>
          <w:tcPr>
            <w:tcW w:w="2345" w:type="pct"/>
            <w:shd w:val="clear" w:color="auto" w:fill="auto"/>
          </w:tcPr>
          <w:p w:rsidR="004F76A2" w:rsidRPr="001A4FCA" w:rsidRDefault="004F76A2" w:rsidP="00FE79C2">
            <w:pPr>
              <w:pStyle w:val="Tableaulistepuce"/>
              <w:rPr>
                <w:lang w:eastAsia="ar-SA"/>
              </w:rPr>
            </w:pPr>
            <w:r w:rsidRPr="001A4FCA">
              <w:rPr>
                <w:lang w:eastAsia="ar-SA"/>
              </w:rPr>
              <w:t>Audience limitée</w:t>
            </w:r>
          </w:p>
          <w:p w:rsidR="004F76A2" w:rsidRPr="001A4FCA" w:rsidRDefault="005434CD" w:rsidP="00FE79C2">
            <w:pPr>
              <w:pStyle w:val="Tableaulistepuce"/>
              <w:rPr>
                <w:lang w:eastAsia="ar-SA"/>
              </w:rPr>
            </w:pPr>
            <w:r>
              <w:rPr>
                <w:lang w:eastAsia="ar-SA"/>
              </w:rPr>
              <w:t>Coûts élevés (production + </w:t>
            </w:r>
            <w:r w:rsidR="004F76A2" w:rsidRPr="001A4FCA">
              <w:rPr>
                <w:lang w:eastAsia="ar-SA"/>
              </w:rPr>
              <w:t>diffusion)</w:t>
            </w:r>
          </w:p>
        </w:tc>
      </w:tr>
      <w:tr w:rsidR="004F76A2" w:rsidRPr="001A4FCA" w:rsidTr="0069330B">
        <w:tc>
          <w:tcPr>
            <w:tcW w:w="821" w:type="pct"/>
          </w:tcPr>
          <w:p w:rsidR="004F76A2" w:rsidRPr="001A4FCA" w:rsidRDefault="004F76A2" w:rsidP="005434CD">
            <w:pPr>
              <w:pStyle w:val="Tableaucourant"/>
              <w:rPr>
                <w:lang w:eastAsia="ar-SA"/>
              </w:rPr>
            </w:pPr>
            <w:r w:rsidRPr="001A4FCA">
              <w:rPr>
                <w:lang w:eastAsia="ar-SA"/>
              </w:rPr>
              <w:t>Internet</w:t>
            </w:r>
          </w:p>
        </w:tc>
        <w:tc>
          <w:tcPr>
            <w:tcW w:w="1834" w:type="pct"/>
            <w:shd w:val="clear" w:color="auto" w:fill="auto"/>
          </w:tcPr>
          <w:p w:rsidR="004F76A2" w:rsidRPr="001A4FCA" w:rsidRDefault="004F76A2" w:rsidP="00FE79C2">
            <w:pPr>
              <w:pStyle w:val="Tableaulistepuce"/>
              <w:rPr>
                <w:lang w:eastAsia="ar-SA"/>
              </w:rPr>
            </w:pPr>
            <w:r w:rsidRPr="001A4FCA">
              <w:rPr>
                <w:lang w:eastAsia="ar-SA"/>
              </w:rPr>
              <w:t>Coûts faibles et résultats mesurables</w:t>
            </w:r>
          </w:p>
          <w:p w:rsidR="004F76A2" w:rsidRPr="001A4FCA" w:rsidRDefault="004F76A2" w:rsidP="00FE79C2">
            <w:pPr>
              <w:pStyle w:val="Tableaulistepuce"/>
              <w:rPr>
                <w:lang w:eastAsia="ar-SA"/>
              </w:rPr>
            </w:pPr>
            <w:r w:rsidRPr="001A4FCA">
              <w:rPr>
                <w:lang w:eastAsia="ar-SA"/>
              </w:rPr>
              <w:t>Créativité des messages</w:t>
            </w:r>
          </w:p>
          <w:p w:rsidR="004F76A2" w:rsidRPr="001A4FCA" w:rsidRDefault="004F76A2" w:rsidP="00FE79C2">
            <w:pPr>
              <w:pStyle w:val="Tableaulistepuce"/>
              <w:rPr>
                <w:lang w:eastAsia="ar-SA"/>
              </w:rPr>
            </w:pPr>
            <w:r w:rsidRPr="001A4FCA">
              <w:rPr>
                <w:lang w:eastAsia="ar-SA"/>
              </w:rPr>
              <w:t>Cible large</w:t>
            </w:r>
          </w:p>
        </w:tc>
        <w:tc>
          <w:tcPr>
            <w:tcW w:w="2345" w:type="pct"/>
            <w:shd w:val="clear" w:color="auto" w:fill="auto"/>
          </w:tcPr>
          <w:p w:rsidR="004F76A2" w:rsidRPr="001A4FCA" w:rsidRDefault="004F76A2" w:rsidP="00FE79C2">
            <w:pPr>
              <w:pStyle w:val="Tableaulistepuce"/>
              <w:rPr>
                <w:lang w:eastAsia="ar-SA"/>
              </w:rPr>
            </w:pPr>
            <w:r w:rsidRPr="001A4FCA">
              <w:rPr>
                <w:lang w:eastAsia="ar-SA"/>
              </w:rPr>
              <w:t>Audience faible mais en développement</w:t>
            </w:r>
          </w:p>
          <w:p w:rsidR="004F76A2" w:rsidRPr="001A4FCA" w:rsidRDefault="004F76A2" w:rsidP="00FE79C2">
            <w:pPr>
              <w:pStyle w:val="Tableaulistepuce"/>
              <w:rPr>
                <w:lang w:eastAsia="ar-SA"/>
              </w:rPr>
            </w:pPr>
            <w:r w:rsidRPr="001A4FCA">
              <w:rPr>
                <w:lang w:eastAsia="ar-SA"/>
              </w:rPr>
              <w:t>Choix des supports dans un univers en mutation constante et rapide</w:t>
            </w:r>
          </w:p>
          <w:p w:rsidR="004F76A2" w:rsidRPr="001A4FCA" w:rsidRDefault="004F76A2" w:rsidP="00FE79C2">
            <w:pPr>
              <w:pStyle w:val="Tableaulistepuce"/>
              <w:rPr>
                <w:lang w:eastAsia="ar-SA"/>
              </w:rPr>
            </w:pPr>
            <w:r w:rsidRPr="001A4FCA">
              <w:rPr>
                <w:lang w:eastAsia="ar-SA"/>
              </w:rPr>
              <w:t>Audience réelle des sites mal connue</w:t>
            </w:r>
          </w:p>
        </w:tc>
      </w:tr>
    </w:tbl>
    <w:p w:rsidR="004F76A2" w:rsidRPr="00B809D6" w:rsidRDefault="004F76A2" w:rsidP="00B809D6">
      <w:pPr>
        <w:pStyle w:val="GuidePedagogiqueTitre6Consignes"/>
        <w:rPr>
          <w:rFonts w:cs="Times New Roman"/>
          <w:szCs w:val="24"/>
        </w:rPr>
      </w:pPr>
      <w:r w:rsidRPr="00FA791D">
        <w:t>2. L</w:t>
      </w:r>
      <w:r w:rsidR="00FA791D">
        <w:t>a communication hors mé</w:t>
      </w:r>
      <w:r w:rsidR="00FA791D" w:rsidRPr="00FA791D">
        <w:t>dia</w:t>
      </w:r>
    </w:p>
    <w:p w:rsidR="004F76A2" w:rsidRPr="001A4FCA" w:rsidRDefault="004F76A2" w:rsidP="00B809D6">
      <w:pPr>
        <w:pStyle w:val="GuidePedagogiqueTitre7Rponses"/>
      </w:pPr>
      <w:r w:rsidRPr="001A4FCA">
        <w:t xml:space="preserve">La communication hors média regroupe l’ensemble des véhicules de communication dont l’objectif principal est la communication, mais qui n’empruntent pas les six médias de masse. </w:t>
      </w:r>
    </w:p>
    <w:p w:rsidR="004F76A2" w:rsidRDefault="004F76A2" w:rsidP="00B809D6">
      <w:pPr>
        <w:pStyle w:val="GuidePedagogiqueTitre7Rponses"/>
      </w:pPr>
      <w:r w:rsidRPr="001A4FCA">
        <w:t>Elle rassemble divers moyens :</w:t>
      </w:r>
    </w:p>
    <w:p w:rsidR="004F76A2" w:rsidRDefault="004F76A2" w:rsidP="00B809D6">
      <w:pPr>
        <w:pStyle w:val="GuidePedagogiqueTitre7Rponses"/>
      </w:pPr>
    </w:p>
    <w:tbl>
      <w:tblPr>
        <w:tblStyle w:val="Grilledutableau"/>
        <w:tblW w:w="5000" w:type="pct"/>
        <w:tblLook w:val="04A0" w:firstRow="1" w:lastRow="0" w:firstColumn="1" w:lastColumn="0" w:noHBand="0" w:noVBand="1"/>
      </w:tblPr>
      <w:tblGrid>
        <w:gridCol w:w="2114"/>
        <w:gridCol w:w="8308"/>
      </w:tblGrid>
      <w:tr w:rsidR="004F76A2" w:rsidTr="0069330B">
        <w:tc>
          <w:tcPr>
            <w:tcW w:w="1014" w:type="pct"/>
          </w:tcPr>
          <w:p w:rsidR="004F76A2" w:rsidRPr="00C67800" w:rsidRDefault="004F76A2" w:rsidP="00C67800">
            <w:pPr>
              <w:pStyle w:val="Tableaucourant"/>
              <w:jc w:val="center"/>
              <w:rPr>
                <w:b/>
              </w:rPr>
            </w:pPr>
            <w:r w:rsidRPr="00C67800">
              <w:rPr>
                <w:b/>
              </w:rPr>
              <w:t>Le marketing direct</w:t>
            </w:r>
          </w:p>
        </w:tc>
        <w:tc>
          <w:tcPr>
            <w:tcW w:w="3986" w:type="pct"/>
          </w:tcPr>
          <w:p w:rsidR="004F76A2" w:rsidRDefault="004F76A2" w:rsidP="00C67800">
            <w:pPr>
              <w:pStyle w:val="Tableaucourant"/>
            </w:pPr>
            <w:r>
              <w:t>Il</w:t>
            </w:r>
            <w:r w:rsidRPr="001A4FCA">
              <w:t xml:space="preserve"> consiste à établir une relation personnalisée avec la clientèle afin d’optimiser la communication, d’augmenter les ventes, de générer du trafic et de la fidéliser. Les points de vente peuvent utiliser le publipostage (mailing), le publipostage groupé (bus mailing), les ISA (imprimés sans adresse), l’annonce presse avec coupon</w:t>
            </w:r>
            <w:r w:rsidR="005E2382">
              <w:t>-</w:t>
            </w:r>
            <w:r w:rsidRPr="001A4FCA">
              <w:t>réponse, le publipostage électronique (e-mailing), les prospectus et catalogues.</w:t>
            </w:r>
          </w:p>
        </w:tc>
      </w:tr>
      <w:tr w:rsidR="004F76A2" w:rsidTr="0069330B">
        <w:tc>
          <w:tcPr>
            <w:tcW w:w="1014" w:type="pct"/>
          </w:tcPr>
          <w:p w:rsidR="004F76A2" w:rsidRPr="00C67800" w:rsidRDefault="004F76A2" w:rsidP="00C67800">
            <w:pPr>
              <w:pStyle w:val="Tableaucourant"/>
              <w:jc w:val="center"/>
              <w:rPr>
                <w:b/>
              </w:rPr>
            </w:pPr>
            <w:r w:rsidRPr="00C67800">
              <w:rPr>
                <w:b/>
              </w:rPr>
              <w:t>La promotion des ventes</w:t>
            </w:r>
          </w:p>
        </w:tc>
        <w:tc>
          <w:tcPr>
            <w:tcW w:w="3986" w:type="pct"/>
          </w:tcPr>
          <w:p w:rsidR="004F76A2" w:rsidRDefault="004F76A2" w:rsidP="00C67800">
            <w:pPr>
              <w:pStyle w:val="Tableaucourant"/>
            </w:pPr>
            <w:r>
              <w:t>E</w:t>
            </w:r>
            <w:r w:rsidRPr="001A4FCA">
              <w:t>lle a pour objectif de stimuler les ventes à court terme en associant un produit ou un service à un avantage ponctuel. Diverses techniques existent qui seront sélectionnées en fonction de l’objectif et de la cible : actions sur les prix, carte de fidélité, cadeaux, jeux et concours, animations commerciales, communication sur le lieu de vente (PLV, ILV).</w:t>
            </w:r>
          </w:p>
        </w:tc>
      </w:tr>
      <w:tr w:rsidR="004F76A2" w:rsidTr="0069330B">
        <w:tc>
          <w:tcPr>
            <w:tcW w:w="1014" w:type="pct"/>
          </w:tcPr>
          <w:p w:rsidR="004F76A2" w:rsidRPr="00C67800" w:rsidRDefault="004F76A2" w:rsidP="00C67800">
            <w:pPr>
              <w:pStyle w:val="Tableaucourant"/>
              <w:jc w:val="center"/>
              <w:rPr>
                <w:b/>
              </w:rPr>
            </w:pPr>
            <w:r w:rsidRPr="00C67800">
              <w:rPr>
                <w:b/>
              </w:rPr>
              <w:t>La communication institutionnelle</w:t>
            </w:r>
          </w:p>
        </w:tc>
        <w:tc>
          <w:tcPr>
            <w:tcW w:w="3986" w:type="pct"/>
          </w:tcPr>
          <w:p w:rsidR="004F76A2" w:rsidRDefault="004F76A2" w:rsidP="00C67800">
            <w:pPr>
              <w:pStyle w:val="Tableaucourant"/>
            </w:pPr>
            <w:r>
              <w:t>E</w:t>
            </w:r>
            <w:r w:rsidRPr="001A4FCA">
              <w:t>lle a pour objectif de développer à long terme l’image de l’unité commerciale et de l’intégrer dans son milieu social. Divers moyens existent : parrainage, mécénat, relations publiques.</w:t>
            </w:r>
          </w:p>
        </w:tc>
      </w:tr>
      <w:tr w:rsidR="004F76A2" w:rsidTr="0069330B">
        <w:tc>
          <w:tcPr>
            <w:tcW w:w="1014" w:type="pct"/>
          </w:tcPr>
          <w:p w:rsidR="004F76A2" w:rsidRPr="00C67800" w:rsidRDefault="004F76A2" w:rsidP="00C67800">
            <w:pPr>
              <w:pStyle w:val="Tableaucourant"/>
              <w:jc w:val="center"/>
              <w:rPr>
                <w:b/>
              </w:rPr>
            </w:pPr>
            <w:r w:rsidRPr="00C67800">
              <w:rPr>
                <w:b/>
              </w:rPr>
              <w:t>Les salons, les foires et expositions</w:t>
            </w:r>
          </w:p>
        </w:tc>
        <w:tc>
          <w:tcPr>
            <w:tcW w:w="3986" w:type="pct"/>
          </w:tcPr>
          <w:p w:rsidR="004F76A2" w:rsidRDefault="004F76A2" w:rsidP="00C67800">
            <w:pPr>
              <w:pStyle w:val="Tableaucourant"/>
            </w:pPr>
            <w:r>
              <w:t>D</w:t>
            </w:r>
            <w:r w:rsidRPr="001A4FCA">
              <w:t>urant ces manifestations, les unités commerciales peuvent y participer afin d’y présenter sur un stand leurs produits et/ou services. Ils permettent notamment de s’informer sur la concurrence mais leur coût est élevé et les résultats difficilement mesurables.</w:t>
            </w:r>
          </w:p>
        </w:tc>
      </w:tr>
    </w:tbl>
    <w:p w:rsidR="004F76A2" w:rsidRPr="00DD5F7A" w:rsidRDefault="004F76A2" w:rsidP="00B809D6">
      <w:pPr>
        <w:pStyle w:val="GuidePedagogiqueTitre5Missionsnumros"/>
        <w:rPr>
          <w:shd w:val="clear" w:color="auto" w:fill="FFFF00"/>
        </w:rPr>
      </w:pPr>
      <w:r w:rsidRPr="00FA3D7C">
        <w:t>II</w:t>
      </w:r>
      <w:r w:rsidR="00FA3D7C" w:rsidRPr="00FA3D7C">
        <w:tab/>
      </w:r>
      <w:r w:rsidRPr="00FA3D7C">
        <w:t>L</w:t>
      </w:r>
      <w:r w:rsidR="00FA3D7C">
        <w:t>es actions sp</w:t>
      </w:r>
      <w:r w:rsidR="00572947">
        <w:t>é</w:t>
      </w:r>
      <w:r w:rsidR="00FA3D7C" w:rsidRPr="00FA3D7C">
        <w:t>cifiques</w:t>
      </w:r>
      <w:r w:rsidR="00FA3D7C" w:rsidRPr="00DD5F7A">
        <w:rPr>
          <w:shd w:val="clear" w:color="auto" w:fill="FFFF00"/>
        </w:rPr>
        <w:t xml:space="preserve"> </w:t>
      </w:r>
    </w:p>
    <w:p w:rsidR="004F76A2" w:rsidRDefault="004F76A2" w:rsidP="00B809D6">
      <w:pPr>
        <w:pStyle w:val="GuidePedagogiqueTitre6Consignes"/>
        <w:rPr>
          <w:rFonts w:cs="Times New Roman"/>
          <w:szCs w:val="24"/>
        </w:rPr>
      </w:pPr>
      <w:r w:rsidRPr="00084A61">
        <w:t>1. L</w:t>
      </w:r>
      <w:r w:rsidR="00084A61">
        <w:t>es actions spé</w:t>
      </w:r>
      <w:r w:rsidR="00084A61" w:rsidRPr="00084A61">
        <w:t>cifiques en magasin</w:t>
      </w:r>
    </w:p>
    <w:p w:rsidR="004F76A2" w:rsidRDefault="004F76A2" w:rsidP="00B809D6">
      <w:pPr>
        <w:pStyle w:val="GuidePedagogiqueTitre7Rponses"/>
      </w:pPr>
      <w:r w:rsidRPr="001A4FCA">
        <w:t>Généralement négociées lors des négociations annuelles et des accords de référencement, les actions spécifiques réalisées chez le distributeur permettent de développer efficacement la présence de la marque. Elles peuvent prendre différentes formes :</w:t>
      </w:r>
    </w:p>
    <w:p w:rsidR="004F76A2" w:rsidRDefault="004F76A2" w:rsidP="00B809D6">
      <w:pPr>
        <w:pStyle w:val="GuidePedagogiqueTitre7Rponses"/>
      </w:pPr>
      <w:r>
        <w:t>- animations commerciales</w:t>
      </w:r>
      <w:r w:rsidR="00C67800">
        <w:t> ;</w:t>
      </w:r>
    </w:p>
    <w:p w:rsidR="004F76A2" w:rsidRDefault="004F76A2" w:rsidP="00B809D6">
      <w:pPr>
        <w:pStyle w:val="GuidePedagogiqueTitre7Rponses"/>
      </w:pPr>
      <w:r>
        <w:t>- implantation des produits en rayon</w:t>
      </w:r>
      <w:r w:rsidR="00C67800">
        <w:t> ;</w:t>
      </w:r>
    </w:p>
    <w:p w:rsidR="004F76A2" w:rsidRDefault="004F76A2" w:rsidP="00B809D6">
      <w:pPr>
        <w:pStyle w:val="GuidePedagogiqueTitre7Rponses"/>
      </w:pPr>
      <w:r>
        <w:t>- implantation en TG</w:t>
      </w:r>
      <w:r w:rsidR="003A0A35">
        <w:t xml:space="preserve"> (tête de gondole)</w:t>
      </w:r>
      <w:r w:rsidR="00C67800">
        <w:t> ;</w:t>
      </w:r>
    </w:p>
    <w:p w:rsidR="004F76A2" w:rsidRDefault="004F76A2" w:rsidP="00B809D6">
      <w:pPr>
        <w:pStyle w:val="GuidePedagogiqueTitre7Rponses"/>
      </w:pPr>
      <w:r>
        <w:lastRenderedPageBreak/>
        <w:t>- promotion des ventes</w:t>
      </w:r>
      <w:r w:rsidR="00C67800">
        <w:t> ;</w:t>
      </w:r>
    </w:p>
    <w:p w:rsidR="004F76A2" w:rsidRDefault="004F76A2" w:rsidP="00B809D6">
      <w:pPr>
        <w:pStyle w:val="GuidePedagogiqueTitre7Rponses"/>
      </w:pPr>
      <w:r>
        <w:t>- installation d’ILV/PLV</w:t>
      </w:r>
      <w:r w:rsidR="00C67800">
        <w:t>.</w:t>
      </w:r>
    </w:p>
    <w:p w:rsidR="004F76A2" w:rsidRDefault="004F76A2" w:rsidP="00B809D6">
      <w:pPr>
        <w:pStyle w:val="GuidePedagogiqueTitre7Rponses"/>
      </w:pPr>
      <w:r>
        <w:t>Producteurs et distributeurs combinent généralement des actions afin de gagner en visibilité et en rentabilité.</w:t>
      </w:r>
    </w:p>
    <w:p w:rsidR="004F76A2" w:rsidRDefault="004F76A2" w:rsidP="00B809D6">
      <w:pPr>
        <w:pStyle w:val="GuidePedagogiqueTitre6Consignes"/>
        <w:rPr>
          <w:rFonts w:cs="Times New Roman"/>
          <w:szCs w:val="24"/>
        </w:rPr>
      </w:pPr>
      <w:r w:rsidRPr="00654993">
        <w:t>2. L</w:t>
      </w:r>
      <w:r w:rsidR="00654993">
        <w:t>es actions personnalis</w:t>
      </w:r>
      <w:r w:rsidR="00DC0D21">
        <w:t>é</w:t>
      </w:r>
      <w:r w:rsidR="00654993" w:rsidRPr="00654993">
        <w:t>es</w:t>
      </w:r>
    </w:p>
    <w:p w:rsidR="004F76A2" w:rsidRDefault="004F76A2" w:rsidP="00B809D6">
      <w:pPr>
        <w:pStyle w:val="GuidePedagogiqueTitre7Rponses"/>
      </w:pPr>
      <w:r w:rsidRPr="00E52B3C">
        <w:t xml:space="preserve">En complément ou indépendamment des actions réalisées chez les distributeurs, les marques et les producteurs peuvent collaborer avec ces derniers afin de proposer des actions </w:t>
      </w:r>
      <w:r>
        <w:t>p</w:t>
      </w:r>
      <w:r w:rsidRPr="00E52B3C">
        <w:t xml:space="preserve">ersonnalisées à destination d’une clientèle identifiée en s’appuyant sur la méthode RFM. </w:t>
      </w:r>
    </w:p>
    <w:p w:rsidR="00012C99" w:rsidRDefault="00012C99" w:rsidP="00B809D6">
      <w:pPr>
        <w:pStyle w:val="GuidePedagogiqueTitre7Rponses"/>
      </w:pPr>
    </w:p>
    <w:p w:rsidR="004F76A2" w:rsidRPr="0026695D" w:rsidRDefault="004F76A2" w:rsidP="00B809D6">
      <w:pPr>
        <w:pStyle w:val="GuidePedagogiqueTitre7Rponses"/>
      </w:pPr>
      <w:r w:rsidRPr="0026695D">
        <w:t>L</w:t>
      </w:r>
      <w:r w:rsidR="00520753">
        <w:t>a méthode de segmentation RFM (récence, fréquence, m</w:t>
      </w:r>
      <w:r w:rsidRPr="0026695D">
        <w:t>ontant) est le moyen le plus performant pour normaliser les besoins des clients. La méthodologie part du principe selon lequel plus un client achète de manière fréquente, plus il a de chances de revenir acheter au même endroit.</w:t>
      </w:r>
    </w:p>
    <w:p w:rsidR="004F76A2" w:rsidRPr="0026695D" w:rsidRDefault="004F76A2" w:rsidP="00B809D6">
      <w:pPr>
        <w:pStyle w:val="GuidePedagogiqueTitre7Rponses"/>
      </w:pPr>
      <w:r w:rsidRPr="0026695D">
        <w:t>Le classement R</w:t>
      </w:r>
      <w:r w:rsidR="00FE06AA">
        <w:t xml:space="preserve">FM se fait en fonction de trois </w:t>
      </w:r>
      <w:r w:rsidRPr="0026695D">
        <w:t>critères :</w:t>
      </w:r>
    </w:p>
    <w:p w:rsidR="004F76A2" w:rsidRPr="0026695D" w:rsidRDefault="004F76A2" w:rsidP="00B809D6">
      <w:pPr>
        <w:pStyle w:val="GuidePedagogiqueTitre7Rponses"/>
      </w:pPr>
      <w:r w:rsidRPr="0026695D">
        <w:t>- la récence : date du dernier achat ;</w:t>
      </w:r>
    </w:p>
    <w:p w:rsidR="004F76A2" w:rsidRPr="0026695D" w:rsidRDefault="004F76A2" w:rsidP="00B809D6">
      <w:pPr>
        <w:pStyle w:val="GuidePedagogiqueTitre7Rponses"/>
      </w:pPr>
      <w:r w:rsidRPr="0026695D">
        <w:t>- la fréquence : nombre d’achats réalisés sur une période ;</w:t>
      </w:r>
    </w:p>
    <w:p w:rsidR="004F76A2" w:rsidRPr="0026695D" w:rsidRDefault="004F76A2" w:rsidP="00B809D6">
      <w:pPr>
        <w:pStyle w:val="GuidePedagogiqueTitre7Rponses"/>
      </w:pPr>
      <w:r w:rsidRPr="0026695D">
        <w:t>- le montant : sommes des achats cumulés d’un client sur une période.</w:t>
      </w:r>
    </w:p>
    <w:p w:rsidR="004F76A2" w:rsidRPr="0026695D" w:rsidRDefault="004F76A2" w:rsidP="00B809D6">
      <w:pPr>
        <w:pStyle w:val="GuidePedagogiqueTitre7Rponses"/>
      </w:pPr>
      <w:r w:rsidRPr="0026695D">
        <w:t>Il est nécessaire d’avoir au minimum l’histor</w:t>
      </w:r>
      <w:r w:rsidR="00131312">
        <w:t xml:space="preserve">ique de la clientèle sur quatre </w:t>
      </w:r>
      <w:r w:rsidRPr="0026695D">
        <w:t>périodes (années, trimestres, mois…). À chaque nouvelle période, le classement des clients est recalculé : un client peut ainsi changer de catégorie.</w:t>
      </w:r>
    </w:p>
    <w:p w:rsidR="004F76A2" w:rsidRDefault="004F76A2" w:rsidP="00B809D6">
      <w:pPr>
        <w:pStyle w:val="GuidePedagogiqueTitre7Rponses"/>
      </w:pPr>
      <w:r w:rsidRPr="0026695D">
        <w:t>Cette méthode permet à l’entreprise d’adopter un plan commercial sur chaque segment et de réaliser des prévisions sur l’évolution de son portefeuille client</w:t>
      </w:r>
      <w:r w:rsidR="009233D4">
        <w:t>s</w:t>
      </w:r>
      <w:r w:rsidRPr="0026695D">
        <w:t>.</w:t>
      </w:r>
    </w:p>
    <w:p w:rsidR="004F76A2" w:rsidRPr="00B809D6" w:rsidRDefault="004F76A2" w:rsidP="00B809D6">
      <w:pPr>
        <w:pStyle w:val="GuidePedagogiqueTitre5Missionsnumros"/>
      </w:pPr>
      <w:r w:rsidRPr="00B809D6">
        <w:t>I</w:t>
      </w:r>
      <w:r w:rsidR="00B809D6" w:rsidRPr="00B809D6">
        <w:t>II</w:t>
      </w:r>
      <w:r w:rsidR="00B809D6" w:rsidRPr="00B809D6">
        <w:tab/>
      </w:r>
      <w:r w:rsidR="005511D4">
        <w:t>L’é</w:t>
      </w:r>
      <w:r w:rsidR="005511D4" w:rsidRPr="00B809D6">
        <w:t xml:space="preserve">valuation des performances </w:t>
      </w:r>
    </w:p>
    <w:p w:rsidR="004F76A2" w:rsidRDefault="00671A6D" w:rsidP="00B809D6">
      <w:pPr>
        <w:pStyle w:val="GuidePedagogiqueTitre7Rponses"/>
      </w:pPr>
      <w:r>
        <w:t>É</w:t>
      </w:r>
      <w:r w:rsidR="004F76A2">
        <w:t xml:space="preserve">valuer la performance des actions mises en place est important tant pour le producteur que pour le distributeur. </w:t>
      </w:r>
    </w:p>
    <w:p w:rsidR="00B809D6" w:rsidRDefault="00B809D6" w:rsidP="00B809D6">
      <w:pPr>
        <w:pStyle w:val="GuidePedagogiqueTitre7Rponses"/>
      </w:pPr>
    </w:p>
    <w:tbl>
      <w:tblPr>
        <w:tblStyle w:val="Grilledutableau"/>
        <w:tblW w:w="5000" w:type="pct"/>
        <w:tblLook w:val="04A0" w:firstRow="1" w:lastRow="0" w:firstColumn="1" w:lastColumn="0" w:noHBand="0" w:noVBand="1"/>
      </w:tblPr>
      <w:tblGrid>
        <w:gridCol w:w="5211"/>
        <w:gridCol w:w="5211"/>
      </w:tblGrid>
      <w:tr w:rsidR="004F76A2" w:rsidRPr="00581454" w:rsidTr="0069330B">
        <w:tc>
          <w:tcPr>
            <w:tcW w:w="2500" w:type="pct"/>
            <w:vAlign w:val="center"/>
          </w:tcPr>
          <w:p w:rsidR="004F76A2" w:rsidRPr="005F3640" w:rsidRDefault="004F76A2" w:rsidP="005F3640">
            <w:pPr>
              <w:pStyle w:val="Tableaucourant"/>
              <w:jc w:val="center"/>
              <w:rPr>
                <w:b/>
                <w:lang w:eastAsia="ar-SA"/>
              </w:rPr>
            </w:pPr>
            <w:r w:rsidRPr="005F3640">
              <w:rPr>
                <w:b/>
                <w:lang w:eastAsia="ar-SA"/>
              </w:rPr>
              <w:t>Producteur</w:t>
            </w:r>
          </w:p>
        </w:tc>
        <w:tc>
          <w:tcPr>
            <w:tcW w:w="2500" w:type="pct"/>
            <w:vAlign w:val="center"/>
          </w:tcPr>
          <w:p w:rsidR="004F76A2" w:rsidRPr="005F3640" w:rsidRDefault="004F76A2" w:rsidP="005F3640">
            <w:pPr>
              <w:pStyle w:val="Tableaucourant"/>
              <w:jc w:val="center"/>
              <w:rPr>
                <w:b/>
                <w:lang w:eastAsia="ar-SA"/>
              </w:rPr>
            </w:pPr>
            <w:r w:rsidRPr="005F3640">
              <w:rPr>
                <w:b/>
                <w:lang w:eastAsia="ar-SA"/>
              </w:rPr>
              <w:t>Distributeur</w:t>
            </w:r>
          </w:p>
        </w:tc>
      </w:tr>
      <w:tr w:rsidR="004F76A2" w:rsidRPr="00581454" w:rsidTr="0069330B">
        <w:tc>
          <w:tcPr>
            <w:tcW w:w="2500" w:type="pct"/>
          </w:tcPr>
          <w:p w:rsidR="004F76A2" w:rsidRPr="00581454" w:rsidRDefault="004F76A2" w:rsidP="005F3640">
            <w:pPr>
              <w:pStyle w:val="Tableaulistepuce"/>
              <w:rPr>
                <w:lang w:eastAsia="ar-SA"/>
              </w:rPr>
            </w:pPr>
            <w:r w:rsidRPr="00581454">
              <w:rPr>
                <w:lang w:eastAsia="ar-SA"/>
              </w:rPr>
              <w:t>Évaluer les performances/l’impact sur la cible</w:t>
            </w:r>
          </w:p>
          <w:p w:rsidR="004F76A2" w:rsidRPr="00581454" w:rsidRDefault="004F76A2" w:rsidP="005F3640">
            <w:pPr>
              <w:pStyle w:val="Tableaulistepuce"/>
              <w:rPr>
                <w:lang w:eastAsia="ar-SA"/>
              </w:rPr>
            </w:pPr>
            <w:r w:rsidRPr="00581454">
              <w:rPr>
                <w:lang w:eastAsia="ar-SA"/>
              </w:rPr>
              <w:t>Prendre des décisions</w:t>
            </w:r>
          </w:p>
          <w:p w:rsidR="004F76A2" w:rsidRPr="00581454" w:rsidRDefault="004F76A2" w:rsidP="005F3640">
            <w:pPr>
              <w:pStyle w:val="Tableaulistepuce"/>
              <w:rPr>
                <w:lang w:eastAsia="ar-SA"/>
              </w:rPr>
            </w:pPr>
            <w:r w:rsidRPr="00581454">
              <w:rPr>
                <w:lang w:eastAsia="ar-SA"/>
              </w:rPr>
              <w:t xml:space="preserve">Proposer des actions correctrices le cas échéant </w:t>
            </w:r>
          </w:p>
        </w:tc>
        <w:tc>
          <w:tcPr>
            <w:tcW w:w="2500" w:type="pct"/>
          </w:tcPr>
          <w:p w:rsidR="004F76A2" w:rsidRPr="00581454" w:rsidRDefault="004F76A2" w:rsidP="005F3640">
            <w:pPr>
              <w:pStyle w:val="Tableaulistepuce"/>
              <w:rPr>
                <w:lang w:eastAsia="ar-SA"/>
              </w:rPr>
            </w:pPr>
            <w:r w:rsidRPr="00581454">
              <w:rPr>
                <w:lang w:eastAsia="ar-SA"/>
              </w:rPr>
              <w:t xml:space="preserve"> Évaluer les performances/la rentabilité</w:t>
            </w:r>
          </w:p>
          <w:p w:rsidR="004F76A2" w:rsidRPr="00581454" w:rsidRDefault="004F76A2" w:rsidP="005F3640">
            <w:pPr>
              <w:pStyle w:val="Tableaulistepuce"/>
              <w:rPr>
                <w:lang w:eastAsia="ar-SA"/>
              </w:rPr>
            </w:pPr>
            <w:r w:rsidRPr="00581454">
              <w:rPr>
                <w:lang w:eastAsia="ar-SA"/>
              </w:rPr>
              <w:t>Prendre des décisions/adapter</w:t>
            </w:r>
          </w:p>
          <w:p w:rsidR="004F76A2" w:rsidRPr="00581454" w:rsidRDefault="004F76A2" w:rsidP="005F3640">
            <w:pPr>
              <w:pStyle w:val="Tableaulistepuce"/>
              <w:rPr>
                <w:lang w:eastAsia="ar-SA"/>
              </w:rPr>
            </w:pPr>
            <w:r w:rsidRPr="00581454">
              <w:rPr>
                <w:lang w:eastAsia="ar-SA"/>
              </w:rPr>
              <w:t>Négocier avec les producteurs/industriels</w:t>
            </w:r>
          </w:p>
        </w:tc>
      </w:tr>
    </w:tbl>
    <w:p w:rsidR="004F76A2" w:rsidRPr="0026695D" w:rsidRDefault="00B809D6" w:rsidP="00B809D6">
      <w:pPr>
        <w:pStyle w:val="GuidePedagogiqueTitre5Missionsnumros"/>
        <w:rPr>
          <w:shd w:val="clear" w:color="auto" w:fill="FFFF00"/>
        </w:rPr>
      </w:pPr>
      <w:r w:rsidRPr="00B47957">
        <w:t>IV</w:t>
      </w:r>
      <w:r w:rsidRPr="00B47957">
        <w:tab/>
      </w:r>
      <w:r w:rsidR="004F76A2" w:rsidRPr="00B47957">
        <w:t>L</w:t>
      </w:r>
      <w:r w:rsidR="00B47957">
        <w:t>e cadre l</w:t>
      </w:r>
      <w:r w:rsidR="005F3640">
        <w:t>é</w:t>
      </w:r>
      <w:r w:rsidR="00B47957" w:rsidRPr="00B47957">
        <w:t>gal des actions de communication</w:t>
      </w:r>
    </w:p>
    <w:p w:rsidR="004F76A2" w:rsidRPr="0026695D" w:rsidRDefault="004F76A2" w:rsidP="00B809D6">
      <w:pPr>
        <w:pStyle w:val="GuidePedagogiqueTitre7Rponses"/>
      </w:pPr>
      <w:r w:rsidRPr="0026695D">
        <w:t xml:space="preserve">La détention de fichiers clients par les entreprises doit respecter des règles juridiques strictes. </w:t>
      </w:r>
    </w:p>
    <w:p w:rsidR="004F76A2" w:rsidRPr="0026695D" w:rsidRDefault="00614432" w:rsidP="00B809D6">
      <w:pPr>
        <w:pStyle w:val="GuidePedagogiqueTitre7Rponses"/>
      </w:pPr>
      <w:r>
        <w:t>La CNIL (c</w:t>
      </w:r>
      <w:r w:rsidR="004F76A2" w:rsidRPr="0026695D">
        <w:t xml:space="preserve">ommission nationale de l’informatique des libertés) est une instance de contrôle et de sanction qui a pour objectif de veiller à la protection des données à caractère personnel. </w:t>
      </w:r>
    </w:p>
    <w:p w:rsidR="004F76A2" w:rsidRPr="0026695D" w:rsidRDefault="004F76A2" w:rsidP="00B809D6">
      <w:pPr>
        <w:pStyle w:val="GuidePedagogiqueTitre7Rponses"/>
      </w:pPr>
      <w:r w:rsidRPr="0026695D">
        <w:t>Son activité, en lien avec le développement des NTIC, a pour principales missions :</w:t>
      </w:r>
    </w:p>
    <w:p w:rsidR="004F76A2" w:rsidRPr="0026695D" w:rsidRDefault="004F76A2" w:rsidP="00B809D6">
      <w:pPr>
        <w:pStyle w:val="GuidePedagogiqueTitre7Rponses"/>
      </w:pPr>
      <w:r w:rsidRPr="0026695D">
        <w:t>– d'informer sur les droits et les obligations des acteurs du monde numérique notamment ;</w:t>
      </w:r>
    </w:p>
    <w:p w:rsidR="004F76A2" w:rsidRPr="0026695D" w:rsidRDefault="004F76A2" w:rsidP="00B809D6">
      <w:pPr>
        <w:pStyle w:val="GuidePedagogiqueTitre7Rponses"/>
      </w:pPr>
      <w:r w:rsidRPr="0026695D">
        <w:t>– de réguler et recenser les fichiers ;</w:t>
      </w:r>
    </w:p>
    <w:p w:rsidR="004F76A2" w:rsidRPr="0026695D" w:rsidRDefault="004F76A2" w:rsidP="00B809D6">
      <w:pPr>
        <w:pStyle w:val="GuidePedagogiqueTitre7Rponses"/>
      </w:pPr>
      <w:r w:rsidRPr="0026695D">
        <w:t>– de sanctionner ;</w:t>
      </w:r>
    </w:p>
    <w:p w:rsidR="004F76A2" w:rsidRPr="0026695D" w:rsidRDefault="004F76A2" w:rsidP="00B809D6">
      <w:pPr>
        <w:pStyle w:val="GuidePedagogiqueTitre7Rponses"/>
      </w:pPr>
      <w:r w:rsidRPr="0026695D">
        <w:t>– de protéger les citoyens ;</w:t>
      </w:r>
    </w:p>
    <w:p w:rsidR="004F76A2" w:rsidRPr="0026695D" w:rsidRDefault="004F76A2" w:rsidP="00B809D6">
      <w:pPr>
        <w:pStyle w:val="GuidePedagogiqueTitre7Rponses"/>
      </w:pPr>
      <w:r w:rsidRPr="0026695D">
        <w:t>– de contrôler les fichiers et le respec</w:t>
      </w:r>
      <w:r w:rsidR="00614432">
        <w:t xml:space="preserve">t de la loi informatique et </w:t>
      </w:r>
      <w:r w:rsidRPr="0026695D">
        <w:t>libertés ;</w:t>
      </w:r>
    </w:p>
    <w:p w:rsidR="004F76A2" w:rsidRPr="0026695D" w:rsidRDefault="004F76A2" w:rsidP="00B809D6">
      <w:pPr>
        <w:pStyle w:val="GuidePedagogiqueTitre7Rponses"/>
      </w:pPr>
      <w:r w:rsidRPr="0026695D">
        <w:t>– d’anticiper les évolutions technologiques.</w:t>
      </w:r>
    </w:p>
    <w:p w:rsidR="004F76A2" w:rsidRPr="0026695D" w:rsidRDefault="004F76A2" w:rsidP="00B809D6">
      <w:pPr>
        <w:pStyle w:val="GuidePedagogiqueTitre7Rponses"/>
      </w:pPr>
      <w:r w:rsidRPr="0026695D">
        <w:t>Chaque citoyen a la possibilité de vérifier s'il est enregistré dans un fichier, et le cas échéant, de consulter son dossier et de faire valoir un droit d'opposition ou de rectification.</w:t>
      </w:r>
    </w:p>
    <w:p w:rsidR="009853CC" w:rsidRDefault="009853CC" w:rsidP="00B809D6">
      <w:pPr>
        <w:pStyle w:val="GuidePedagogiqueTitre7Rponses"/>
      </w:pPr>
    </w:p>
    <w:p w:rsidR="004F76A2" w:rsidRDefault="004F76A2" w:rsidP="00B809D6">
      <w:pPr>
        <w:pStyle w:val="GuidePedagogiqueTitre7Rponses"/>
      </w:pPr>
      <w:r>
        <w:t>Le RGPD</w:t>
      </w:r>
      <w:r w:rsidR="007A4266">
        <w:t xml:space="preserve"> (« r</w:t>
      </w:r>
      <w:r w:rsidR="000523F7">
        <w:t>è</w:t>
      </w:r>
      <w:r w:rsidR="007A4266">
        <w:t>glement général sur la protection des données)</w:t>
      </w:r>
      <w:r>
        <w:t>, entré en application le 25</w:t>
      </w:r>
      <w:r w:rsidR="005E2382">
        <w:rPr>
          <w:rFonts w:hint="eastAsia"/>
        </w:rPr>
        <w:t> </w:t>
      </w:r>
      <w:r>
        <w:t>mai 2018, harmonise les prati</w:t>
      </w:r>
      <w:r w:rsidR="004762D2">
        <w:t xml:space="preserve">ques et les règles européennes </w:t>
      </w:r>
      <w:r>
        <w:t xml:space="preserve">applicables en matière de protection des données en caractère personnel. </w:t>
      </w:r>
    </w:p>
    <w:p w:rsidR="004F76A2" w:rsidRDefault="004F76A2" w:rsidP="00B809D6">
      <w:pPr>
        <w:pStyle w:val="GuidePedagogiqueTitre7Rponses"/>
      </w:pPr>
      <w:r>
        <w:t>Pour aller plus loin :</w:t>
      </w:r>
      <w:r w:rsidR="00B809D6">
        <w:t xml:space="preserve"> </w:t>
      </w:r>
      <w:r w:rsidRPr="00581454">
        <w:t>www.cnil.fr/fr/principes-cles/rgpd-se-preparer-en-6-etapes</w:t>
      </w:r>
    </w:p>
    <w:sectPr w:rsidR="004F76A2"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706D" w:rsidRDefault="00C3706D" w:rsidP="00AD7D0B">
      <w:r>
        <w:separator/>
      </w:r>
    </w:p>
  </w:endnote>
  <w:endnote w:type="continuationSeparator" w:id="0">
    <w:p w:rsidR="00C3706D" w:rsidRDefault="00C3706D"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Taz">
    <w:altName w:val="Malgun Gothic"/>
    <w:charset w:val="00"/>
    <w:family w:val="auto"/>
    <w:pitch w:val="variable"/>
    <w:sig w:usb0="00000003" w:usb1="00000040" w:usb2="00000000" w:usb3="00000000" w:csb0="00000001" w:csb1="00000000"/>
  </w:font>
  <w:font w:name="Adobe Garamond Pro">
    <w:panose1 w:val="00000000000000000000"/>
    <w:charset w:val="00"/>
    <w:family w:val="roman"/>
    <w:notTrueType/>
    <w:pitch w:val="variable"/>
    <w:sig w:usb0="00000007" w:usb1="00000001" w:usb2="00000000" w:usb3="00000000" w:csb0="00000093"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Pr="004016EA" w:rsidRDefault="00FA1D24"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Default="00F43BE3" w:rsidP="00AD7D0B">
    <w:pPr>
      <w:pStyle w:val="Pieddepagedroite"/>
    </w:pPr>
    <w:r>
      <w:rPr>
        <w:rStyle w:val="Bold"/>
      </w:rPr>
      <w:t>Chapitre 8</w:t>
    </w:r>
    <w:r w:rsidR="00FA1D24">
      <w:t xml:space="preserve"> – </w:t>
    </w:r>
    <w:r>
      <w:rPr>
        <w:rFonts w:ascii="DINOT-Bold" w:hAnsi="DINOT-Bold" w:cs="DINOT-Bold"/>
        <w:b/>
        <w:bCs/>
      </w:rPr>
      <w:t>Développer la présence dans le réseau de distributeurs</w:t>
    </w:r>
    <w:r w:rsidR="00FA1D24">
      <w:tab/>
    </w:r>
    <w:r w:rsidR="00FA1D24">
      <w:rPr>
        <w:rStyle w:val="Folio"/>
      </w:rPr>
      <w:fldChar w:fldCharType="begin"/>
    </w:r>
    <w:r w:rsidR="00FA1D24">
      <w:rPr>
        <w:rStyle w:val="Folio"/>
      </w:rPr>
      <w:instrText xml:space="preserve"> PAGE </w:instrText>
    </w:r>
    <w:r w:rsidR="00FA1D24">
      <w:rPr>
        <w:rStyle w:val="Folio"/>
      </w:rPr>
      <w:fldChar w:fldCharType="separate"/>
    </w:r>
    <w:r w:rsidR="00B12EB3">
      <w:rPr>
        <w:rStyle w:val="Folio"/>
        <w:noProof/>
      </w:rPr>
      <w:t>1</w:t>
    </w:r>
    <w:r w:rsidR="00FA1D24">
      <w:rPr>
        <w:rStyle w:val="Folio"/>
      </w:rPr>
      <w:fldChar w:fldCharType="end"/>
    </w:r>
    <w:r w:rsidR="00FA1D24">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706D" w:rsidRDefault="00C3706D" w:rsidP="00AD7D0B">
      <w:r>
        <w:separator/>
      </w:r>
    </w:p>
  </w:footnote>
  <w:footnote w:type="continuationSeparator" w:id="0">
    <w:p w:rsidR="00C3706D" w:rsidRDefault="00C3706D" w:rsidP="00AD7D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C"/>
    <w:multiLevelType w:val="singleLevel"/>
    <w:tmpl w:val="0000000C"/>
    <w:name w:val="WW8Num12"/>
    <w:lvl w:ilvl="0">
      <w:start w:val="1"/>
      <w:numFmt w:val="bullet"/>
      <w:lvlText w:val=""/>
      <w:lvlJc w:val="left"/>
      <w:pPr>
        <w:tabs>
          <w:tab w:val="num" w:pos="0"/>
        </w:tabs>
        <w:ind w:left="720" w:hanging="360"/>
      </w:pPr>
      <w:rPr>
        <w:rFonts w:ascii="Wingdings" w:hAnsi="Wingdings" w:cs="Wingdings"/>
      </w:r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120"/>
    <w:rsid w:val="00000D70"/>
    <w:rsid w:val="0000174A"/>
    <w:rsid w:val="000019B5"/>
    <w:rsid w:val="000075A7"/>
    <w:rsid w:val="00012C99"/>
    <w:rsid w:val="00014EE4"/>
    <w:rsid w:val="00016EF1"/>
    <w:rsid w:val="00017170"/>
    <w:rsid w:val="0002019F"/>
    <w:rsid w:val="0002218C"/>
    <w:rsid w:val="00022DFA"/>
    <w:rsid w:val="00023602"/>
    <w:rsid w:val="00024173"/>
    <w:rsid w:val="00024EDB"/>
    <w:rsid w:val="00026AAD"/>
    <w:rsid w:val="0003365B"/>
    <w:rsid w:val="000367A0"/>
    <w:rsid w:val="0003712D"/>
    <w:rsid w:val="000402BC"/>
    <w:rsid w:val="000407EE"/>
    <w:rsid w:val="00040924"/>
    <w:rsid w:val="00042CE5"/>
    <w:rsid w:val="0004357C"/>
    <w:rsid w:val="00044225"/>
    <w:rsid w:val="0004464B"/>
    <w:rsid w:val="00044FF8"/>
    <w:rsid w:val="00045293"/>
    <w:rsid w:val="0004735E"/>
    <w:rsid w:val="00047416"/>
    <w:rsid w:val="000505B2"/>
    <w:rsid w:val="00050740"/>
    <w:rsid w:val="0005092E"/>
    <w:rsid w:val="000509AA"/>
    <w:rsid w:val="0005134D"/>
    <w:rsid w:val="00052352"/>
    <w:rsid w:val="000523F7"/>
    <w:rsid w:val="0005330F"/>
    <w:rsid w:val="000554F1"/>
    <w:rsid w:val="000563D7"/>
    <w:rsid w:val="00056934"/>
    <w:rsid w:val="000575D8"/>
    <w:rsid w:val="0006013E"/>
    <w:rsid w:val="00062A74"/>
    <w:rsid w:val="0006392A"/>
    <w:rsid w:val="00063EAD"/>
    <w:rsid w:val="00064181"/>
    <w:rsid w:val="000643C8"/>
    <w:rsid w:val="000643E1"/>
    <w:rsid w:val="00064BAF"/>
    <w:rsid w:val="00064FAC"/>
    <w:rsid w:val="000657C4"/>
    <w:rsid w:val="00067D91"/>
    <w:rsid w:val="000703B2"/>
    <w:rsid w:val="00070683"/>
    <w:rsid w:val="000718AE"/>
    <w:rsid w:val="0007209B"/>
    <w:rsid w:val="000727CA"/>
    <w:rsid w:val="000730D9"/>
    <w:rsid w:val="000744D4"/>
    <w:rsid w:val="00075323"/>
    <w:rsid w:val="0007575B"/>
    <w:rsid w:val="00075E5F"/>
    <w:rsid w:val="0007644D"/>
    <w:rsid w:val="00080405"/>
    <w:rsid w:val="00082688"/>
    <w:rsid w:val="00083E80"/>
    <w:rsid w:val="000848C6"/>
    <w:rsid w:val="00084A61"/>
    <w:rsid w:val="00085097"/>
    <w:rsid w:val="00085B8B"/>
    <w:rsid w:val="000912C5"/>
    <w:rsid w:val="000921F1"/>
    <w:rsid w:val="00094955"/>
    <w:rsid w:val="000954C9"/>
    <w:rsid w:val="00097974"/>
    <w:rsid w:val="000A000E"/>
    <w:rsid w:val="000A2B86"/>
    <w:rsid w:val="000A654A"/>
    <w:rsid w:val="000A65A7"/>
    <w:rsid w:val="000A6EA0"/>
    <w:rsid w:val="000A73B0"/>
    <w:rsid w:val="000B1143"/>
    <w:rsid w:val="000B17F4"/>
    <w:rsid w:val="000B2016"/>
    <w:rsid w:val="000B26D5"/>
    <w:rsid w:val="000B27E9"/>
    <w:rsid w:val="000B2D1B"/>
    <w:rsid w:val="000B4653"/>
    <w:rsid w:val="000B48DB"/>
    <w:rsid w:val="000B4B92"/>
    <w:rsid w:val="000B6487"/>
    <w:rsid w:val="000B67CA"/>
    <w:rsid w:val="000B79DB"/>
    <w:rsid w:val="000B7F06"/>
    <w:rsid w:val="000C084C"/>
    <w:rsid w:val="000C1BC6"/>
    <w:rsid w:val="000C1E0C"/>
    <w:rsid w:val="000C4801"/>
    <w:rsid w:val="000C5F97"/>
    <w:rsid w:val="000C6824"/>
    <w:rsid w:val="000C6B18"/>
    <w:rsid w:val="000D0C9D"/>
    <w:rsid w:val="000D0F11"/>
    <w:rsid w:val="000D15DD"/>
    <w:rsid w:val="000D1721"/>
    <w:rsid w:val="000D2D7A"/>
    <w:rsid w:val="000D2E9F"/>
    <w:rsid w:val="000D3371"/>
    <w:rsid w:val="000D4E07"/>
    <w:rsid w:val="000D7B77"/>
    <w:rsid w:val="000E171C"/>
    <w:rsid w:val="000E1922"/>
    <w:rsid w:val="000E41DA"/>
    <w:rsid w:val="000E752E"/>
    <w:rsid w:val="000E7862"/>
    <w:rsid w:val="000F02C7"/>
    <w:rsid w:val="000F1711"/>
    <w:rsid w:val="000F26A5"/>
    <w:rsid w:val="000F318F"/>
    <w:rsid w:val="000F3CEE"/>
    <w:rsid w:val="000F3F0E"/>
    <w:rsid w:val="000F44C9"/>
    <w:rsid w:val="00101A47"/>
    <w:rsid w:val="00101DF9"/>
    <w:rsid w:val="0010249E"/>
    <w:rsid w:val="00103C0F"/>
    <w:rsid w:val="001048F9"/>
    <w:rsid w:val="00105CC1"/>
    <w:rsid w:val="00105DBB"/>
    <w:rsid w:val="00106877"/>
    <w:rsid w:val="0010793F"/>
    <w:rsid w:val="0011038D"/>
    <w:rsid w:val="001110B1"/>
    <w:rsid w:val="0011297F"/>
    <w:rsid w:val="00112C97"/>
    <w:rsid w:val="0011335D"/>
    <w:rsid w:val="00114D7A"/>
    <w:rsid w:val="0011528C"/>
    <w:rsid w:val="00115993"/>
    <w:rsid w:val="00117CE6"/>
    <w:rsid w:val="00117F78"/>
    <w:rsid w:val="0012065B"/>
    <w:rsid w:val="00120D3E"/>
    <w:rsid w:val="0012268D"/>
    <w:rsid w:val="00123CFE"/>
    <w:rsid w:val="001240B7"/>
    <w:rsid w:val="0012413B"/>
    <w:rsid w:val="001242FF"/>
    <w:rsid w:val="00126462"/>
    <w:rsid w:val="001271B1"/>
    <w:rsid w:val="00127576"/>
    <w:rsid w:val="00127BCC"/>
    <w:rsid w:val="0013067F"/>
    <w:rsid w:val="00130E7F"/>
    <w:rsid w:val="00131312"/>
    <w:rsid w:val="001313E8"/>
    <w:rsid w:val="00131BD6"/>
    <w:rsid w:val="00132134"/>
    <w:rsid w:val="0013221D"/>
    <w:rsid w:val="0013455F"/>
    <w:rsid w:val="00141820"/>
    <w:rsid w:val="00142B52"/>
    <w:rsid w:val="001430AD"/>
    <w:rsid w:val="0014377B"/>
    <w:rsid w:val="0014689D"/>
    <w:rsid w:val="00150223"/>
    <w:rsid w:val="00150653"/>
    <w:rsid w:val="00151524"/>
    <w:rsid w:val="0015199A"/>
    <w:rsid w:val="001523D0"/>
    <w:rsid w:val="0015469E"/>
    <w:rsid w:val="00156314"/>
    <w:rsid w:val="00157EDB"/>
    <w:rsid w:val="00160947"/>
    <w:rsid w:val="00160E64"/>
    <w:rsid w:val="001630CE"/>
    <w:rsid w:val="0016378F"/>
    <w:rsid w:val="00163F5B"/>
    <w:rsid w:val="00166A1F"/>
    <w:rsid w:val="00166C70"/>
    <w:rsid w:val="00170011"/>
    <w:rsid w:val="00170170"/>
    <w:rsid w:val="00170329"/>
    <w:rsid w:val="0017104D"/>
    <w:rsid w:val="00171F71"/>
    <w:rsid w:val="00175565"/>
    <w:rsid w:val="001755B5"/>
    <w:rsid w:val="00177219"/>
    <w:rsid w:val="00177693"/>
    <w:rsid w:val="00183CAB"/>
    <w:rsid w:val="00183FD8"/>
    <w:rsid w:val="001854DC"/>
    <w:rsid w:val="001874C5"/>
    <w:rsid w:val="00187F35"/>
    <w:rsid w:val="00190E32"/>
    <w:rsid w:val="00191BC6"/>
    <w:rsid w:val="0019274C"/>
    <w:rsid w:val="00193FD0"/>
    <w:rsid w:val="0019413B"/>
    <w:rsid w:val="001942AC"/>
    <w:rsid w:val="001944A0"/>
    <w:rsid w:val="001969D2"/>
    <w:rsid w:val="00197E31"/>
    <w:rsid w:val="001A0ADC"/>
    <w:rsid w:val="001A1815"/>
    <w:rsid w:val="001A4DFA"/>
    <w:rsid w:val="001A4E0D"/>
    <w:rsid w:val="001A7B13"/>
    <w:rsid w:val="001A7ED2"/>
    <w:rsid w:val="001B0C5C"/>
    <w:rsid w:val="001B0FFD"/>
    <w:rsid w:val="001B2410"/>
    <w:rsid w:val="001B45A1"/>
    <w:rsid w:val="001B4AC8"/>
    <w:rsid w:val="001B619A"/>
    <w:rsid w:val="001B78B3"/>
    <w:rsid w:val="001C0658"/>
    <w:rsid w:val="001C23AF"/>
    <w:rsid w:val="001C4B3B"/>
    <w:rsid w:val="001C4D06"/>
    <w:rsid w:val="001C579C"/>
    <w:rsid w:val="001C7CD8"/>
    <w:rsid w:val="001D0920"/>
    <w:rsid w:val="001D198D"/>
    <w:rsid w:val="001D221F"/>
    <w:rsid w:val="001D512B"/>
    <w:rsid w:val="001D5339"/>
    <w:rsid w:val="001D7D24"/>
    <w:rsid w:val="001E2433"/>
    <w:rsid w:val="001E46F0"/>
    <w:rsid w:val="001E62AA"/>
    <w:rsid w:val="001E7B12"/>
    <w:rsid w:val="001E7F10"/>
    <w:rsid w:val="001F1130"/>
    <w:rsid w:val="001F18F1"/>
    <w:rsid w:val="001F3722"/>
    <w:rsid w:val="001F6288"/>
    <w:rsid w:val="001F63D9"/>
    <w:rsid w:val="001F7632"/>
    <w:rsid w:val="002058BC"/>
    <w:rsid w:val="0020666D"/>
    <w:rsid w:val="00206F4B"/>
    <w:rsid w:val="00207CC1"/>
    <w:rsid w:val="002104E4"/>
    <w:rsid w:val="00210742"/>
    <w:rsid w:val="00212A19"/>
    <w:rsid w:val="00215AFF"/>
    <w:rsid w:val="002179AE"/>
    <w:rsid w:val="0022078E"/>
    <w:rsid w:val="00221FC1"/>
    <w:rsid w:val="002227EC"/>
    <w:rsid w:val="0022351B"/>
    <w:rsid w:val="00224834"/>
    <w:rsid w:val="0022600A"/>
    <w:rsid w:val="00226CBB"/>
    <w:rsid w:val="00227181"/>
    <w:rsid w:val="00227339"/>
    <w:rsid w:val="00231095"/>
    <w:rsid w:val="002319FE"/>
    <w:rsid w:val="00232454"/>
    <w:rsid w:val="00234027"/>
    <w:rsid w:val="00235ABD"/>
    <w:rsid w:val="002362F5"/>
    <w:rsid w:val="002476F1"/>
    <w:rsid w:val="00247C68"/>
    <w:rsid w:val="00250A7D"/>
    <w:rsid w:val="00255C36"/>
    <w:rsid w:val="00260662"/>
    <w:rsid w:val="002644BB"/>
    <w:rsid w:val="002675E7"/>
    <w:rsid w:val="0027044A"/>
    <w:rsid w:val="00281597"/>
    <w:rsid w:val="00281A94"/>
    <w:rsid w:val="00282037"/>
    <w:rsid w:val="00283C69"/>
    <w:rsid w:val="00286337"/>
    <w:rsid w:val="002867E3"/>
    <w:rsid w:val="002951F5"/>
    <w:rsid w:val="002952EC"/>
    <w:rsid w:val="002A176B"/>
    <w:rsid w:val="002A193E"/>
    <w:rsid w:val="002A2B7F"/>
    <w:rsid w:val="002A2BFB"/>
    <w:rsid w:val="002A2C72"/>
    <w:rsid w:val="002A37D8"/>
    <w:rsid w:val="002A4C12"/>
    <w:rsid w:val="002B3058"/>
    <w:rsid w:val="002B558D"/>
    <w:rsid w:val="002C2E7C"/>
    <w:rsid w:val="002C3851"/>
    <w:rsid w:val="002C477D"/>
    <w:rsid w:val="002C5375"/>
    <w:rsid w:val="002C6A4D"/>
    <w:rsid w:val="002D00FF"/>
    <w:rsid w:val="002D019F"/>
    <w:rsid w:val="002D0499"/>
    <w:rsid w:val="002D2C0D"/>
    <w:rsid w:val="002D3540"/>
    <w:rsid w:val="002D5FEE"/>
    <w:rsid w:val="002D6F41"/>
    <w:rsid w:val="002E16C8"/>
    <w:rsid w:val="002E233E"/>
    <w:rsid w:val="002E3439"/>
    <w:rsid w:val="002E3A78"/>
    <w:rsid w:val="002E54C4"/>
    <w:rsid w:val="002E5538"/>
    <w:rsid w:val="002E60D7"/>
    <w:rsid w:val="002E64E0"/>
    <w:rsid w:val="002E719A"/>
    <w:rsid w:val="002F39AC"/>
    <w:rsid w:val="002F505A"/>
    <w:rsid w:val="002F54A3"/>
    <w:rsid w:val="002F5FBC"/>
    <w:rsid w:val="002F757F"/>
    <w:rsid w:val="00300E69"/>
    <w:rsid w:val="00303728"/>
    <w:rsid w:val="00303950"/>
    <w:rsid w:val="00303DDF"/>
    <w:rsid w:val="003047F1"/>
    <w:rsid w:val="003074EB"/>
    <w:rsid w:val="00311446"/>
    <w:rsid w:val="003114AD"/>
    <w:rsid w:val="0031369C"/>
    <w:rsid w:val="003145B5"/>
    <w:rsid w:val="00315D46"/>
    <w:rsid w:val="00315F4B"/>
    <w:rsid w:val="00317CA0"/>
    <w:rsid w:val="00320A9F"/>
    <w:rsid w:val="00321FB2"/>
    <w:rsid w:val="00322044"/>
    <w:rsid w:val="00322237"/>
    <w:rsid w:val="00324C7F"/>
    <w:rsid w:val="00325BFE"/>
    <w:rsid w:val="00327E1D"/>
    <w:rsid w:val="003349C7"/>
    <w:rsid w:val="00334B45"/>
    <w:rsid w:val="00334D47"/>
    <w:rsid w:val="00336336"/>
    <w:rsid w:val="00337174"/>
    <w:rsid w:val="003372F1"/>
    <w:rsid w:val="00337F1E"/>
    <w:rsid w:val="0034079B"/>
    <w:rsid w:val="00340A42"/>
    <w:rsid w:val="00341641"/>
    <w:rsid w:val="00341E89"/>
    <w:rsid w:val="00342608"/>
    <w:rsid w:val="003437A4"/>
    <w:rsid w:val="00344060"/>
    <w:rsid w:val="00344AAA"/>
    <w:rsid w:val="00347508"/>
    <w:rsid w:val="00350E75"/>
    <w:rsid w:val="0035175E"/>
    <w:rsid w:val="0035323F"/>
    <w:rsid w:val="00353557"/>
    <w:rsid w:val="003541AD"/>
    <w:rsid w:val="00355C11"/>
    <w:rsid w:val="0035671C"/>
    <w:rsid w:val="003573E4"/>
    <w:rsid w:val="00357CBE"/>
    <w:rsid w:val="00360B65"/>
    <w:rsid w:val="00361122"/>
    <w:rsid w:val="00361E83"/>
    <w:rsid w:val="00363305"/>
    <w:rsid w:val="00363EC4"/>
    <w:rsid w:val="003649A7"/>
    <w:rsid w:val="00364F91"/>
    <w:rsid w:val="0036539F"/>
    <w:rsid w:val="0036702E"/>
    <w:rsid w:val="00367E33"/>
    <w:rsid w:val="00367F09"/>
    <w:rsid w:val="003725F0"/>
    <w:rsid w:val="003738E0"/>
    <w:rsid w:val="00374BC8"/>
    <w:rsid w:val="003753DF"/>
    <w:rsid w:val="00375561"/>
    <w:rsid w:val="00375A4A"/>
    <w:rsid w:val="003768F4"/>
    <w:rsid w:val="00377A60"/>
    <w:rsid w:val="00377D97"/>
    <w:rsid w:val="003811C7"/>
    <w:rsid w:val="00381432"/>
    <w:rsid w:val="003819A2"/>
    <w:rsid w:val="00382E8C"/>
    <w:rsid w:val="00384136"/>
    <w:rsid w:val="00391B7D"/>
    <w:rsid w:val="003936A2"/>
    <w:rsid w:val="003944AD"/>
    <w:rsid w:val="003948EA"/>
    <w:rsid w:val="00395C16"/>
    <w:rsid w:val="003965FA"/>
    <w:rsid w:val="003A041F"/>
    <w:rsid w:val="003A0A35"/>
    <w:rsid w:val="003A0E41"/>
    <w:rsid w:val="003A1E4C"/>
    <w:rsid w:val="003A4621"/>
    <w:rsid w:val="003A4B99"/>
    <w:rsid w:val="003A5E18"/>
    <w:rsid w:val="003A5E4F"/>
    <w:rsid w:val="003B0375"/>
    <w:rsid w:val="003B26DC"/>
    <w:rsid w:val="003B3829"/>
    <w:rsid w:val="003B4AE1"/>
    <w:rsid w:val="003B5595"/>
    <w:rsid w:val="003B5E08"/>
    <w:rsid w:val="003C42E4"/>
    <w:rsid w:val="003C4690"/>
    <w:rsid w:val="003C4B31"/>
    <w:rsid w:val="003D0D34"/>
    <w:rsid w:val="003D53F8"/>
    <w:rsid w:val="003D72D3"/>
    <w:rsid w:val="003D7D6A"/>
    <w:rsid w:val="003D7F44"/>
    <w:rsid w:val="003E0F67"/>
    <w:rsid w:val="003E25A5"/>
    <w:rsid w:val="003E32FB"/>
    <w:rsid w:val="003E4EE3"/>
    <w:rsid w:val="003F1048"/>
    <w:rsid w:val="003F29A1"/>
    <w:rsid w:val="003F2B83"/>
    <w:rsid w:val="003F5BF3"/>
    <w:rsid w:val="003F771F"/>
    <w:rsid w:val="003F7F70"/>
    <w:rsid w:val="00401E99"/>
    <w:rsid w:val="00401EB2"/>
    <w:rsid w:val="00402346"/>
    <w:rsid w:val="00402BDD"/>
    <w:rsid w:val="004031A2"/>
    <w:rsid w:val="004037A1"/>
    <w:rsid w:val="00403857"/>
    <w:rsid w:val="004048BB"/>
    <w:rsid w:val="0040550E"/>
    <w:rsid w:val="00406AE7"/>
    <w:rsid w:val="00406D1E"/>
    <w:rsid w:val="00407582"/>
    <w:rsid w:val="004100A9"/>
    <w:rsid w:val="00411B67"/>
    <w:rsid w:val="00411BDD"/>
    <w:rsid w:val="0041550B"/>
    <w:rsid w:val="00415D69"/>
    <w:rsid w:val="00417F73"/>
    <w:rsid w:val="00421670"/>
    <w:rsid w:val="00422CFC"/>
    <w:rsid w:val="004238C4"/>
    <w:rsid w:val="00423AE0"/>
    <w:rsid w:val="004244EB"/>
    <w:rsid w:val="004246C1"/>
    <w:rsid w:val="00425CE9"/>
    <w:rsid w:val="0042617A"/>
    <w:rsid w:val="004262FA"/>
    <w:rsid w:val="0043150B"/>
    <w:rsid w:val="00431CD9"/>
    <w:rsid w:val="0043214A"/>
    <w:rsid w:val="00432E24"/>
    <w:rsid w:val="00440401"/>
    <w:rsid w:val="00442B4A"/>
    <w:rsid w:val="004446B2"/>
    <w:rsid w:val="004448AE"/>
    <w:rsid w:val="00444C08"/>
    <w:rsid w:val="004521EA"/>
    <w:rsid w:val="00453F43"/>
    <w:rsid w:val="00454DC3"/>
    <w:rsid w:val="004579BD"/>
    <w:rsid w:val="00460FDB"/>
    <w:rsid w:val="00461255"/>
    <w:rsid w:val="00461CBF"/>
    <w:rsid w:val="00463379"/>
    <w:rsid w:val="00467AA2"/>
    <w:rsid w:val="00467DEB"/>
    <w:rsid w:val="00470605"/>
    <w:rsid w:val="00471E1F"/>
    <w:rsid w:val="00472365"/>
    <w:rsid w:val="00474C84"/>
    <w:rsid w:val="0047621C"/>
    <w:rsid w:val="004762D2"/>
    <w:rsid w:val="00476673"/>
    <w:rsid w:val="004766E4"/>
    <w:rsid w:val="00477465"/>
    <w:rsid w:val="00481C20"/>
    <w:rsid w:val="00481D90"/>
    <w:rsid w:val="00484D81"/>
    <w:rsid w:val="00484DD4"/>
    <w:rsid w:val="004850B2"/>
    <w:rsid w:val="00487C4C"/>
    <w:rsid w:val="00491263"/>
    <w:rsid w:val="004929F2"/>
    <w:rsid w:val="00493C48"/>
    <w:rsid w:val="004946AA"/>
    <w:rsid w:val="0049481E"/>
    <w:rsid w:val="0049533F"/>
    <w:rsid w:val="004A3040"/>
    <w:rsid w:val="004A47AA"/>
    <w:rsid w:val="004A48CF"/>
    <w:rsid w:val="004A51F9"/>
    <w:rsid w:val="004A5621"/>
    <w:rsid w:val="004A6DCB"/>
    <w:rsid w:val="004B0D65"/>
    <w:rsid w:val="004B154E"/>
    <w:rsid w:val="004B15C0"/>
    <w:rsid w:val="004B2292"/>
    <w:rsid w:val="004B2A9C"/>
    <w:rsid w:val="004B357B"/>
    <w:rsid w:val="004B3BB4"/>
    <w:rsid w:val="004B402D"/>
    <w:rsid w:val="004B5014"/>
    <w:rsid w:val="004B5B63"/>
    <w:rsid w:val="004C00CC"/>
    <w:rsid w:val="004C0E9A"/>
    <w:rsid w:val="004C4D29"/>
    <w:rsid w:val="004C5516"/>
    <w:rsid w:val="004C7359"/>
    <w:rsid w:val="004C7561"/>
    <w:rsid w:val="004D0E1C"/>
    <w:rsid w:val="004D3A01"/>
    <w:rsid w:val="004D5CCB"/>
    <w:rsid w:val="004D5CF2"/>
    <w:rsid w:val="004E02A5"/>
    <w:rsid w:val="004E4A2B"/>
    <w:rsid w:val="004E664D"/>
    <w:rsid w:val="004F4778"/>
    <w:rsid w:val="004F47E0"/>
    <w:rsid w:val="004F48BC"/>
    <w:rsid w:val="004F577F"/>
    <w:rsid w:val="004F5B75"/>
    <w:rsid w:val="004F76A2"/>
    <w:rsid w:val="00500169"/>
    <w:rsid w:val="0050162E"/>
    <w:rsid w:val="00501B47"/>
    <w:rsid w:val="00503723"/>
    <w:rsid w:val="00504796"/>
    <w:rsid w:val="0050506D"/>
    <w:rsid w:val="005052DB"/>
    <w:rsid w:val="0050777E"/>
    <w:rsid w:val="0051347B"/>
    <w:rsid w:val="005139EE"/>
    <w:rsid w:val="00513E60"/>
    <w:rsid w:val="00516C22"/>
    <w:rsid w:val="00520430"/>
    <w:rsid w:val="00520753"/>
    <w:rsid w:val="005218EF"/>
    <w:rsid w:val="005219F8"/>
    <w:rsid w:val="005227F1"/>
    <w:rsid w:val="00525385"/>
    <w:rsid w:val="0052551D"/>
    <w:rsid w:val="00526D97"/>
    <w:rsid w:val="005308BA"/>
    <w:rsid w:val="00532266"/>
    <w:rsid w:val="00533924"/>
    <w:rsid w:val="0053528C"/>
    <w:rsid w:val="005354B2"/>
    <w:rsid w:val="00536734"/>
    <w:rsid w:val="00540784"/>
    <w:rsid w:val="005434CD"/>
    <w:rsid w:val="00543A7A"/>
    <w:rsid w:val="005445A3"/>
    <w:rsid w:val="005450FB"/>
    <w:rsid w:val="00545AFE"/>
    <w:rsid w:val="005474EE"/>
    <w:rsid w:val="00547952"/>
    <w:rsid w:val="005511D4"/>
    <w:rsid w:val="0055160B"/>
    <w:rsid w:val="00552050"/>
    <w:rsid w:val="005523EB"/>
    <w:rsid w:val="00553C3F"/>
    <w:rsid w:val="00553EAB"/>
    <w:rsid w:val="00553FD2"/>
    <w:rsid w:val="005577CF"/>
    <w:rsid w:val="005579FD"/>
    <w:rsid w:val="0056212A"/>
    <w:rsid w:val="00567301"/>
    <w:rsid w:val="005679C9"/>
    <w:rsid w:val="00567F33"/>
    <w:rsid w:val="005712F1"/>
    <w:rsid w:val="00572947"/>
    <w:rsid w:val="00573A43"/>
    <w:rsid w:val="005740B5"/>
    <w:rsid w:val="005743E2"/>
    <w:rsid w:val="00576E75"/>
    <w:rsid w:val="00576F91"/>
    <w:rsid w:val="0057748E"/>
    <w:rsid w:val="00581009"/>
    <w:rsid w:val="00582767"/>
    <w:rsid w:val="005831EB"/>
    <w:rsid w:val="00583378"/>
    <w:rsid w:val="005855A7"/>
    <w:rsid w:val="00585B16"/>
    <w:rsid w:val="00585BB6"/>
    <w:rsid w:val="00586796"/>
    <w:rsid w:val="00590C5E"/>
    <w:rsid w:val="005A00EE"/>
    <w:rsid w:val="005A0D97"/>
    <w:rsid w:val="005A4A2D"/>
    <w:rsid w:val="005B1AF2"/>
    <w:rsid w:val="005B372A"/>
    <w:rsid w:val="005B51AF"/>
    <w:rsid w:val="005B5EAA"/>
    <w:rsid w:val="005B639C"/>
    <w:rsid w:val="005C040A"/>
    <w:rsid w:val="005C5340"/>
    <w:rsid w:val="005C55ED"/>
    <w:rsid w:val="005C6AF7"/>
    <w:rsid w:val="005C77C7"/>
    <w:rsid w:val="005D2BA4"/>
    <w:rsid w:val="005D2F0C"/>
    <w:rsid w:val="005D43AC"/>
    <w:rsid w:val="005E2382"/>
    <w:rsid w:val="005E2C6F"/>
    <w:rsid w:val="005E3E2B"/>
    <w:rsid w:val="005E4154"/>
    <w:rsid w:val="005E716B"/>
    <w:rsid w:val="005F0571"/>
    <w:rsid w:val="005F0FAA"/>
    <w:rsid w:val="005F1F42"/>
    <w:rsid w:val="005F31DD"/>
    <w:rsid w:val="005F3640"/>
    <w:rsid w:val="005F4A5F"/>
    <w:rsid w:val="005F56D5"/>
    <w:rsid w:val="005F71FB"/>
    <w:rsid w:val="005F795A"/>
    <w:rsid w:val="006001A6"/>
    <w:rsid w:val="006005BD"/>
    <w:rsid w:val="00600F50"/>
    <w:rsid w:val="0060138F"/>
    <w:rsid w:val="00601798"/>
    <w:rsid w:val="00601C05"/>
    <w:rsid w:val="006035FB"/>
    <w:rsid w:val="00603D04"/>
    <w:rsid w:val="00603D47"/>
    <w:rsid w:val="00604A4E"/>
    <w:rsid w:val="00607B40"/>
    <w:rsid w:val="00610097"/>
    <w:rsid w:val="00612EE5"/>
    <w:rsid w:val="00614432"/>
    <w:rsid w:val="006159CC"/>
    <w:rsid w:val="0062190E"/>
    <w:rsid w:val="0062357C"/>
    <w:rsid w:val="0062500D"/>
    <w:rsid w:val="00625C9A"/>
    <w:rsid w:val="006264B0"/>
    <w:rsid w:val="00627F10"/>
    <w:rsid w:val="006316D2"/>
    <w:rsid w:val="00632FA5"/>
    <w:rsid w:val="00633306"/>
    <w:rsid w:val="0063452C"/>
    <w:rsid w:val="00634FB9"/>
    <w:rsid w:val="00636142"/>
    <w:rsid w:val="006376B2"/>
    <w:rsid w:val="00640226"/>
    <w:rsid w:val="006406B7"/>
    <w:rsid w:val="0064193F"/>
    <w:rsid w:val="00641C60"/>
    <w:rsid w:val="00641D49"/>
    <w:rsid w:val="006422D3"/>
    <w:rsid w:val="006422E1"/>
    <w:rsid w:val="00642F5C"/>
    <w:rsid w:val="006443B8"/>
    <w:rsid w:val="00645307"/>
    <w:rsid w:val="00646A83"/>
    <w:rsid w:val="00646D1D"/>
    <w:rsid w:val="00647895"/>
    <w:rsid w:val="00651905"/>
    <w:rsid w:val="00651C1B"/>
    <w:rsid w:val="0065387C"/>
    <w:rsid w:val="00654993"/>
    <w:rsid w:val="006574C2"/>
    <w:rsid w:val="00657B76"/>
    <w:rsid w:val="00662640"/>
    <w:rsid w:val="006630A6"/>
    <w:rsid w:val="00663C34"/>
    <w:rsid w:val="006646B2"/>
    <w:rsid w:val="006651AA"/>
    <w:rsid w:val="0066618C"/>
    <w:rsid w:val="006677F7"/>
    <w:rsid w:val="00670DB8"/>
    <w:rsid w:val="00671A6D"/>
    <w:rsid w:val="00672693"/>
    <w:rsid w:val="00673A2F"/>
    <w:rsid w:val="006747A8"/>
    <w:rsid w:val="00675858"/>
    <w:rsid w:val="0067638E"/>
    <w:rsid w:val="00680F15"/>
    <w:rsid w:val="00682007"/>
    <w:rsid w:val="00682246"/>
    <w:rsid w:val="00685C9E"/>
    <w:rsid w:val="006864A0"/>
    <w:rsid w:val="0069012E"/>
    <w:rsid w:val="00690BB4"/>
    <w:rsid w:val="00691777"/>
    <w:rsid w:val="0069330B"/>
    <w:rsid w:val="006937D5"/>
    <w:rsid w:val="006947A1"/>
    <w:rsid w:val="00694DBC"/>
    <w:rsid w:val="00696EAE"/>
    <w:rsid w:val="00697619"/>
    <w:rsid w:val="00697FEC"/>
    <w:rsid w:val="006A0D52"/>
    <w:rsid w:val="006A3251"/>
    <w:rsid w:val="006A4B6C"/>
    <w:rsid w:val="006B1258"/>
    <w:rsid w:val="006B2ED3"/>
    <w:rsid w:val="006B2FCF"/>
    <w:rsid w:val="006B3B12"/>
    <w:rsid w:val="006B52AE"/>
    <w:rsid w:val="006B6526"/>
    <w:rsid w:val="006B7CAA"/>
    <w:rsid w:val="006C0003"/>
    <w:rsid w:val="006C188E"/>
    <w:rsid w:val="006C1A84"/>
    <w:rsid w:val="006C42C7"/>
    <w:rsid w:val="006C608D"/>
    <w:rsid w:val="006C628E"/>
    <w:rsid w:val="006C71A9"/>
    <w:rsid w:val="006C7FE4"/>
    <w:rsid w:val="006D06CC"/>
    <w:rsid w:val="006D50E8"/>
    <w:rsid w:val="006D558D"/>
    <w:rsid w:val="006D57E9"/>
    <w:rsid w:val="006D7920"/>
    <w:rsid w:val="006E2370"/>
    <w:rsid w:val="006E2884"/>
    <w:rsid w:val="006E427F"/>
    <w:rsid w:val="006E5510"/>
    <w:rsid w:val="006E6B3F"/>
    <w:rsid w:val="006E7804"/>
    <w:rsid w:val="006F2910"/>
    <w:rsid w:val="006F36BC"/>
    <w:rsid w:val="006F4AA2"/>
    <w:rsid w:val="006F4DB6"/>
    <w:rsid w:val="00702AE8"/>
    <w:rsid w:val="00702CE5"/>
    <w:rsid w:val="00703CCE"/>
    <w:rsid w:val="007043E3"/>
    <w:rsid w:val="00704E80"/>
    <w:rsid w:val="007060BC"/>
    <w:rsid w:val="00711127"/>
    <w:rsid w:val="0071133D"/>
    <w:rsid w:val="007119A8"/>
    <w:rsid w:val="007130CA"/>
    <w:rsid w:val="00713E2D"/>
    <w:rsid w:val="00714649"/>
    <w:rsid w:val="00714C9E"/>
    <w:rsid w:val="007154EC"/>
    <w:rsid w:val="007159BA"/>
    <w:rsid w:val="007177D4"/>
    <w:rsid w:val="00717C2D"/>
    <w:rsid w:val="0072069D"/>
    <w:rsid w:val="00720BAD"/>
    <w:rsid w:val="00723646"/>
    <w:rsid w:val="00723B00"/>
    <w:rsid w:val="00723E13"/>
    <w:rsid w:val="007276C8"/>
    <w:rsid w:val="007278CB"/>
    <w:rsid w:val="00727E61"/>
    <w:rsid w:val="00732A60"/>
    <w:rsid w:val="0073358A"/>
    <w:rsid w:val="007340A1"/>
    <w:rsid w:val="00734B31"/>
    <w:rsid w:val="007358D4"/>
    <w:rsid w:val="007364F0"/>
    <w:rsid w:val="00736528"/>
    <w:rsid w:val="007368AA"/>
    <w:rsid w:val="00736F27"/>
    <w:rsid w:val="007373F2"/>
    <w:rsid w:val="00740036"/>
    <w:rsid w:val="00740EDC"/>
    <w:rsid w:val="007418F1"/>
    <w:rsid w:val="00741A1D"/>
    <w:rsid w:val="00741BAA"/>
    <w:rsid w:val="00742AB9"/>
    <w:rsid w:val="00743A9A"/>
    <w:rsid w:val="0074502A"/>
    <w:rsid w:val="0074682E"/>
    <w:rsid w:val="00746F3A"/>
    <w:rsid w:val="00747530"/>
    <w:rsid w:val="00747B10"/>
    <w:rsid w:val="00747B66"/>
    <w:rsid w:val="00754057"/>
    <w:rsid w:val="00756586"/>
    <w:rsid w:val="00756A2B"/>
    <w:rsid w:val="00756B5E"/>
    <w:rsid w:val="00757298"/>
    <w:rsid w:val="00760080"/>
    <w:rsid w:val="00766927"/>
    <w:rsid w:val="007672D4"/>
    <w:rsid w:val="00770BC4"/>
    <w:rsid w:val="007720EC"/>
    <w:rsid w:val="00772D2F"/>
    <w:rsid w:val="0077326A"/>
    <w:rsid w:val="00773617"/>
    <w:rsid w:val="00773F8B"/>
    <w:rsid w:val="007767F5"/>
    <w:rsid w:val="007779C5"/>
    <w:rsid w:val="00783158"/>
    <w:rsid w:val="00784CD7"/>
    <w:rsid w:val="0078561A"/>
    <w:rsid w:val="00786CE6"/>
    <w:rsid w:val="0078705F"/>
    <w:rsid w:val="00790D66"/>
    <w:rsid w:val="0079198C"/>
    <w:rsid w:val="00791B38"/>
    <w:rsid w:val="0079228B"/>
    <w:rsid w:val="0079256F"/>
    <w:rsid w:val="007927CA"/>
    <w:rsid w:val="00792FC6"/>
    <w:rsid w:val="007938B3"/>
    <w:rsid w:val="007942F9"/>
    <w:rsid w:val="007957B6"/>
    <w:rsid w:val="007971B3"/>
    <w:rsid w:val="0079760F"/>
    <w:rsid w:val="00797EC3"/>
    <w:rsid w:val="007A1DDA"/>
    <w:rsid w:val="007A27B9"/>
    <w:rsid w:val="007A3EB8"/>
    <w:rsid w:val="007A4266"/>
    <w:rsid w:val="007A67DD"/>
    <w:rsid w:val="007B08DB"/>
    <w:rsid w:val="007B13DC"/>
    <w:rsid w:val="007B1C5F"/>
    <w:rsid w:val="007B235C"/>
    <w:rsid w:val="007B2462"/>
    <w:rsid w:val="007B26D9"/>
    <w:rsid w:val="007B2FA6"/>
    <w:rsid w:val="007B591B"/>
    <w:rsid w:val="007B6F31"/>
    <w:rsid w:val="007C129C"/>
    <w:rsid w:val="007C2F63"/>
    <w:rsid w:val="007C31B9"/>
    <w:rsid w:val="007C3C3D"/>
    <w:rsid w:val="007C6EC6"/>
    <w:rsid w:val="007C73E4"/>
    <w:rsid w:val="007D1A43"/>
    <w:rsid w:val="007D1D07"/>
    <w:rsid w:val="007D6F22"/>
    <w:rsid w:val="007E1DAD"/>
    <w:rsid w:val="007E25A3"/>
    <w:rsid w:val="007E373C"/>
    <w:rsid w:val="007E6C1B"/>
    <w:rsid w:val="007E707C"/>
    <w:rsid w:val="007E717D"/>
    <w:rsid w:val="007E7823"/>
    <w:rsid w:val="007F0FCB"/>
    <w:rsid w:val="007F1404"/>
    <w:rsid w:val="007F18BF"/>
    <w:rsid w:val="007F2381"/>
    <w:rsid w:val="007F25E5"/>
    <w:rsid w:val="007F308B"/>
    <w:rsid w:val="007F366B"/>
    <w:rsid w:val="007F3C28"/>
    <w:rsid w:val="007F417E"/>
    <w:rsid w:val="007F565C"/>
    <w:rsid w:val="007F6E5D"/>
    <w:rsid w:val="007F7628"/>
    <w:rsid w:val="0080155A"/>
    <w:rsid w:val="00801F3A"/>
    <w:rsid w:val="008023F2"/>
    <w:rsid w:val="00804522"/>
    <w:rsid w:val="00810266"/>
    <w:rsid w:val="0081078B"/>
    <w:rsid w:val="008118F9"/>
    <w:rsid w:val="00813C4C"/>
    <w:rsid w:val="008143BC"/>
    <w:rsid w:val="00814B15"/>
    <w:rsid w:val="00816439"/>
    <w:rsid w:val="008209DB"/>
    <w:rsid w:val="00820DA7"/>
    <w:rsid w:val="00820DCB"/>
    <w:rsid w:val="00821249"/>
    <w:rsid w:val="0082745D"/>
    <w:rsid w:val="00830031"/>
    <w:rsid w:val="008330E8"/>
    <w:rsid w:val="008350C1"/>
    <w:rsid w:val="00835269"/>
    <w:rsid w:val="0083597C"/>
    <w:rsid w:val="00835CB5"/>
    <w:rsid w:val="0083683D"/>
    <w:rsid w:val="00837A0E"/>
    <w:rsid w:val="0084235A"/>
    <w:rsid w:val="00843060"/>
    <w:rsid w:val="008446E3"/>
    <w:rsid w:val="00844ACE"/>
    <w:rsid w:val="00846695"/>
    <w:rsid w:val="0084669C"/>
    <w:rsid w:val="00850991"/>
    <w:rsid w:val="00851F6A"/>
    <w:rsid w:val="00855F3A"/>
    <w:rsid w:val="008561F0"/>
    <w:rsid w:val="008567DB"/>
    <w:rsid w:val="00856804"/>
    <w:rsid w:val="008575E2"/>
    <w:rsid w:val="00861DBB"/>
    <w:rsid w:val="00862F24"/>
    <w:rsid w:val="00864A73"/>
    <w:rsid w:val="008665EF"/>
    <w:rsid w:val="00870025"/>
    <w:rsid w:val="00870859"/>
    <w:rsid w:val="0087665C"/>
    <w:rsid w:val="00877333"/>
    <w:rsid w:val="008804F2"/>
    <w:rsid w:val="008806CB"/>
    <w:rsid w:val="00882DD8"/>
    <w:rsid w:val="00883150"/>
    <w:rsid w:val="00887890"/>
    <w:rsid w:val="008902E2"/>
    <w:rsid w:val="0089089C"/>
    <w:rsid w:val="00890CAE"/>
    <w:rsid w:val="0089162F"/>
    <w:rsid w:val="008921E8"/>
    <w:rsid w:val="008944DB"/>
    <w:rsid w:val="00895D95"/>
    <w:rsid w:val="00897E99"/>
    <w:rsid w:val="008A1FEC"/>
    <w:rsid w:val="008A2564"/>
    <w:rsid w:val="008A25D4"/>
    <w:rsid w:val="008A2ABC"/>
    <w:rsid w:val="008A3074"/>
    <w:rsid w:val="008A46D2"/>
    <w:rsid w:val="008A4A0B"/>
    <w:rsid w:val="008A4DA3"/>
    <w:rsid w:val="008A4FAE"/>
    <w:rsid w:val="008A560B"/>
    <w:rsid w:val="008A56D4"/>
    <w:rsid w:val="008A5EA1"/>
    <w:rsid w:val="008A6D94"/>
    <w:rsid w:val="008A7F8F"/>
    <w:rsid w:val="008B15F0"/>
    <w:rsid w:val="008B188A"/>
    <w:rsid w:val="008B2F10"/>
    <w:rsid w:val="008B374C"/>
    <w:rsid w:val="008B45A3"/>
    <w:rsid w:val="008B537B"/>
    <w:rsid w:val="008B6AED"/>
    <w:rsid w:val="008B7816"/>
    <w:rsid w:val="008C2FDB"/>
    <w:rsid w:val="008C3315"/>
    <w:rsid w:val="008C4119"/>
    <w:rsid w:val="008C4965"/>
    <w:rsid w:val="008C4DC4"/>
    <w:rsid w:val="008C7AB6"/>
    <w:rsid w:val="008C7CB5"/>
    <w:rsid w:val="008D0745"/>
    <w:rsid w:val="008D0E9B"/>
    <w:rsid w:val="008D2573"/>
    <w:rsid w:val="008D7A45"/>
    <w:rsid w:val="008E32FA"/>
    <w:rsid w:val="008E4447"/>
    <w:rsid w:val="008E4815"/>
    <w:rsid w:val="008E5FBC"/>
    <w:rsid w:val="008E7539"/>
    <w:rsid w:val="008F4624"/>
    <w:rsid w:val="008F6B13"/>
    <w:rsid w:val="008F6E09"/>
    <w:rsid w:val="008F7ADD"/>
    <w:rsid w:val="00900386"/>
    <w:rsid w:val="00900BFC"/>
    <w:rsid w:val="00901000"/>
    <w:rsid w:val="00902EA3"/>
    <w:rsid w:val="00906E82"/>
    <w:rsid w:val="00907207"/>
    <w:rsid w:val="00910271"/>
    <w:rsid w:val="0091213E"/>
    <w:rsid w:val="0091335E"/>
    <w:rsid w:val="00914CE5"/>
    <w:rsid w:val="00914DA3"/>
    <w:rsid w:val="00915580"/>
    <w:rsid w:val="009175E5"/>
    <w:rsid w:val="00917AEB"/>
    <w:rsid w:val="00920C40"/>
    <w:rsid w:val="00921F03"/>
    <w:rsid w:val="009233D4"/>
    <w:rsid w:val="00926A62"/>
    <w:rsid w:val="00926BD7"/>
    <w:rsid w:val="00927619"/>
    <w:rsid w:val="00927784"/>
    <w:rsid w:val="00927880"/>
    <w:rsid w:val="0093076B"/>
    <w:rsid w:val="00931911"/>
    <w:rsid w:val="00932CFD"/>
    <w:rsid w:val="009339D4"/>
    <w:rsid w:val="009341EE"/>
    <w:rsid w:val="009344A4"/>
    <w:rsid w:val="0093494A"/>
    <w:rsid w:val="00934C68"/>
    <w:rsid w:val="00941516"/>
    <w:rsid w:val="009424C1"/>
    <w:rsid w:val="0094294B"/>
    <w:rsid w:val="00942FA8"/>
    <w:rsid w:val="00944D52"/>
    <w:rsid w:val="00945661"/>
    <w:rsid w:val="009506CC"/>
    <w:rsid w:val="009519EA"/>
    <w:rsid w:val="00955872"/>
    <w:rsid w:val="00955DA6"/>
    <w:rsid w:val="00955F0F"/>
    <w:rsid w:val="00957246"/>
    <w:rsid w:val="00960297"/>
    <w:rsid w:val="00961F86"/>
    <w:rsid w:val="00962031"/>
    <w:rsid w:val="00963A66"/>
    <w:rsid w:val="00965B0A"/>
    <w:rsid w:val="00970506"/>
    <w:rsid w:val="00970CE5"/>
    <w:rsid w:val="00970D18"/>
    <w:rsid w:val="00972220"/>
    <w:rsid w:val="00972959"/>
    <w:rsid w:val="0097462C"/>
    <w:rsid w:val="009759E0"/>
    <w:rsid w:val="009803A5"/>
    <w:rsid w:val="00981016"/>
    <w:rsid w:val="00983E16"/>
    <w:rsid w:val="009853CC"/>
    <w:rsid w:val="009859FA"/>
    <w:rsid w:val="00985E81"/>
    <w:rsid w:val="009860FF"/>
    <w:rsid w:val="00986B20"/>
    <w:rsid w:val="00986D2B"/>
    <w:rsid w:val="00990AE8"/>
    <w:rsid w:val="009910C3"/>
    <w:rsid w:val="00992034"/>
    <w:rsid w:val="00992290"/>
    <w:rsid w:val="009925F2"/>
    <w:rsid w:val="009926E0"/>
    <w:rsid w:val="00992797"/>
    <w:rsid w:val="00992B10"/>
    <w:rsid w:val="00992F3B"/>
    <w:rsid w:val="009942D2"/>
    <w:rsid w:val="00994BEF"/>
    <w:rsid w:val="009973AD"/>
    <w:rsid w:val="00997D10"/>
    <w:rsid w:val="009A230D"/>
    <w:rsid w:val="009A2438"/>
    <w:rsid w:val="009A2986"/>
    <w:rsid w:val="009A33C8"/>
    <w:rsid w:val="009A3B0A"/>
    <w:rsid w:val="009A6B38"/>
    <w:rsid w:val="009A6D84"/>
    <w:rsid w:val="009A6E88"/>
    <w:rsid w:val="009A7491"/>
    <w:rsid w:val="009B476D"/>
    <w:rsid w:val="009B4C1B"/>
    <w:rsid w:val="009B5749"/>
    <w:rsid w:val="009B613C"/>
    <w:rsid w:val="009B62CA"/>
    <w:rsid w:val="009C002F"/>
    <w:rsid w:val="009C0048"/>
    <w:rsid w:val="009C0663"/>
    <w:rsid w:val="009C3E0E"/>
    <w:rsid w:val="009C7F70"/>
    <w:rsid w:val="009D02A3"/>
    <w:rsid w:val="009D2116"/>
    <w:rsid w:val="009D21D1"/>
    <w:rsid w:val="009D2459"/>
    <w:rsid w:val="009D3B11"/>
    <w:rsid w:val="009D741D"/>
    <w:rsid w:val="009E053E"/>
    <w:rsid w:val="009E0FF0"/>
    <w:rsid w:val="009E34E5"/>
    <w:rsid w:val="009E5E9E"/>
    <w:rsid w:val="009E689F"/>
    <w:rsid w:val="009E7DE0"/>
    <w:rsid w:val="009E7E02"/>
    <w:rsid w:val="009F003F"/>
    <w:rsid w:val="009F3193"/>
    <w:rsid w:val="00A02778"/>
    <w:rsid w:val="00A034AF"/>
    <w:rsid w:val="00A0415E"/>
    <w:rsid w:val="00A05BB4"/>
    <w:rsid w:val="00A05E5A"/>
    <w:rsid w:val="00A069E7"/>
    <w:rsid w:val="00A073E1"/>
    <w:rsid w:val="00A07C4B"/>
    <w:rsid w:val="00A10C0E"/>
    <w:rsid w:val="00A115B7"/>
    <w:rsid w:val="00A13852"/>
    <w:rsid w:val="00A13D7A"/>
    <w:rsid w:val="00A155F5"/>
    <w:rsid w:val="00A15EA9"/>
    <w:rsid w:val="00A17C39"/>
    <w:rsid w:val="00A200A1"/>
    <w:rsid w:val="00A20965"/>
    <w:rsid w:val="00A22BAF"/>
    <w:rsid w:val="00A23698"/>
    <w:rsid w:val="00A25938"/>
    <w:rsid w:val="00A27020"/>
    <w:rsid w:val="00A2702B"/>
    <w:rsid w:val="00A271A2"/>
    <w:rsid w:val="00A27258"/>
    <w:rsid w:val="00A304AF"/>
    <w:rsid w:val="00A30AE1"/>
    <w:rsid w:val="00A330E6"/>
    <w:rsid w:val="00A34800"/>
    <w:rsid w:val="00A34D8A"/>
    <w:rsid w:val="00A35F13"/>
    <w:rsid w:val="00A37719"/>
    <w:rsid w:val="00A40289"/>
    <w:rsid w:val="00A40646"/>
    <w:rsid w:val="00A42A78"/>
    <w:rsid w:val="00A447C1"/>
    <w:rsid w:val="00A44853"/>
    <w:rsid w:val="00A44E8A"/>
    <w:rsid w:val="00A45D2A"/>
    <w:rsid w:val="00A460EF"/>
    <w:rsid w:val="00A462F6"/>
    <w:rsid w:val="00A47C4F"/>
    <w:rsid w:val="00A5153C"/>
    <w:rsid w:val="00A51EE2"/>
    <w:rsid w:val="00A521AB"/>
    <w:rsid w:val="00A55040"/>
    <w:rsid w:val="00A56209"/>
    <w:rsid w:val="00A5680C"/>
    <w:rsid w:val="00A570CA"/>
    <w:rsid w:val="00A570EA"/>
    <w:rsid w:val="00A60611"/>
    <w:rsid w:val="00A62619"/>
    <w:rsid w:val="00A645FB"/>
    <w:rsid w:val="00A6470D"/>
    <w:rsid w:val="00A66062"/>
    <w:rsid w:val="00A67E31"/>
    <w:rsid w:val="00A70B1F"/>
    <w:rsid w:val="00A71255"/>
    <w:rsid w:val="00A7177E"/>
    <w:rsid w:val="00A72261"/>
    <w:rsid w:val="00A72FA4"/>
    <w:rsid w:val="00A730F3"/>
    <w:rsid w:val="00A75A80"/>
    <w:rsid w:val="00A77780"/>
    <w:rsid w:val="00A779BD"/>
    <w:rsid w:val="00A80067"/>
    <w:rsid w:val="00A80A07"/>
    <w:rsid w:val="00A80B91"/>
    <w:rsid w:val="00A8170D"/>
    <w:rsid w:val="00A825ED"/>
    <w:rsid w:val="00A837CA"/>
    <w:rsid w:val="00A83A48"/>
    <w:rsid w:val="00A83F35"/>
    <w:rsid w:val="00A84B41"/>
    <w:rsid w:val="00A84C34"/>
    <w:rsid w:val="00A862F0"/>
    <w:rsid w:val="00A86D94"/>
    <w:rsid w:val="00A8725C"/>
    <w:rsid w:val="00A90A05"/>
    <w:rsid w:val="00A91EDA"/>
    <w:rsid w:val="00A94FBF"/>
    <w:rsid w:val="00A95CB9"/>
    <w:rsid w:val="00A970E2"/>
    <w:rsid w:val="00A97264"/>
    <w:rsid w:val="00A9752F"/>
    <w:rsid w:val="00A9778C"/>
    <w:rsid w:val="00A97F3A"/>
    <w:rsid w:val="00AA13D4"/>
    <w:rsid w:val="00AA3380"/>
    <w:rsid w:val="00AA3408"/>
    <w:rsid w:val="00AB00B4"/>
    <w:rsid w:val="00AB2F1D"/>
    <w:rsid w:val="00AB688E"/>
    <w:rsid w:val="00AC1551"/>
    <w:rsid w:val="00AC29CC"/>
    <w:rsid w:val="00AC3C55"/>
    <w:rsid w:val="00AC486F"/>
    <w:rsid w:val="00AC4B3A"/>
    <w:rsid w:val="00AD0766"/>
    <w:rsid w:val="00AD16BB"/>
    <w:rsid w:val="00AD28F8"/>
    <w:rsid w:val="00AD2AAE"/>
    <w:rsid w:val="00AD34F9"/>
    <w:rsid w:val="00AD40DD"/>
    <w:rsid w:val="00AD4265"/>
    <w:rsid w:val="00AD6D8C"/>
    <w:rsid w:val="00AD7D0B"/>
    <w:rsid w:val="00AE002C"/>
    <w:rsid w:val="00AE0A06"/>
    <w:rsid w:val="00AE14A4"/>
    <w:rsid w:val="00AE2E4E"/>
    <w:rsid w:val="00AE6040"/>
    <w:rsid w:val="00AE6536"/>
    <w:rsid w:val="00AE6D8C"/>
    <w:rsid w:val="00AF0ACB"/>
    <w:rsid w:val="00AF0BC2"/>
    <w:rsid w:val="00AF188D"/>
    <w:rsid w:val="00AF205F"/>
    <w:rsid w:val="00AF2AC8"/>
    <w:rsid w:val="00AF3D02"/>
    <w:rsid w:val="00AF4789"/>
    <w:rsid w:val="00AF7787"/>
    <w:rsid w:val="00AF7F6C"/>
    <w:rsid w:val="00B0002F"/>
    <w:rsid w:val="00B00F7F"/>
    <w:rsid w:val="00B01550"/>
    <w:rsid w:val="00B0170D"/>
    <w:rsid w:val="00B017B7"/>
    <w:rsid w:val="00B01DD8"/>
    <w:rsid w:val="00B027F2"/>
    <w:rsid w:val="00B04C30"/>
    <w:rsid w:val="00B051DA"/>
    <w:rsid w:val="00B057A0"/>
    <w:rsid w:val="00B071D5"/>
    <w:rsid w:val="00B1120D"/>
    <w:rsid w:val="00B12EB3"/>
    <w:rsid w:val="00B1403A"/>
    <w:rsid w:val="00B144D4"/>
    <w:rsid w:val="00B15759"/>
    <w:rsid w:val="00B15F3C"/>
    <w:rsid w:val="00B16269"/>
    <w:rsid w:val="00B20535"/>
    <w:rsid w:val="00B2131D"/>
    <w:rsid w:val="00B24F54"/>
    <w:rsid w:val="00B260FF"/>
    <w:rsid w:val="00B268DC"/>
    <w:rsid w:val="00B271FA"/>
    <w:rsid w:val="00B304D5"/>
    <w:rsid w:val="00B30DD9"/>
    <w:rsid w:val="00B30F44"/>
    <w:rsid w:val="00B3176C"/>
    <w:rsid w:val="00B32525"/>
    <w:rsid w:val="00B32C45"/>
    <w:rsid w:val="00B339EC"/>
    <w:rsid w:val="00B344F0"/>
    <w:rsid w:val="00B359B2"/>
    <w:rsid w:val="00B36148"/>
    <w:rsid w:val="00B369A0"/>
    <w:rsid w:val="00B3779F"/>
    <w:rsid w:val="00B37CAD"/>
    <w:rsid w:val="00B37E4A"/>
    <w:rsid w:val="00B4286E"/>
    <w:rsid w:val="00B43228"/>
    <w:rsid w:val="00B436A4"/>
    <w:rsid w:val="00B439F9"/>
    <w:rsid w:val="00B45DCD"/>
    <w:rsid w:val="00B46043"/>
    <w:rsid w:val="00B46F06"/>
    <w:rsid w:val="00B47957"/>
    <w:rsid w:val="00B47C16"/>
    <w:rsid w:val="00B47C8A"/>
    <w:rsid w:val="00B51260"/>
    <w:rsid w:val="00B51C9A"/>
    <w:rsid w:val="00B5256C"/>
    <w:rsid w:val="00B530AE"/>
    <w:rsid w:val="00B53870"/>
    <w:rsid w:val="00B63261"/>
    <w:rsid w:val="00B65F63"/>
    <w:rsid w:val="00B66071"/>
    <w:rsid w:val="00B6690C"/>
    <w:rsid w:val="00B67005"/>
    <w:rsid w:val="00B71640"/>
    <w:rsid w:val="00B720C9"/>
    <w:rsid w:val="00B74F6D"/>
    <w:rsid w:val="00B7516C"/>
    <w:rsid w:val="00B77615"/>
    <w:rsid w:val="00B77737"/>
    <w:rsid w:val="00B77C48"/>
    <w:rsid w:val="00B809D6"/>
    <w:rsid w:val="00B8486A"/>
    <w:rsid w:val="00B85C0F"/>
    <w:rsid w:val="00B863BE"/>
    <w:rsid w:val="00B87F22"/>
    <w:rsid w:val="00B909E0"/>
    <w:rsid w:val="00B9131D"/>
    <w:rsid w:val="00B91BEB"/>
    <w:rsid w:val="00B94927"/>
    <w:rsid w:val="00B94EFD"/>
    <w:rsid w:val="00B9564C"/>
    <w:rsid w:val="00B959F5"/>
    <w:rsid w:val="00B95C0E"/>
    <w:rsid w:val="00B95FC7"/>
    <w:rsid w:val="00B97C67"/>
    <w:rsid w:val="00B97F64"/>
    <w:rsid w:val="00BA0320"/>
    <w:rsid w:val="00BA0C49"/>
    <w:rsid w:val="00BA3E22"/>
    <w:rsid w:val="00BA6184"/>
    <w:rsid w:val="00BB0A51"/>
    <w:rsid w:val="00BB25EB"/>
    <w:rsid w:val="00BC256F"/>
    <w:rsid w:val="00BC6821"/>
    <w:rsid w:val="00BC7A4A"/>
    <w:rsid w:val="00BD01FC"/>
    <w:rsid w:val="00BD0E25"/>
    <w:rsid w:val="00BD1140"/>
    <w:rsid w:val="00BD1147"/>
    <w:rsid w:val="00BD3987"/>
    <w:rsid w:val="00BD65A8"/>
    <w:rsid w:val="00BD7620"/>
    <w:rsid w:val="00BD773A"/>
    <w:rsid w:val="00BE0FDB"/>
    <w:rsid w:val="00BE38D5"/>
    <w:rsid w:val="00BE4882"/>
    <w:rsid w:val="00BE5410"/>
    <w:rsid w:val="00BE5732"/>
    <w:rsid w:val="00BF0C9E"/>
    <w:rsid w:val="00BF0E73"/>
    <w:rsid w:val="00BF4923"/>
    <w:rsid w:val="00BF4CD8"/>
    <w:rsid w:val="00BF6212"/>
    <w:rsid w:val="00C0119B"/>
    <w:rsid w:val="00C01A78"/>
    <w:rsid w:val="00C0346A"/>
    <w:rsid w:val="00C04B8B"/>
    <w:rsid w:val="00C05639"/>
    <w:rsid w:val="00C05800"/>
    <w:rsid w:val="00C062E9"/>
    <w:rsid w:val="00C0760B"/>
    <w:rsid w:val="00C102E2"/>
    <w:rsid w:val="00C10F07"/>
    <w:rsid w:val="00C1228A"/>
    <w:rsid w:val="00C13863"/>
    <w:rsid w:val="00C1411B"/>
    <w:rsid w:val="00C14409"/>
    <w:rsid w:val="00C14A2E"/>
    <w:rsid w:val="00C16818"/>
    <w:rsid w:val="00C175EC"/>
    <w:rsid w:val="00C22BDD"/>
    <w:rsid w:val="00C250B5"/>
    <w:rsid w:val="00C26512"/>
    <w:rsid w:val="00C27F22"/>
    <w:rsid w:val="00C306FD"/>
    <w:rsid w:val="00C3136B"/>
    <w:rsid w:val="00C314DC"/>
    <w:rsid w:val="00C322E1"/>
    <w:rsid w:val="00C339CD"/>
    <w:rsid w:val="00C34069"/>
    <w:rsid w:val="00C3706D"/>
    <w:rsid w:val="00C3765A"/>
    <w:rsid w:val="00C40930"/>
    <w:rsid w:val="00C44274"/>
    <w:rsid w:val="00C45FEF"/>
    <w:rsid w:val="00C473EB"/>
    <w:rsid w:val="00C47C19"/>
    <w:rsid w:val="00C521F9"/>
    <w:rsid w:val="00C548D8"/>
    <w:rsid w:val="00C578EC"/>
    <w:rsid w:val="00C60E8A"/>
    <w:rsid w:val="00C61DFE"/>
    <w:rsid w:val="00C61EA4"/>
    <w:rsid w:val="00C6298F"/>
    <w:rsid w:val="00C64727"/>
    <w:rsid w:val="00C674E9"/>
    <w:rsid w:val="00C67800"/>
    <w:rsid w:val="00C67F25"/>
    <w:rsid w:val="00C72783"/>
    <w:rsid w:val="00C752F6"/>
    <w:rsid w:val="00C7577E"/>
    <w:rsid w:val="00C768AF"/>
    <w:rsid w:val="00C776D6"/>
    <w:rsid w:val="00C77E25"/>
    <w:rsid w:val="00C80EA3"/>
    <w:rsid w:val="00C86B40"/>
    <w:rsid w:val="00C87AD8"/>
    <w:rsid w:val="00C90287"/>
    <w:rsid w:val="00C92746"/>
    <w:rsid w:val="00C954E6"/>
    <w:rsid w:val="00C95E49"/>
    <w:rsid w:val="00C96FFD"/>
    <w:rsid w:val="00C97364"/>
    <w:rsid w:val="00CA115A"/>
    <w:rsid w:val="00CA4349"/>
    <w:rsid w:val="00CA5427"/>
    <w:rsid w:val="00CA6E8E"/>
    <w:rsid w:val="00CB2577"/>
    <w:rsid w:val="00CB5DB9"/>
    <w:rsid w:val="00CB6331"/>
    <w:rsid w:val="00CB6EDC"/>
    <w:rsid w:val="00CC067F"/>
    <w:rsid w:val="00CC09C9"/>
    <w:rsid w:val="00CC0FEC"/>
    <w:rsid w:val="00CC2AF5"/>
    <w:rsid w:val="00CC319D"/>
    <w:rsid w:val="00CC5700"/>
    <w:rsid w:val="00CC59D6"/>
    <w:rsid w:val="00CC799F"/>
    <w:rsid w:val="00CD0AE2"/>
    <w:rsid w:val="00CD1F61"/>
    <w:rsid w:val="00CD469E"/>
    <w:rsid w:val="00CD5B3B"/>
    <w:rsid w:val="00CD6603"/>
    <w:rsid w:val="00CD783B"/>
    <w:rsid w:val="00CE0704"/>
    <w:rsid w:val="00CE097A"/>
    <w:rsid w:val="00CE09EE"/>
    <w:rsid w:val="00CE3A26"/>
    <w:rsid w:val="00CE62C1"/>
    <w:rsid w:val="00CE6E07"/>
    <w:rsid w:val="00CF047E"/>
    <w:rsid w:val="00CF0782"/>
    <w:rsid w:val="00CF17F6"/>
    <w:rsid w:val="00D011AD"/>
    <w:rsid w:val="00D03F2F"/>
    <w:rsid w:val="00D044D9"/>
    <w:rsid w:val="00D04B94"/>
    <w:rsid w:val="00D04BA0"/>
    <w:rsid w:val="00D06125"/>
    <w:rsid w:val="00D068BD"/>
    <w:rsid w:val="00D07A04"/>
    <w:rsid w:val="00D10D87"/>
    <w:rsid w:val="00D1154D"/>
    <w:rsid w:val="00D11690"/>
    <w:rsid w:val="00D12699"/>
    <w:rsid w:val="00D12E87"/>
    <w:rsid w:val="00D130AC"/>
    <w:rsid w:val="00D1362A"/>
    <w:rsid w:val="00D1505B"/>
    <w:rsid w:val="00D15276"/>
    <w:rsid w:val="00D15E06"/>
    <w:rsid w:val="00D15F0F"/>
    <w:rsid w:val="00D2010E"/>
    <w:rsid w:val="00D23096"/>
    <w:rsid w:val="00D24D04"/>
    <w:rsid w:val="00D25744"/>
    <w:rsid w:val="00D25A42"/>
    <w:rsid w:val="00D26386"/>
    <w:rsid w:val="00D27004"/>
    <w:rsid w:val="00D2724B"/>
    <w:rsid w:val="00D31A09"/>
    <w:rsid w:val="00D329C1"/>
    <w:rsid w:val="00D33D32"/>
    <w:rsid w:val="00D33DA0"/>
    <w:rsid w:val="00D36188"/>
    <w:rsid w:val="00D36D45"/>
    <w:rsid w:val="00D37159"/>
    <w:rsid w:val="00D37532"/>
    <w:rsid w:val="00D37C99"/>
    <w:rsid w:val="00D40614"/>
    <w:rsid w:val="00D433F4"/>
    <w:rsid w:val="00D44357"/>
    <w:rsid w:val="00D45551"/>
    <w:rsid w:val="00D4674C"/>
    <w:rsid w:val="00D46E55"/>
    <w:rsid w:val="00D4705A"/>
    <w:rsid w:val="00D47756"/>
    <w:rsid w:val="00D47D22"/>
    <w:rsid w:val="00D50E51"/>
    <w:rsid w:val="00D51238"/>
    <w:rsid w:val="00D51FA5"/>
    <w:rsid w:val="00D53BDA"/>
    <w:rsid w:val="00D542E1"/>
    <w:rsid w:val="00D54ABC"/>
    <w:rsid w:val="00D54C38"/>
    <w:rsid w:val="00D550D5"/>
    <w:rsid w:val="00D57E21"/>
    <w:rsid w:val="00D616B7"/>
    <w:rsid w:val="00D621D1"/>
    <w:rsid w:val="00D6473B"/>
    <w:rsid w:val="00D64BB5"/>
    <w:rsid w:val="00D65BDD"/>
    <w:rsid w:val="00D65DA0"/>
    <w:rsid w:val="00D670A5"/>
    <w:rsid w:val="00D677F5"/>
    <w:rsid w:val="00D70733"/>
    <w:rsid w:val="00D7094B"/>
    <w:rsid w:val="00D72E05"/>
    <w:rsid w:val="00D7354C"/>
    <w:rsid w:val="00D759A5"/>
    <w:rsid w:val="00D77E62"/>
    <w:rsid w:val="00D8192B"/>
    <w:rsid w:val="00D847D2"/>
    <w:rsid w:val="00D848B7"/>
    <w:rsid w:val="00D866FC"/>
    <w:rsid w:val="00D901CB"/>
    <w:rsid w:val="00D95D6B"/>
    <w:rsid w:val="00D96164"/>
    <w:rsid w:val="00D97024"/>
    <w:rsid w:val="00D97DE2"/>
    <w:rsid w:val="00DA0A8B"/>
    <w:rsid w:val="00DA1540"/>
    <w:rsid w:val="00DA5CA8"/>
    <w:rsid w:val="00DA6690"/>
    <w:rsid w:val="00DB11B4"/>
    <w:rsid w:val="00DB4D89"/>
    <w:rsid w:val="00DB5BDB"/>
    <w:rsid w:val="00DB5DD5"/>
    <w:rsid w:val="00DB6BAE"/>
    <w:rsid w:val="00DB72E6"/>
    <w:rsid w:val="00DB7B45"/>
    <w:rsid w:val="00DC002C"/>
    <w:rsid w:val="00DC08AF"/>
    <w:rsid w:val="00DC0D21"/>
    <w:rsid w:val="00DC1879"/>
    <w:rsid w:val="00DC2536"/>
    <w:rsid w:val="00DC309D"/>
    <w:rsid w:val="00DC3909"/>
    <w:rsid w:val="00DC3DE5"/>
    <w:rsid w:val="00DC3E09"/>
    <w:rsid w:val="00DC4DB8"/>
    <w:rsid w:val="00DC515F"/>
    <w:rsid w:val="00DC56BF"/>
    <w:rsid w:val="00DC5D15"/>
    <w:rsid w:val="00DC75BD"/>
    <w:rsid w:val="00DD04A3"/>
    <w:rsid w:val="00DD23ED"/>
    <w:rsid w:val="00DD2450"/>
    <w:rsid w:val="00DE0F2B"/>
    <w:rsid w:val="00DE1D7D"/>
    <w:rsid w:val="00DE3386"/>
    <w:rsid w:val="00DE372C"/>
    <w:rsid w:val="00DE6169"/>
    <w:rsid w:val="00DF0E19"/>
    <w:rsid w:val="00DF139A"/>
    <w:rsid w:val="00DF222A"/>
    <w:rsid w:val="00DF4D8F"/>
    <w:rsid w:val="00DF5457"/>
    <w:rsid w:val="00DF68D4"/>
    <w:rsid w:val="00DF6BBC"/>
    <w:rsid w:val="00DF6F7E"/>
    <w:rsid w:val="00DF715C"/>
    <w:rsid w:val="00DF71C6"/>
    <w:rsid w:val="00DF7E9F"/>
    <w:rsid w:val="00E001E3"/>
    <w:rsid w:val="00E0124B"/>
    <w:rsid w:val="00E03555"/>
    <w:rsid w:val="00E04399"/>
    <w:rsid w:val="00E06030"/>
    <w:rsid w:val="00E07225"/>
    <w:rsid w:val="00E10805"/>
    <w:rsid w:val="00E124E8"/>
    <w:rsid w:val="00E12F0F"/>
    <w:rsid w:val="00E16548"/>
    <w:rsid w:val="00E17109"/>
    <w:rsid w:val="00E20DDF"/>
    <w:rsid w:val="00E21E43"/>
    <w:rsid w:val="00E22D5C"/>
    <w:rsid w:val="00E26799"/>
    <w:rsid w:val="00E32E94"/>
    <w:rsid w:val="00E32EFE"/>
    <w:rsid w:val="00E3514D"/>
    <w:rsid w:val="00E36F47"/>
    <w:rsid w:val="00E37EB3"/>
    <w:rsid w:val="00E403C4"/>
    <w:rsid w:val="00E4062F"/>
    <w:rsid w:val="00E4307E"/>
    <w:rsid w:val="00E436DE"/>
    <w:rsid w:val="00E45209"/>
    <w:rsid w:val="00E52CEB"/>
    <w:rsid w:val="00E52F36"/>
    <w:rsid w:val="00E52F4D"/>
    <w:rsid w:val="00E52FC5"/>
    <w:rsid w:val="00E53510"/>
    <w:rsid w:val="00E5762E"/>
    <w:rsid w:val="00E61589"/>
    <w:rsid w:val="00E62076"/>
    <w:rsid w:val="00E62185"/>
    <w:rsid w:val="00E666D4"/>
    <w:rsid w:val="00E66CC3"/>
    <w:rsid w:val="00E66E40"/>
    <w:rsid w:val="00E705BE"/>
    <w:rsid w:val="00E70639"/>
    <w:rsid w:val="00E72067"/>
    <w:rsid w:val="00E723CC"/>
    <w:rsid w:val="00E728DF"/>
    <w:rsid w:val="00E72C23"/>
    <w:rsid w:val="00E744EB"/>
    <w:rsid w:val="00E76119"/>
    <w:rsid w:val="00E762A1"/>
    <w:rsid w:val="00E767CB"/>
    <w:rsid w:val="00E77D4B"/>
    <w:rsid w:val="00E80ABF"/>
    <w:rsid w:val="00E80E97"/>
    <w:rsid w:val="00E817FE"/>
    <w:rsid w:val="00E82AC1"/>
    <w:rsid w:val="00E8527A"/>
    <w:rsid w:val="00E855D3"/>
    <w:rsid w:val="00E86EEA"/>
    <w:rsid w:val="00E8780D"/>
    <w:rsid w:val="00E90949"/>
    <w:rsid w:val="00E91C5C"/>
    <w:rsid w:val="00E92AA1"/>
    <w:rsid w:val="00E93ECC"/>
    <w:rsid w:val="00E96585"/>
    <w:rsid w:val="00E9660C"/>
    <w:rsid w:val="00EA1692"/>
    <w:rsid w:val="00EA2E9A"/>
    <w:rsid w:val="00EA44EC"/>
    <w:rsid w:val="00EA4951"/>
    <w:rsid w:val="00EB1413"/>
    <w:rsid w:val="00EB1F14"/>
    <w:rsid w:val="00EB2D30"/>
    <w:rsid w:val="00EB3871"/>
    <w:rsid w:val="00EB54B7"/>
    <w:rsid w:val="00EB7307"/>
    <w:rsid w:val="00EB757C"/>
    <w:rsid w:val="00EC0C01"/>
    <w:rsid w:val="00EC1A5F"/>
    <w:rsid w:val="00EC3A05"/>
    <w:rsid w:val="00EC5E79"/>
    <w:rsid w:val="00EC6FAC"/>
    <w:rsid w:val="00EC7F89"/>
    <w:rsid w:val="00ED010F"/>
    <w:rsid w:val="00ED066D"/>
    <w:rsid w:val="00ED2B32"/>
    <w:rsid w:val="00ED3135"/>
    <w:rsid w:val="00ED3204"/>
    <w:rsid w:val="00ED59A5"/>
    <w:rsid w:val="00ED5BAD"/>
    <w:rsid w:val="00ED66F4"/>
    <w:rsid w:val="00ED72F0"/>
    <w:rsid w:val="00EE0E75"/>
    <w:rsid w:val="00EE1CDA"/>
    <w:rsid w:val="00EE25A7"/>
    <w:rsid w:val="00EE2BBC"/>
    <w:rsid w:val="00EE44C3"/>
    <w:rsid w:val="00EE5730"/>
    <w:rsid w:val="00EE7196"/>
    <w:rsid w:val="00EF1C0E"/>
    <w:rsid w:val="00EF2AB5"/>
    <w:rsid w:val="00EF2E5F"/>
    <w:rsid w:val="00EF329E"/>
    <w:rsid w:val="00EF396B"/>
    <w:rsid w:val="00EF6839"/>
    <w:rsid w:val="00F02DA0"/>
    <w:rsid w:val="00F034E8"/>
    <w:rsid w:val="00F03600"/>
    <w:rsid w:val="00F0415E"/>
    <w:rsid w:val="00F048B5"/>
    <w:rsid w:val="00F0494A"/>
    <w:rsid w:val="00F07BB2"/>
    <w:rsid w:val="00F12488"/>
    <w:rsid w:val="00F12835"/>
    <w:rsid w:val="00F13F1C"/>
    <w:rsid w:val="00F21C29"/>
    <w:rsid w:val="00F22345"/>
    <w:rsid w:val="00F2436B"/>
    <w:rsid w:val="00F26B3D"/>
    <w:rsid w:val="00F2738B"/>
    <w:rsid w:val="00F3182C"/>
    <w:rsid w:val="00F34413"/>
    <w:rsid w:val="00F3451B"/>
    <w:rsid w:val="00F35378"/>
    <w:rsid w:val="00F40772"/>
    <w:rsid w:val="00F43BE3"/>
    <w:rsid w:val="00F440C9"/>
    <w:rsid w:val="00F452C4"/>
    <w:rsid w:val="00F454BA"/>
    <w:rsid w:val="00F457F3"/>
    <w:rsid w:val="00F476EE"/>
    <w:rsid w:val="00F5100F"/>
    <w:rsid w:val="00F51533"/>
    <w:rsid w:val="00F51CE0"/>
    <w:rsid w:val="00F540D2"/>
    <w:rsid w:val="00F54428"/>
    <w:rsid w:val="00F55931"/>
    <w:rsid w:val="00F55DE2"/>
    <w:rsid w:val="00F56BA0"/>
    <w:rsid w:val="00F572BB"/>
    <w:rsid w:val="00F60732"/>
    <w:rsid w:val="00F609CD"/>
    <w:rsid w:val="00F60F8B"/>
    <w:rsid w:val="00F61620"/>
    <w:rsid w:val="00F61CA3"/>
    <w:rsid w:val="00F62AEE"/>
    <w:rsid w:val="00F653D5"/>
    <w:rsid w:val="00F66F78"/>
    <w:rsid w:val="00F70F6B"/>
    <w:rsid w:val="00F7227E"/>
    <w:rsid w:val="00F72D7C"/>
    <w:rsid w:val="00F747FC"/>
    <w:rsid w:val="00F76ACE"/>
    <w:rsid w:val="00F76D0E"/>
    <w:rsid w:val="00F76E06"/>
    <w:rsid w:val="00F77707"/>
    <w:rsid w:val="00F80EEB"/>
    <w:rsid w:val="00F816EA"/>
    <w:rsid w:val="00F82572"/>
    <w:rsid w:val="00F825F4"/>
    <w:rsid w:val="00F859AD"/>
    <w:rsid w:val="00F879ED"/>
    <w:rsid w:val="00F9042C"/>
    <w:rsid w:val="00F93ECD"/>
    <w:rsid w:val="00F93F5E"/>
    <w:rsid w:val="00F96676"/>
    <w:rsid w:val="00FA0C80"/>
    <w:rsid w:val="00FA18AD"/>
    <w:rsid w:val="00FA1D24"/>
    <w:rsid w:val="00FA3D7C"/>
    <w:rsid w:val="00FA496E"/>
    <w:rsid w:val="00FA5309"/>
    <w:rsid w:val="00FA791D"/>
    <w:rsid w:val="00FB0F0C"/>
    <w:rsid w:val="00FB1874"/>
    <w:rsid w:val="00FB2016"/>
    <w:rsid w:val="00FB2B5A"/>
    <w:rsid w:val="00FB3491"/>
    <w:rsid w:val="00FB3B40"/>
    <w:rsid w:val="00FB3DEB"/>
    <w:rsid w:val="00FB3E15"/>
    <w:rsid w:val="00FB4D1C"/>
    <w:rsid w:val="00FB5C30"/>
    <w:rsid w:val="00FB5EB2"/>
    <w:rsid w:val="00FB61D7"/>
    <w:rsid w:val="00FB6F96"/>
    <w:rsid w:val="00FC0A61"/>
    <w:rsid w:val="00FC10FA"/>
    <w:rsid w:val="00FC127C"/>
    <w:rsid w:val="00FC5A2C"/>
    <w:rsid w:val="00FC709C"/>
    <w:rsid w:val="00FC7188"/>
    <w:rsid w:val="00FC7CA6"/>
    <w:rsid w:val="00FD10F9"/>
    <w:rsid w:val="00FD2831"/>
    <w:rsid w:val="00FD2D65"/>
    <w:rsid w:val="00FD3440"/>
    <w:rsid w:val="00FD5E36"/>
    <w:rsid w:val="00FD5E3E"/>
    <w:rsid w:val="00FD723B"/>
    <w:rsid w:val="00FE06AA"/>
    <w:rsid w:val="00FE0E08"/>
    <w:rsid w:val="00FE1196"/>
    <w:rsid w:val="00FE147F"/>
    <w:rsid w:val="00FE4DA6"/>
    <w:rsid w:val="00FE4E88"/>
    <w:rsid w:val="00FE60CA"/>
    <w:rsid w:val="00FE79C2"/>
    <w:rsid w:val="00FF1E82"/>
    <w:rsid w:val="00FF413D"/>
    <w:rsid w:val="00FF6846"/>
    <w:rsid w:val="00FF79E3"/>
    <w:rsid w:val="00FF7B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 w:type="paragraph" w:styleId="Notedebasdepage">
    <w:name w:val="footnote text"/>
    <w:basedOn w:val="Normal"/>
    <w:link w:val="NotedebasdepageCar"/>
    <w:semiHidden/>
    <w:rsid w:val="00E403C4"/>
    <w:rPr>
      <w:sz w:val="20"/>
      <w:szCs w:val="20"/>
    </w:rPr>
  </w:style>
  <w:style w:type="character" w:customStyle="1" w:styleId="NotedebasdepageCar">
    <w:name w:val="Note de bas de page Car"/>
    <w:basedOn w:val="Policepardfaut"/>
    <w:link w:val="Notedebasdepage"/>
    <w:semiHidden/>
    <w:rsid w:val="00E403C4"/>
    <w:rPr>
      <w:rFonts w:ascii="Times New Roman" w:eastAsia="Times New Roman" w:hAnsi="Times New Roman" w:cs="Times New Roman"/>
      <w:sz w:val="20"/>
      <w:szCs w:val="20"/>
      <w:lang w:eastAsia="fr-FR"/>
    </w:rPr>
  </w:style>
  <w:style w:type="character" w:styleId="Appelnotedebasdep">
    <w:name w:val="footnote reference"/>
    <w:semiHidden/>
    <w:rsid w:val="00E403C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 w:type="paragraph" w:styleId="Notedebasdepage">
    <w:name w:val="footnote text"/>
    <w:basedOn w:val="Normal"/>
    <w:link w:val="NotedebasdepageCar"/>
    <w:semiHidden/>
    <w:rsid w:val="00E403C4"/>
    <w:rPr>
      <w:sz w:val="20"/>
      <w:szCs w:val="20"/>
    </w:rPr>
  </w:style>
  <w:style w:type="character" w:customStyle="1" w:styleId="NotedebasdepageCar">
    <w:name w:val="Note de bas de page Car"/>
    <w:basedOn w:val="Policepardfaut"/>
    <w:link w:val="Notedebasdepage"/>
    <w:semiHidden/>
    <w:rsid w:val="00E403C4"/>
    <w:rPr>
      <w:rFonts w:ascii="Times New Roman" w:eastAsia="Times New Roman" w:hAnsi="Times New Roman" w:cs="Times New Roman"/>
      <w:sz w:val="20"/>
      <w:szCs w:val="20"/>
      <w:lang w:eastAsia="fr-FR"/>
    </w:rPr>
  </w:style>
  <w:style w:type="character" w:styleId="Appelnotedebasdep">
    <w:name w:val="footnote reference"/>
    <w:semiHidden/>
    <w:rsid w:val="00E403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1069</Words>
  <Characters>5883</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51</cp:revision>
  <dcterms:created xsi:type="dcterms:W3CDTF">2018-08-06T09:21:00Z</dcterms:created>
  <dcterms:modified xsi:type="dcterms:W3CDTF">2018-08-06T09:42:00Z</dcterms:modified>
</cp:coreProperties>
</file>