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space="0" w:sz="0" w:val="nil"/>
        </w:pBdr>
        <w:spacing w:after="0" w:line="240" w:lineRule="auto"/>
        <w:jc w:val="left"/>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BREVET DE TECHNICIEN SUPÉRIEUR NÉGOCIATION ET DIGITALISATION </w:t>
      </w:r>
    </w:p>
    <w:p w:rsidR="00000000" w:rsidDel="00000000" w:rsidP="00000000" w:rsidRDefault="00000000" w:rsidRPr="00000000" w14:paraId="00000002">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DE LA RELATION CLIENT - SESSION 2020</w:t>
      </w:r>
    </w:p>
    <w:p w:rsidR="00000000" w:rsidDel="00000000" w:rsidP="00000000" w:rsidRDefault="00000000" w:rsidRPr="00000000" w14:paraId="00000003">
      <w:pPr>
        <w:keepNext w:val="1"/>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04">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Corrigé E5 : Relation client à distance et digitalisation </w:t>
      </w:r>
    </w:p>
    <w:p w:rsidR="00000000" w:rsidDel="00000000" w:rsidP="00000000" w:rsidRDefault="00000000" w:rsidRPr="00000000" w14:paraId="00000005">
      <w:pPr>
        <w:spacing w:after="0" w:lineRule="auto"/>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6">
      <w:pPr>
        <w:jc w:val="center"/>
        <w:rPr>
          <w:rFonts w:ascii="Arial" w:cs="Arial" w:eastAsia="Arial" w:hAnsi="Arial"/>
          <w:b w:val="1"/>
          <w:i w:val="1"/>
          <w:color w:val="0070c0"/>
          <w:sz w:val="24"/>
          <w:szCs w:val="24"/>
        </w:rPr>
      </w:pPr>
      <w:r w:rsidDel="00000000" w:rsidR="00000000" w:rsidRPr="00000000">
        <w:rPr>
          <w:rFonts w:ascii="Arial" w:cs="Arial" w:eastAsia="Arial" w:hAnsi="Arial"/>
          <w:b w:val="1"/>
          <w:sz w:val="24"/>
          <w:szCs w:val="24"/>
          <w:rtl w:val="0"/>
        </w:rPr>
        <w:t xml:space="preserve">SUJET « Comdata » </w:t>
      </w:r>
      <w:r w:rsidDel="00000000" w:rsidR="00000000" w:rsidRPr="00000000">
        <w:rPr>
          <w:rtl w:val="0"/>
        </w:rPr>
      </w:r>
    </w:p>
    <w:tbl>
      <w:tblPr>
        <w:tblStyle w:val="Table1"/>
        <w:tblW w:w="9062.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2"/>
        <w:tblGridChange w:id="0">
          <w:tblGrid>
            <w:gridCol w:w="9062"/>
          </w:tblGrid>
        </w:tblGridChange>
      </w:tblGrid>
      <w:tr>
        <w:tc>
          <w:tcPr>
            <w:tcBorders>
              <w:bottom w:color="000000" w:space="0" w:sz="4" w:val="single"/>
            </w:tcBorders>
          </w:tcPr>
          <w:p w:rsidR="00000000" w:rsidDel="00000000" w:rsidP="00000000" w:rsidRDefault="00000000" w:rsidRPr="00000000" w14:paraId="00000007">
            <w:pP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DOSSIER 1 : Mettre en place un nouveau plateau </w:t>
            </w:r>
          </w:p>
        </w:tc>
      </w:tr>
      <w:tr>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200" w:line="276" w:lineRule="auto"/>
              <w:ind w:left="567" w:firstLine="0"/>
              <w:rPr>
                <w:rFonts w:ascii="Arial" w:cs="Arial" w:eastAsia="Arial" w:hAnsi="Arial"/>
                <w:b w:val="1"/>
                <w:color w:val="000000"/>
                <w:sz w:val="24"/>
                <w:szCs w:val="24"/>
              </w:rPr>
            </w:pPr>
            <w:r w:rsidDel="00000000" w:rsidR="00000000" w:rsidRPr="00000000">
              <w:rPr>
                <w:rtl w:val="0"/>
              </w:rPr>
            </w:r>
          </w:p>
        </w:tc>
      </w:tr>
    </w:tbl>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Rule="auto"/>
        <w:ind w:left="720" w:hanging="720"/>
        <w:jc w:val="both"/>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1.1</w:t>
        <w:tab/>
        <w:t xml:space="preserve">Réaliser un schéma permettant aux futurs téléacteurs de comprendre la démarche de prospection de la campagne Voyage Online définie par Comdata, tant en termes de volumes que de descripteur du processus. </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Rule="auto"/>
        <w:jc w:val="both"/>
        <w:rPr>
          <w:rFonts w:ascii="Arial" w:cs="Arial" w:eastAsia="Arial" w:hAnsi="Arial"/>
          <w:b w:val="1"/>
          <w:color w:val="ff0000"/>
          <w:sz w:val="24"/>
          <w:szCs w:val="24"/>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Rule="auto"/>
        <w:rPr>
          <w:rFonts w:ascii="Arial" w:cs="Arial" w:eastAsia="Arial" w:hAnsi="Arial"/>
          <w:b w:val="1"/>
          <w:color w:val="000000"/>
          <w:sz w:val="24"/>
          <w:szCs w:val="24"/>
        </w:rPr>
      </w:pPr>
      <w:r w:rsidDel="00000000" w:rsidR="00000000" w:rsidRPr="00000000">
        <w:rPr>
          <w:rFonts w:ascii="Arial" w:cs="Arial" w:eastAsia="Arial" w:hAnsi="Arial"/>
          <w:b w:val="1"/>
          <w:sz w:val="24"/>
          <w:szCs w:val="24"/>
        </w:rPr>
        <w:drawing>
          <wp:inline distB="114300" distT="114300" distL="114300" distR="114300">
            <wp:extent cx="5760410" cy="5740400"/>
            <wp:effectExtent b="0" l="0" r="0" t="0"/>
            <wp:docPr id="1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6041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Rule="auto"/>
        <w:ind w:left="567" w:firstLine="0"/>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Rule="auto"/>
        <w:ind w:left="567" w:firstLine="0"/>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ind w:left="567" w:firstLine="0"/>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0F">
      <w:pPr>
        <w:ind w:left="567" w:hanging="567"/>
        <w:jc w:val="both"/>
        <w:rPr>
          <w:rFonts w:ascii="Arial" w:cs="Arial" w:eastAsia="Arial" w:hAnsi="Arial"/>
          <w:b w:val="1"/>
          <w:color w:val="0070c0"/>
          <w:sz w:val="24"/>
          <w:szCs w:val="24"/>
        </w:rPr>
      </w:pPr>
      <w:r w:rsidDel="00000000" w:rsidR="00000000" w:rsidRPr="00000000">
        <w:br w:type="page"/>
      </w:r>
      <w:r w:rsidDel="00000000" w:rsidR="00000000" w:rsidRPr="00000000">
        <w:rPr>
          <w:rFonts w:ascii="Arial" w:cs="Arial" w:eastAsia="Arial" w:hAnsi="Arial"/>
          <w:b w:val="1"/>
          <w:sz w:val="24"/>
          <w:szCs w:val="24"/>
          <w:rtl w:val="0"/>
        </w:rPr>
        <w:t xml:space="preserve">1.2 </w:t>
        <w:tab/>
        <w:t xml:space="preserve">Déterminer le nombre de téléacteurs à affecter au plateau de vente du voyage à Rome de Voyage Online. </w:t>
      </w:r>
      <w:r w:rsidDel="00000000" w:rsidR="00000000" w:rsidRPr="00000000">
        <w:rPr>
          <w:rtl w:val="0"/>
        </w:rPr>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pacing w:after="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Nombre de jours de travail dans le mois par téléacteur : 4 x 4 semaines = 16 jours</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pacing w:after="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Nombre total d’heures de travail par téléacteur : 16 x 6,5 = 104 heures</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pacing w:after="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Nombre d’appels par heure par téléacteur : 60/3 = 20</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pacing w:after="0" w:lineRule="auto"/>
        <w:ind w:left="720" w:hanging="360"/>
        <w:jc w:val="both"/>
        <w:rPr>
          <w:rFonts w:ascii="Arial" w:cs="Arial" w:eastAsia="Arial" w:hAnsi="Arial"/>
        </w:rPr>
      </w:pPr>
      <w:r w:rsidDel="00000000" w:rsidR="00000000" w:rsidRPr="00000000">
        <w:rPr>
          <w:rFonts w:ascii="Arial" w:cs="Arial" w:eastAsia="Arial" w:hAnsi="Arial"/>
          <w:color w:val="000000"/>
          <w:rtl w:val="0"/>
        </w:rPr>
        <w:t xml:space="preserve">Nombre total d’appels par téléacteur durant la campagne : 104 x 20 = </w:t>
      </w:r>
      <w:r w:rsidDel="00000000" w:rsidR="00000000" w:rsidRPr="00000000">
        <w:rPr>
          <w:rFonts w:ascii="Arial" w:cs="Arial" w:eastAsia="Arial" w:hAnsi="Arial"/>
          <w:b w:val="1"/>
          <w:rtl w:val="0"/>
        </w:rPr>
        <w:t xml:space="preserve">2 080 appels </w:t>
      </w:r>
      <w:r w:rsidDel="00000000" w:rsidR="00000000" w:rsidRPr="00000000">
        <w:rPr>
          <w:rFonts w:ascii="Arial" w:cs="Arial" w:eastAsia="Arial" w:hAnsi="Arial"/>
          <w:rtl w:val="0"/>
        </w:rPr>
        <w:t xml:space="preserve">Nombre d’appels à réaliser : 19200 + 1920 = </w:t>
      </w:r>
      <w:r w:rsidDel="00000000" w:rsidR="00000000" w:rsidRPr="00000000">
        <w:rPr>
          <w:rFonts w:ascii="Arial" w:cs="Arial" w:eastAsia="Arial" w:hAnsi="Arial"/>
          <w:b w:val="1"/>
          <w:rtl w:val="0"/>
        </w:rPr>
        <w:t xml:space="preserve">21 120 </w:t>
      </w:r>
      <w:r w:rsidDel="00000000" w:rsidR="00000000" w:rsidRPr="00000000">
        <w:rPr>
          <w:rtl w:val="0"/>
        </w:rPr>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pacing w:after="0" w:lineRule="auto"/>
        <w:ind w:left="720" w:hanging="360"/>
        <w:jc w:val="both"/>
        <w:rPr>
          <w:rFonts w:ascii="Arial" w:cs="Arial" w:eastAsia="Arial" w:hAnsi="Arial"/>
        </w:rPr>
      </w:pPr>
      <w:r w:rsidDel="00000000" w:rsidR="00000000" w:rsidRPr="00000000">
        <w:rPr>
          <w:rFonts w:ascii="Arial" w:cs="Arial" w:eastAsia="Arial" w:hAnsi="Arial"/>
          <w:rtl w:val="0"/>
        </w:rPr>
        <w:t xml:space="preserve">Nombre de téléacteurs nécessaires : 21 120 / 2 080 = 10,15 soit </w:t>
      </w:r>
      <w:r w:rsidDel="00000000" w:rsidR="00000000" w:rsidRPr="00000000">
        <w:rPr>
          <w:rFonts w:ascii="Arial" w:cs="Arial" w:eastAsia="Arial" w:hAnsi="Arial"/>
          <w:b w:val="1"/>
          <w:rtl w:val="0"/>
        </w:rPr>
        <w:t xml:space="preserve">10 ou 11 téléacteurs </w:t>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Il faudra affecter 10 ou 11 téléacteurs au plateau de vente du voyage à Rome de Voyage Online.</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lineRule="auto"/>
        <w:ind w:left="567" w:firstLine="0"/>
        <w:rPr>
          <w:rFonts w:ascii="Arial" w:cs="Arial" w:eastAsia="Arial" w:hAnsi="Arial"/>
          <w:b w:val="1"/>
          <w:color w:val="ff0000"/>
          <w:sz w:val="24"/>
          <w:szCs w:val="24"/>
        </w:rPr>
      </w:pPr>
      <w:r w:rsidDel="00000000" w:rsidR="00000000" w:rsidRPr="00000000">
        <w:rPr>
          <w:rFonts w:ascii="Arial" w:cs="Arial" w:eastAsia="Arial" w:hAnsi="Arial"/>
          <w:b w:val="1"/>
          <w:sz w:val="24"/>
          <w:szCs w:val="24"/>
          <w:rtl w:val="0"/>
        </w:rPr>
        <w:t xml:space="preserve"> </w:t>
      </w:r>
      <w:r w:rsidDel="00000000" w:rsidR="00000000" w:rsidRPr="00000000">
        <w:rPr>
          <w:rtl w:val="0"/>
        </w:rPr>
      </w:r>
    </w:p>
    <w:p w:rsidR="00000000" w:rsidDel="00000000" w:rsidP="00000000" w:rsidRDefault="00000000" w:rsidRPr="00000000" w14:paraId="00000017">
      <w:pPr>
        <w:ind w:left="567" w:hanging="567"/>
        <w:jc w:val="both"/>
        <w:rPr>
          <w:rFonts w:ascii="Arial" w:cs="Arial" w:eastAsia="Arial" w:hAnsi="Arial"/>
          <w:b w:val="1"/>
          <w:color w:val="0070c0"/>
          <w:sz w:val="24"/>
          <w:szCs w:val="24"/>
        </w:rPr>
      </w:pPr>
      <w:r w:rsidDel="00000000" w:rsidR="00000000" w:rsidRPr="00000000">
        <w:rPr>
          <w:rFonts w:ascii="Arial" w:cs="Arial" w:eastAsia="Arial" w:hAnsi="Arial"/>
          <w:b w:val="1"/>
          <w:sz w:val="24"/>
          <w:szCs w:val="24"/>
          <w:rtl w:val="0"/>
        </w:rPr>
        <w:t xml:space="preserve">1.3</w:t>
        <w:tab/>
        <w:t xml:space="preserve">Réaliser le tableau de bord qui servira au suivi des performances quantitatives de chacun des téléacteurs de l’équipe. </w:t>
      </w:r>
      <w:r w:rsidDel="00000000" w:rsidR="00000000" w:rsidRPr="00000000">
        <w:rPr>
          <w:rtl w:val="0"/>
        </w:rPr>
      </w:r>
    </w:p>
    <w:p w:rsidR="00000000" w:rsidDel="00000000" w:rsidP="00000000" w:rsidRDefault="00000000" w:rsidRPr="00000000" w14:paraId="00000018">
      <w:pPr>
        <w:spacing w:after="0" w:lineRule="auto"/>
        <w:ind w:left="567" w:hanging="567"/>
        <w:jc w:val="both"/>
        <w:rPr>
          <w:rFonts w:ascii="Arial" w:cs="Arial" w:eastAsia="Arial" w:hAnsi="Arial"/>
          <w:b w:val="1"/>
          <w:color w:val="ff0000"/>
          <w:sz w:val="8"/>
          <w:szCs w:val="8"/>
        </w:rPr>
      </w:pPr>
      <w:r w:rsidDel="00000000" w:rsidR="00000000" w:rsidRPr="00000000">
        <w:rPr>
          <w:rtl w:val="0"/>
        </w:rPr>
      </w:r>
    </w:p>
    <w:tbl>
      <w:tblPr>
        <w:tblStyle w:val="Table2"/>
        <w:tblW w:w="9272.0"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5"/>
        <w:gridCol w:w="1270"/>
        <w:gridCol w:w="1116"/>
        <w:gridCol w:w="888"/>
        <w:gridCol w:w="857"/>
        <w:gridCol w:w="842"/>
        <w:gridCol w:w="490"/>
        <w:gridCol w:w="1116"/>
        <w:gridCol w:w="460"/>
        <w:gridCol w:w="458"/>
        <w:tblGridChange w:id="0">
          <w:tblGrid>
            <w:gridCol w:w="1775"/>
            <w:gridCol w:w="1270"/>
            <w:gridCol w:w="1116"/>
            <w:gridCol w:w="888"/>
            <w:gridCol w:w="857"/>
            <w:gridCol w:w="842"/>
            <w:gridCol w:w="490"/>
            <w:gridCol w:w="1116"/>
            <w:gridCol w:w="460"/>
            <w:gridCol w:w="458"/>
          </w:tblGrid>
        </w:tblGridChange>
      </w:tblGrid>
      <w:tr>
        <w:trPr>
          <w:trHeight w:val="205" w:hRule="atLeast"/>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9">
            <w:pPr>
              <w:spacing w:after="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w:t>
            </w:r>
          </w:p>
        </w:tc>
        <w:tc>
          <w:tcPr>
            <w:gridSpan w:val="3"/>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A">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Téléacteur 1</w:t>
            </w:r>
          </w:p>
        </w:tc>
        <w:tc>
          <w:tcPr>
            <w:gridSpan w:val="3"/>
            <w:tcBorders>
              <w:top w:color="000000" w:space="0" w:sz="8" w:val="single"/>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1D">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Téléacteur 2</w:t>
            </w:r>
          </w:p>
        </w:tc>
        <w:tc>
          <w:tcPr>
            <w:gridSpan w:val="3"/>
            <w:tcBorders>
              <w:top w:color="000000" w:space="0" w:sz="8" w:val="single"/>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20">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Equipe</w:t>
            </w:r>
          </w:p>
        </w:tc>
      </w:tr>
      <w:tr>
        <w:trPr>
          <w:trHeight w:val="261" w:hRule="atLeast"/>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23">
            <w:pPr>
              <w:spacing w:after="0" w:lineRule="auto"/>
              <w:jc w:val="both"/>
              <w:rPr>
                <w:rFonts w:ascii="Arial" w:cs="Arial" w:eastAsia="Arial" w:hAnsi="Arial"/>
                <w:b w:val="1"/>
                <w:sz w:val="20"/>
                <w:szCs w:val="20"/>
              </w:rPr>
            </w:pPr>
            <w:r w:rsidDel="00000000" w:rsidR="00000000" w:rsidRPr="00000000">
              <w:rPr>
                <w:rFonts w:ascii="Arial" w:cs="Arial" w:eastAsia="Arial" w:hAnsi="Arial"/>
                <w:b w:val="1"/>
                <w:sz w:val="24"/>
                <w:szCs w:val="24"/>
                <w:rtl w:val="0"/>
              </w:rPr>
              <w:t xml:space="preserve">Critère</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24">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Objectif</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25">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Réalisé</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26">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Ecart</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27">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O</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28">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29">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E</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2A">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O</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2B">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2C">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E</w:t>
            </w:r>
          </w:p>
        </w:tc>
      </w:tr>
      <w:tr>
        <w:trPr>
          <w:trHeight w:val="452" w:hRule="atLeast"/>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2D">
            <w:pPr>
              <w:spacing w:after="0" w:lineRule="auto"/>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Nombre appels passés</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2E">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1 920</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2F">
            <w:pPr>
              <w:spacing w:after="0" w:lineRule="auto"/>
              <w:jc w:val="center"/>
              <w:rPr>
                <w:rFonts w:ascii="Arial" w:cs="Arial" w:eastAsia="Arial" w:hAnsi="Arial"/>
                <w:b w:val="1"/>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30">
            <w:pPr>
              <w:spacing w:after="0" w:before="240" w:lineRule="auto"/>
              <w:jc w:val="center"/>
              <w:rPr>
                <w:rFonts w:ascii="Arial" w:cs="Arial" w:eastAsia="Arial" w:hAnsi="Arial"/>
                <w:b w:val="1"/>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31">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1 920</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32">
            <w:pPr>
              <w:spacing w:after="0" w:lineRule="auto"/>
              <w:jc w:val="center"/>
              <w:rPr>
                <w:rFonts w:ascii="Arial" w:cs="Arial" w:eastAsia="Arial" w:hAnsi="Arial"/>
                <w:b w:val="1"/>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33">
            <w:pPr>
              <w:spacing w:after="0" w:lineRule="auto"/>
              <w:jc w:val="center"/>
              <w:rPr>
                <w:rFonts w:ascii="Arial" w:cs="Arial" w:eastAsia="Arial" w:hAnsi="Arial"/>
                <w:b w:val="1"/>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34">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19 200</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35">
            <w:pPr>
              <w:spacing w:after="0" w:befor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36">
            <w:pPr>
              <w:spacing w:after="0" w:befor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w:t>
            </w:r>
          </w:p>
        </w:tc>
      </w:tr>
      <w:tr>
        <w:trPr>
          <w:trHeight w:val="549" w:hRule="atLeast"/>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37">
            <w:pPr>
              <w:spacing w:after="0" w:lineRule="auto"/>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Taux de concrétisation</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38">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39">
            <w:pPr>
              <w:spacing w:after="0" w:lineRule="auto"/>
              <w:jc w:val="center"/>
              <w:rPr>
                <w:rFonts w:ascii="Arial" w:cs="Arial" w:eastAsia="Arial" w:hAnsi="Arial"/>
                <w:b w:val="1"/>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3A">
            <w:pPr>
              <w:spacing w:after="0" w:before="240" w:lineRule="auto"/>
              <w:jc w:val="center"/>
              <w:rPr>
                <w:rFonts w:ascii="Arial" w:cs="Arial" w:eastAsia="Arial" w:hAnsi="Arial"/>
                <w:b w:val="1"/>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3B">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3C">
            <w:pPr>
              <w:spacing w:after="0" w:lineRule="auto"/>
              <w:jc w:val="center"/>
              <w:rPr>
                <w:rFonts w:ascii="Arial" w:cs="Arial" w:eastAsia="Arial" w:hAnsi="Arial"/>
                <w:b w:val="1"/>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3D">
            <w:pPr>
              <w:spacing w:after="0" w:lineRule="auto"/>
              <w:jc w:val="center"/>
              <w:rPr>
                <w:rFonts w:ascii="Arial" w:cs="Arial" w:eastAsia="Arial" w:hAnsi="Arial"/>
                <w:b w:val="1"/>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3E">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3F">
            <w:pPr>
              <w:spacing w:after="0" w:befor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40">
            <w:pPr>
              <w:spacing w:after="0" w:befor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w:t>
            </w:r>
          </w:p>
        </w:tc>
      </w:tr>
      <w:tr>
        <w:trPr>
          <w:trHeight w:val="489" w:hRule="atLeast"/>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41">
            <w:pPr>
              <w:spacing w:after="0" w:lineRule="auto"/>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Durée moyenne de conversation</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42">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3 min</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43">
            <w:pPr>
              <w:spacing w:after="0" w:lineRule="auto"/>
              <w:jc w:val="center"/>
              <w:rPr>
                <w:rFonts w:ascii="Arial" w:cs="Arial" w:eastAsia="Arial" w:hAnsi="Arial"/>
                <w:b w:val="1"/>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44">
            <w:pPr>
              <w:spacing w:after="0" w:lineRule="auto"/>
              <w:jc w:val="center"/>
              <w:rPr>
                <w:rFonts w:ascii="Arial" w:cs="Arial" w:eastAsia="Arial" w:hAnsi="Arial"/>
                <w:b w:val="1"/>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45">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3 min</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46">
            <w:pPr>
              <w:spacing w:after="0" w:before="240" w:lineRule="auto"/>
              <w:jc w:val="center"/>
              <w:rPr>
                <w:rFonts w:ascii="Arial" w:cs="Arial" w:eastAsia="Arial" w:hAnsi="Arial"/>
                <w:b w:val="1"/>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47">
            <w:pPr>
              <w:spacing w:after="0" w:before="240" w:lineRule="auto"/>
              <w:jc w:val="center"/>
              <w:rPr>
                <w:rFonts w:ascii="Arial" w:cs="Arial" w:eastAsia="Arial" w:hAnsi="Arial"/>
                <w:b w:val="1"/>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48">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3 min</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49">
            <w:pPr>
              <w:spacing w:after="0" w:befor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4A">
            <w:pPr>
              <w:spacing w:after="0" w:befor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w:t>
            </w:r>
          </w:p>
        </w:tc>
      </w:tr>
      <w:tr>
        <w:trPr>
          <w:trHeight w:val="443" w:hRule="atLeast"/>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4B">
            <w:pPr>
              <w:spacing w:after="0" w:lineRule="auto"/>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Taux de second appel</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4C">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10%</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4D">
            <w:pPr>
              <w:spacing w:after="0" w:lineRule="auto"/>
              <w:jc w:val="center"/>
              <w:rPr>
                <w:rFonts w:ascii="Arial" w:cs="Arial" w:eastAsia="Arial" w:hAnsi="Arial"/>
                <w:b w:val="1"/>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4E">
            <w:pPr>
              <w:spacing w:after="0" w:before="240" w:lineRule="auto"/>
              <w:jc w:val="center"/>
              <w:rPr>
                <w:rFonts w:ascii="Arial" w:cs="Arial" w:eastAsia="Arial" w:hAnsi="Arial"/>
                <w:b w:val="1"/>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4F">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10%</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50">
            <w:pPr>
              <w:spacing w:after="0" w:lineRule="auto"/>
              <w:jc w:val="center"/>
              <w:rPr>
                <w:rFonts w:ascii="Arial" w:cs="Arial" w:eastAsia="Arial" w:hAnsi="Arial"/>
                <w:b w:val="1"/>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51">
            <w:pPr>
              <w:spacing w:after="0" w:lineRule="auto"/>
              <w:jc w:val="center"/>
              <w:rPr>
                <w:rFonts w:ascii="Arial" w:cs="Arial" w:eastAsia="Arial" w:hAnsi="Arial"/>
                <w:b w:val="1"/>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52">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10%</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53">
            <w:pPr>
              <w:spacing w:after="0" w:befor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54">
            <w:pPr>
              <w:spacing w:after="0" w:befor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w:t>
            </w:r>
          </w:p>
        </w:tc>
      </w:tr>
      <w:tr>
        <w:trPr>
          <w:trHeight w:val="822" w:hRule="atLeast"/>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55">
            <w:pPr>
              <w:spacing w:after="0" w:lineRule="auto"/>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Taux de concrétisation du second appel</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56">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11%</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57">
            <w:pPr>
              <w:spacing w:after="0" w:before="240" w:lineRule="auto"/>
              <w:jc w:val="center"/>
              <w:rPr>
                <w:rFonts w:ascii="Arial" w:cs="Arial" w:eastAsia="Arial" w:hAnsi="Arial"/>
                <w:b w:val="1"/>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58">
            <w:pPr>
              <w:spacing w:after="0" w:before="240" w:lineRule="auto"/>
              <w:jc w:val="center"/>
              <w:rPr>
                <w:rFonts w:ascii="Arial" w:cs="Arial" w:eastAsia="Arial" w:hAnsi="Arial"/>
                <w:b w:val="1"/>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59">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11%</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5A">
            <w:pPr>
              <w:spacing w:after="0" w:lineRule="auto"/>
              <w:jc w:val="center"/>
              <w:rPr>
                <w:rFonts w:ascii="Arial" w:cs="Arial" w:eastAsia="Arial" w:hAnsi="Arial"/>
                <w:b w:val="1"/>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5B">
            <w:pPr>
              <w:spacing w:after="0" w:lineRule="auto"/>
              <w:jc w:val="center"/>
              <w:rPr>
                <w:rFonts w:ascii="Arial" w:cs="Arial" w:eastAsia="Arial" w:hAnsi="Arial"/>
                <w:b w:val="1"/>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5C">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11%</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5D">
            <w:pPr>
              <w:spacing w:after="0" w:befor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5E">
            <w:pPr>
              <w:spacing w:after="0" w:befor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w:t>
            </w:r>
          </w:p>
        </w:tc>
      </w:tr>
      <w:tr>
        <w:trPr>
          <w:trHeight w:val="699" w:hRule="atLeast"/>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5F">
            <w:pPr>
              <w:spacing w:after="0" w:lineRule="auto"/>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Taux de concrétisation global</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60">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2.1%</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61">
            <w:pPr>
              <w:spacing w:after="0" w:lineRule="auto"/>
              <w:jc w:val="center"/>
              <w:rPr>
                <w:rFonts w:ascii="Arial" w:cs="Arial" w:eastAsia="Arial" w:hAnsi="Arial"/>
                <w:b w:val="1"/>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62">
            <w:pPr>
              <w:spacing w:after="0" w:before="240" w:lineRule="auto"/>
              <w:jc w:val="center"/>
              <w:rPr>
                <w:rFonts w:ascii="Arial" w:cs="Arial" w:eastAsia="Arial" w:hAnsi="Arial"/>
                <w:b w:val="1"/>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63">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2.1%</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64">
            <w:pPr>
              <w:spacing w:after="0" w:lineRule="auto"/>
              <w:jc w:val="center"/>
              <w:rPr>
                <w:rFonts w:ascii="Arial" w:cs="Arial" w:eastAsia="Arial" w:hAnsi="Arial"/>
                <w:b w:val="1"/>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65">
            <w:pPr>
              <w:spacing w:after="0" w:lineRule="auto"/>
              <w:jc w:val="center"/>
              <w:rPr>
                <w:rFonts w:ascii="Arial" w:cs="Arial" w:eastAsia="Arial" w:hAnsi="Arial"/>
                <w:b w:val="1"/>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66">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2.1%</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67">
            <w:pPr>
              <w:spacing w:after="0" w:befor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68">
            <w:pPr>
              <w:spacing w:after="0" w:befor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w:t>
            </w:r>
          </w:p>
        </w:tc>
      </w:tr>
      <w:tr>
        <w:trPr>
          <w:trHeight w:val="415" w:hRule="atLeast"/>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69">
            <w:pPr>
              <w:spacing w:after="0" w:lineRule="auto"/>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Nombre de devis</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6A">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400</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6B">
            <w:pPr>
              <w:spacing w:after="0" w:before="240" w:lineRule="auto"/>
              <w:jc w:val="center"/>
              <w:rPr>
                <w:rFonts w:ascii="Arial" w:cs="Arial" w:eastAsia="Arial" w:hAnsi="Arial"/>
                <w:b w:val="1"/>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6C">
            <w:pPr>
              <w:spacing w:after="0" w:before="240" w:lineRule="auto"/>
              <w:jc w:val="center"/>
              <w:rPr>
                <w:rFonts w:ascii="Arial" w:cs="Arial" w:eastAsia="Arial" w:hAnsi="Arial"/>
                <w:b w:val="1"/>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6D">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400</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6E">
            <w:pPr>
              <w:spacing w:after="0" w:lineRule="auto"/>
              <w:jc w:val="center"/>
              <w:rPr>
                <w:rFonts w:ascii="Arial" w:cs="Arial" w:eastAsia="Arial" w:hAnsi="Arial"/>
                <w:b w:val="1"/>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6F">
            <w:pPr>
              <w:spacing w:after="0" w:lineRule="auto"/>
              <w:jc w:val="center"/>
              <w:rPr>
                <w:rFonts w:ascii="Arial" w:cs="Arial" w:eastAsia="Arial" w:hAnsi="Arial"/>
                <w:b w:val="1"/>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70">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400</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71">
            <w:pPr>
              <w:spacing w:after="0" w:befor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72">
            <w:pPr>
              <w:spacing w:after="0" w:befor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w:t>
            </w:r>
          </w:p>
        </w:tc>
      </w:tr>
      <w:tr>
        <w:trPr>
          <w:trHeight w:val="511" w:hRule="atLeast"/>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73">
            <w:pPr>
              <w:spacing w:after="0" w:lineRule="auto"/>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Taux de qualification du fichier</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74">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40%</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75">
            <w:pPr>
              <w:spacing w:after="0" w:before="240" w:lineRule="auto"/>
              <w:jc w:val="center"/>
              <w:rPr>
                <w:rFonts w:ascii="Arial" w:cs="Arial" w:eastAsia="Arial" w:hAnsi="Arial"/>
                <w:b w:val="1"/>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76">
            <w:pPr>
              <w:spacing w:after="0" w:before="240" w:lineRule="auto"/>
              <w:jc w:val="center"/>
              <w:rPr>
                <w:rFonts w:ascii="Arial" w:cs="Arial" w:eastAsia="Arial" w:hAnsi="Arial"/>
                <w:b w:val="1"/>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77">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40%</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78">
            <w:pPr>
              <w:spacing w:after="0" w:lineRule="auto"/>
              <w:jc w:val="center"/>
              <w:rPr>
                <w:rFonts w:ascii="Arial" w:cs="Arial" w:eastAsia="Arial" w:hAnsi="Arial"/>
                <w:b w:val="1"/>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79">
            <w:pPr>
              <w:spacing w:after="0" w:lineRule="auto"/>
              <w:jc w:val="center"/>
              <w:rPr>
                <w:rFonts w:ascii="Arial" w:cs="Arial" w:eastAsia="Arial" w:hAnsi="Arial"/>
                <w:b w:val="1"/>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7A">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40%</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7B">
            <w:pPr>
              <w:spacing w:after="0" w:befor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7C">
            <w:pPr>
              <w:spacing w:after="0" w:befor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w:t>
            </w:r>
          </w:p>
        </w:tc>
      </w:tr>
      <w:tr>
        <w:trPr>
          <w:trHeight w:val="497" w:hRule="atLeast"/>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7D">
            <w:pPr>
              <w:spacing w:after="0" w:lineRule="auto"/>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Taux de transformation des devis</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7E">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90%</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7F">
            <w:pPr>
              <w:spacing w:after="0" w:before="240" w:lineRule="auto"/>
              <w:jc w:val="center"/>
              <w:rPr>
                <w:rFonts w:ascii="Arial" w:cs="Arial" w:eastAsia="Arial" w:hAnsi="Arial"/>
                <w:b w:val="1"/>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80">
            <w:pPr>
              <w:spacing w:after="0" w:before="240" w:lineRule="auto"/>
              <w:jc w:val="center"/>
              <w:rPr>
                <w:rFonts w:ascii="Arial" w:cs="Arial" w:eastAsia="Arial" w:hAnsi="Arial"/>
                <w:b w:val="1"/>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81">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90%</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82">
            <w:pPr>
              <w:spacing w:after="0" w:lineRule="auto"/>
              <w:jc w:val="center"/>
              <w:rPr>
                <w:rFonts w:ascii="Arial" w:cs="Arial" w:eastAsia="Arial" w:hAnsi="Arial"/>
                <w:b w:val="1"/>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83">
            <w:pPr>
              <w:spacing w:after="0" w:lineRule="auto"/>
              <w:jc w:val="center"/>
              <w:rPr>
                <w:rFonts w:ascii="Arial" w:cs="Arial" w:eastAsia="Arial" w:hAnsi="Arial"/>
                <w:b w:val="1"/>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84">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90%</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after="0" w:befor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after="0" w:befor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w:t>
            </w:r>
          </w:p>
        </w:tc>
      </w:tr>
      <w:tr>
        <w:trPr>
          <w:trHeight w:val="675" w:hRule="atLeast"/>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87">
            <w:pPr>
              <w:spacing w:after="0" w:lineRule="auto"/>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Taux de ventes additionnelles</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88">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50%</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89">
            <w:pPr>
              <w:spacing w:after="0" w:before="240" w:lineRule="auto"/>
              <w:jc w:val="center"/>
              <w:rPr>
                <w:rFonts w:ascii="Arial" w:cs="Arial" w:eastAsia="Arial" w:hAnsi="Arial"/>
                <w:b w:val="1"/>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8A">
            <w:pPr>
              <w:spacing w:after="0" w:before="240" w:lineRule="auto"/>
              <w:jc w:val="center"/>
              <w:rPr>
                <w:rFonts w:ascii="Arial" w:cs="Arial" w:eastAsia="Arial" w:hAnsi="Arial"/>
                <w:b w:val="1"/>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8B">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50%</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8C">
            <w:pPr>
              <w:spacing w:after="0" w:lineRule="auto"/>
              <w:jc w:val="center"/>
              <w:rPr>
                <w:rFonts w:ascii="Arial" w:cs="Arial" w:eastAsia="Arial" w:hAnsi="Arial"/>
                <w:b w:val="1"/>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8D">
            <w:pPr>
              <w:spacing w:after="0" w:lineRule="auto"/>
              <w:jc w:val="center"/>
              <w:rPr>
                <w:rFonts w:ascii="Arial" w:cs="Arial" w:eastAsia="Arial" w:hAnsi="Arial"/>
                <w:b w:val="1"/>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50%</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after="0" w:befor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90">
            <w:pPr>
              <w:spacing w:after="0" w:befor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w:t>
            </w:r>
          </w:p>
        </w:tc>
      </w:tr>
      <w:tr>
        <w:trPr>
          <w:trHeight w:val="437" w:hRule="atLeast"/>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91">
            <w:pPr>
              <w:spacing w:after="0" w:lineRule="auto"/>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CA</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92">
            <w:pPr>
              <w:spacing w:after="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93">
            <w:pPr>
              <w:spacing w:after="0" w:before="240" w:lineRule="auto"/>
              <w:jc w:val="both"/>
              <w:rPr>
                <w:rFonts w:ascii="Arial" w:cs="Arial" w:eastAsia="Arial" w:hAnsi="Arial"/>
                <w:b w:val="1"/>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94">
            <w:pPr>
              <w:spacing w:after="0" w:lineRule="auto"/>
              <w:jc w:val="both"/>
              <w:rPr>
                <w:rFonts w:ascii="Arial" w:cs="Arial" w:eastAsia="Arial" w:hAnsi="Arial"/>
                <w:b w:val="1"/>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95">
            <w:pPr>
              <w:spacing w:after="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96">
            <w:pPr>
              <w:spacing w:after="0" w:lineRule="auto"/>
              <w:jc w:val="both"/>
              <w:rPr>
                <w:rFonts w:ascii="Arial" w:cs="Arial" w:eastAsia="Arial" w:hAnsi="Arial"/>
                <w:b w:val="1"/>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97">
            <w:pPr>
              <w:spacing w:after="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98">
            <w:pPr>
              <w:spacing w:after="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99">
            <w:pPr>
              <w:spacing w:after="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9A">
            <w:pPr>
              <w:spacing w:after="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w:t>
            </w:r>
          </w:p>
        </w:tc>
      </w:tr>
    </w:tbl>
    <w:p w:rsidR="00000000" w:rsidDel="00000000" w:rsidP="00000000" w:rsidRDefault="00000000" w:rsidRPr="00000000" w14:paraId="0000009B">
      <w:pPr>
        <w:spacing w:after="0" w:line="240" w:lineRule="auto"/>
        <w:ind w:left="567" w:hanging="567"/>
        <w:jc w:val="both"/>
        <w:rPr>
          <w:rFonts w:ascii="Arial" w:cs="Arial" w:eastAsia="Arial" w:hAnsi="Arial"/>
          <w:b w:val="1"/>
          <w:color w:val="ff0000"/>
          <w:sz w:val="24"/>
          <w:szCs w:val="24"/>
        </w:rPr>
      </w:pPr>
      <w:r w:rsidDel="00000000" w:rsidR="00000000" w:rsidRPr="00000000">
        <w:rPr>
          <w:rFonts w:ascii="Arial" w:cs="Arial" w:eastAsia="Arial" w:hAnsi="Arial"/>
          <w:b w:val="1"/>
          <w:sz w:val="24"/>
          <w:szCs w:val="24"/>
          <w:rtl w:val="0"/>
        </w:rPr>
        <w:t xml:space="preserve">1.4</w:t>
        <w:tab/>
        <w:t xml:space="preserve">Élaborer la grille d’évaluation des téléacteurs adaptée à la Campagne Voyage Online en définissant les critères propres à chaque domaine. </w:t>
      </w:r>
      <w:r w:rsidDel="00000000" w:rsidR="00000000" w:rsidRPr="00000000">
        <w:rPr>
          <w:rtl w:val="0"/>
        </w:rPr>
      </w:r>
    </w:p>
    <w:p w:rsidR="00000000" w:rsidDel="00000000" w:rsidP="00000000" w:rsidRDefault="00000000" w:rsidRPr="00000000" w14:paraId="0000009C">
      <w:pPr>
        <w:spacing w:after="0" w:line="240" w:lineRule="auto"/>
        <w:ind w:left="567" w:hanging="567"/>
        <w:jc w:val="both"/>
        <w:rPr>
          <w:rFonts w:ascii="Arial" w:cs="Arial" w:eastAsia="Arial" w:hAnsi="Arial"/>
          <w:b w:val="1"/>
          <w:color w:val="ff0000"/>
          <w:sz w:val="16"/>
          <w:szCs w:val="16"/>
        </w:rPr>
      </w:pPr>
      <w:r w:rsidDel="00000000" w:rsidR="00000000" w:rsidRPr="00000000">
        <w:rPr>
          <w:rtl w:val="0"/>
        </w:rPr>
      </w:r>
    </w:p>
    <w:tbl>
      <w:tblPr>
        <w:tblStyle w:val="Table3"/>
        <w:tblW w:w="9405.0" w:type="dxa"/>
        <w:jc w:val="left"/>
        <w:tblInd w:w="-56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5"/>
        <w:tblGridChange w:id="0">
          <w:tblGrid>
            <w:gridCol w:w="9405"/>
          </w:tblGrid>
        </w:tblGridChange>
      </w:tblGrid>
      <w:tr>
        <w:trPr>
          <w:trHeight w:val="11970" w:hRule="atLeast"/>
        </w:trPr>
        <w:tc>
          <w:tcPr>
            <w:tcBorders>
              <w:top w:color="ffffff" w:space="0" w:sz="8" w:val="single"/>
              <w:left w:color="ffffff" w:space="0" w:sz="8" w:val="single"/>
              <w:bottom w:color="ffffff" w:space="0" w:sz="8" w:val="single"/>
              <w:right w:color="ffffff" w:space="0" w:sz="8" w:val="single"/>
            </w:tcBorders>
            <w:shd w:fill="efefef" w:val="clear"/>
            <w:tcMar>
              <w:top w:w="100.0" w:type="dxa"/>
              <w:left w:w="100.0" w:type="dxa"/>
              <w:bottom w:w="100.0" w:type="dxa"/>
              <w:right w:w="100.0" w:type="dxa"/>
            </w:tcMar>
          </w:tcPr>
          <w:p w:rsidR="00000000" w:rsidDel="00000000" w:rsidP="00000000" w:rsidRDefault="00000000" w:rsidRPr="00000000" w14:paraId="0000009D">
            <w:pPr>
              <w:tabs>
                <w:tab w:val="left" w:pos="5387"/>
                <w:tab w:val="left" w:pos="6804"/>
                <w:tab w:val="left" w:pos="7371"/>
                <w:tab w:val="left" w:pos="8080"/>
              </w:tabs>
              <w:spacing w:line="240" w:lineRule="auto"/>
              <w:rPr>
                <w:rFonts w:ascii="Arial" w:cs="Arial" w:eastAsia="Arial" w:hAnsi="Arial"/>
              </w:rPr>
            </w:pPr>
            <w:r w:rsidDel="00000000" w:rsidR="00000000" w:rsidRPr="00000000">
              <w:rPr>
                <w:rFonts w:ascii="Arial" w:cs="Arial" w:eastAsia="Arial" w:hAnsi="Arial"/>
                <w:rtl w:val="0"/>
              </w:rPr>
              <w:t xml:space="preserve">Date : ……/……/……                                        Plateau : </w:t>
            </w:r>
          </w:p>
          <w:p w:rsidR="00000000" w:rsidDel="00000000" w:rsidP="00000000" w:rsidRDefault="00000000" w:rsidRPr="00000000" w14:paraId="0000009E">
            <w:pPr>
              <w:tabs>
                <w:tab w:val="left" w:pos="5387"/>
                <w:tab w:val="left" w:pos="5670"/>
                <w:tab w:val="left" w:pos="6237"/>
                <w:tab w:val="left" w:pos="7371"/>
              </w:tabs>
              <w:spacing w:line="240" w:lineRule="auto"/>
              <w:rPr>
                <w:rFonts w:ascii="Arial" w:cs="Arial" w:eastAsia="Arial" w:hAnsi="Arial"/>
              </w:rPr>
            </w:pPr>
            <w:r w:rsidDel="00000000" w:rsidR="00000000" w:rsidRPr="00000000">
              <w:rPr>
                <w:rFonts w:ascii="Arial" w:cs="Arial" w:eastAsia="Arial" w:hAnsi="Arial"/>
                <w:rtl w:val="0"/>
              </w:rPr>
              <w:t xml:space="preserve">Nom du candidat : ………………………            Nom de la campagne : Voyage Online</w:t>
            </w:r>
          </w:p>
          <w:p w:rsidR="00000000" w:rsidDel="00000000" w:rsidP="00000000" w:rsidRDefault="00000000" w:rsidRPr="00000000" w14:paraId="0000009F">
            <w:pPr>
              <w:tabs>
                <w:tab w:val="left" w:pos="5387"/>
                <w:tab w:val="left" w:pos="5670"/>
                <w:tab w:val="left" w:pos="6521"/>
                <w:tab w:val="left" w:pos="7655"/>
              </w:tabs>
              <w:spacing w:line="240" w:lineRule="auto"/>
              <w:rPr>
                <w:rFonts w:ascii="Arial" w:cs="Arial" w:eastAsia="Arial" w:hAnsi="Arial"/>
              </w:rPr>
            </w:pPr>
            <w:r w:rsidDel="00000000" w:rsidR="00000000" w:rsidRPr="00000000">
              <w:rPr>
                <w:rFonts w:ascii="Arial" w:cs="Arial" w:eastAsia="Arial" w:hAnsi="Arial"/>
                <w:rtl w:val="0"/>
              </w:rPr>
              <w:t xml:space="preserve">Auditeur : …………………………………</w:t>
              <w:tab/>
            </w:r>
          </w:p>
          <w:p w:rsidR="00000000" w:rsidDel="00000000" w:rsidP="00000000" w:rsidRDefault="00000000" w:rsidRPr="00000000" w14:paraId="000000A0">
            <w:pPr>
              <w:tabs>
                <w:tab w:val="left" w:pos="5387"/>
                <w:tab w:val="left" w:pos="5670"/>
                <w:tab w:val="left" w:pos="7371"/>
                <w:tab w:val="left" w:pos="7938"/>
              </w:tabs>
              <w:spacing w:line="240" w:lineRule="auto"/>
              <w:ind w:right="141"/>
              <w:rPr>
                <w:rFonts w:ascii="Arial" w:cs="Arial" w:eastAsia="Arial" w:hAnsi="Arial"/>
                <w:i w:val="1"/>
              </w:rPr>
            </w:pPr>
            <w:r w:rsidDel="00000000" w:rsidR="00000000" w:rsidRPr="00000000">
              <w:rPr>
                <w:rFonts w:ascii="Arial" w:cs="Arial" w:eastAsia="Arial" w:hAnsi="Arial"/>
                <w:i w:val="1"/>
                <w:rtl w:val="0"/>
              </w:rPr>
              <w:t xml:space="preserve">Notation : de 0 à 2 points par critère</w:t>
            </w:r>
          </w:p>
          <w:tbl>
            <w:tblPr>
              <w:tblStyle w:val="Table4"/>
              <w:tblW w:w="91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121"/>
              <w:gridCol w:w="1983"/>
              <w:tblGridChange w:id="0">
                <w:tblGrid>
                  <w:gridCol w:w="7121"/>
                  <w:gridCol w:w="1983"/>
                </w:tblGrid>
              </w:tblGridChange>
            </w:tblGrid>
            <w:tr>
              <w:trPr>
                <w:trHeight w:val="249" w:hRule="atLeast"/>
              </w:trPr>
              <w:tc>
                <w:tcPr>
                  <w:tcBorders>
                    <w:top w:color="000000" w:space="0" w:sz="4" w:val="single"/>
                    <w:left w:color="000000" w:space="0" w:sz="4" w:val="single"/>
                  </w:tcBorders>
                  <w:vAlign w:val="center"/>
                </w:tcPr>
                <w:p w:rsidR="00000000" w:rsidDel="00000000" w:rsidP="00000000" w:rsidRDefault="00000000" w:rsidRPr="00000000" w14:paraId="000000A1">
                  <w:pPr>
                    <w:spacing w:after="0" w:line="240" w:lineRule="auto"/>
                    <w:rPr/>
                  </w:pPr>
                  <w:r w:rsidDel="00000000" w:rsidR="00000000" w:rsidRPr="00000000">
                    <w:rPr>
                      <w:rtl w:val="0"/>
                    </w:rPr>
                    <w:t xml:space="preserve">Domaine 1 : RESPECT DES ÉTAPES</w:t>
                  </w:r>
                </w:p>
              </w:tc>
              <w:tc>
                <w:tcPr>
                  <w:tcBorders>
                    <w:top w:color="000000" w:space="0" w:sz="4" w:val="single"/>
                    <w:left w:color="000000" w:space="0" w:sz="4" w:val="single"/>
                  </w:tcBorders>
                </w:tcPr>
                <w:p w:rsidR="00000000" w:rsidDel="00000000" w:rsidP="00000000" w:rsidRDefault="00000000" w:rsidRPr="00000000" w14:paraId="000000A2">
                  <w:pPr>
                    <w:tabs>
                      <w:tab w:val="left" w:pos="5387"/>
                      <w:tab w:val="left" w:pos="5670"/>
                      <w:tab w:val="left" w:pos="7371"/>
                      <w:tab w:val="left" w:pos="7938"/>
                    </w:tabs>
                    <w:spacing w:line="240" w:lineRule="auto"/>
                    <w:jc w:val="cente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Note</w:t>
                  </w:r>
                </w:p>
              </w:tc>
            </w:tr>
            <w:tr>
              <w:trPr>
                <w:trHeight w:val="249" w:hRule="atLeast"/>
              </w:trPr>
              <w:tc>
                <w:tcPr>
                  <w:tcBorders>
                    <w:top w:color="000000" w:space="0" w:sz="4" w:val="single"/>
                    <w:left w:color="000000" w:space="0" w:sz="4" w:val="single"/>
                  </w:tcBorders>
                  <w:vAlign w:val="center"/>
                </w:tcPr>
                <w:p w:rsidR="00000000" w:rsidDel="00000000" w:rsidP="00000000" w:rsidRDefault="00000000" w:rsidRPr="00000000" w14:paraId="000000A3">
                  <w:pPr>
                    <w:spacing w:after="0" w:line="240" w:lineRule="auto"/>
                    <w:rPr/>
                  </w:pPr>
                  <w:r w:rsidDel="00000000" w:rsidR="00000000" w:rsidRPr="00000000">
                    <w:rPr>
                      <w:rtl w:val="0"/>
                    </w:rPr>
                    <w:t xml:space="preserve">Accueil (se présente, nom de l’entreprise)</w:t>
                  </w:r>
                </w:p>
                <w:p w:rsidR="00000000" w:rsidDel="00000000" w:rsidP="00000000" w:rsidRDefault="00000000" w:rsidRPr="00000000" w14:paraId="000000A4">
                  <w:pPr>
                    <w:spacing w:after="0" w:line="240" w:lineRule="auto"/>
                    <w:rPr/>
                  </w:pPr>
                  <w:r w:rsidDel="00000000" w:rsidR="00000000" w:rsidRPr="00000000">
                    <w:rPr>
                      <w:rtl w:val="0"/>
                    </w:rPr>
                    <w:t xml:space="preserve">Rappel de l’activité de Voyage Online</w:t>
                  </w:r>
                </w:p>
                <w:p w:rsidR="00000000" w:rsidDel="00000000" w:rsidP="00000000" w:rsidRDefault="00000000" w:rsidRPr="00000000" w14:paraId="000000A5">
                  <w:pPr>
                    <w:spacing w:after="0" w:line="240" w:lineRule="auto"/>
                    <w:rPr/>
                  </w:pPr>
                  <w:r w:rsidDel="00000000" w:rsidR="00000000" w:rsidRPr="00000000">
                    <w:rPr>
                      <w:rtl w:val="0"/>
                    </w:rPr>
                    <w:t xml:space="preserve">Propose l’offre promotionnelle du voyage à Rome</w:t>
                  </w:r>
                </w:p>
                <w:p w:rsidR="00000000" w:rsidDel="00000000" w:rsidP="00000000" w:rsidRDefault="00000000" w:rsidRPr="00000000" w14:paraId="000000A6">
                  <w:pPr>
                    <w:spacing w:after="0" w:line="240" w:lineRule="auto"/>
                    <w:rPr/>
                  </w:pPr>
                  <w:r w:rsidDel="00000000" w:rsidR="00000000" w:rsidRPr="00000000">
                    <w:rPr>
                      <w:rtl w:val="0"/>
                    </w:rPr>
                    <w:t xml:space="preserve">Propose une vente additionnelle</w:t>
                  </w:r>
                </w:p>
                <w:p w:rsidR="00000000" w:rsidDel="00000000" w:rsidP="00000000" w:rsidRDefault="00000000" w:rsidRPr="00000000" w14:paraId="000000A7">
                  <w:pPr>
                    <w:spacing w:after="0" w:line="240" w:lineRule="auto"/>
                    <w:rPr/>
                  </w:pPr>
                  <w:r w:rsidDel="00000000" w:rsidR="00000000" w:rsidRPr="00000000">
                    <w:rPr>
                      <w:rtl w:val="0"/>
                    </w:rPr>
                    <w:t xml:space="preserve">Validation de la commande</w:t>
                  </w:r>
                </w:p>
                <w:p w:rsidR="00000000" w:rsidDel="00000000" w:rsidP="00000000" w:rsidRDefault="00000000" w:rsidRPr="00000000" w14:paraId="000000A8">
                  <w:pPr>
                    <w:spacing w:after="0" w:line="240" w:lineRule="auto"/>
                    <w:rPr/>
                  </w:pPr>
                  <w:r w:rsidDel="00000000" w:rsidR="00000000" w:rsidRPr="00000000">
                    <w:rPr>
                      <w:rtl w:val="0"/>
                    </w:rPr>
                    <w:t xml:space="preserve">Transmission du dossier à Voyage Online</w:t>
                  </w:r>
                </w:p>
                <w:p w:rsidR="00000000" w:rsidDel="00000000" w:rsidP="00000000" w:rsidRDefault="00000000" w:rsidRPr="00000000" w14:paraId="000000A9">
                  <w:pPr>
                    <w:spacing w:after="0" w:line="240" w:lineRule="auto"/>
                    <w:rPr/>
                  </w:pPr>
                  <w:r w:rsidDel="00000000" w:rsidR="00000000" w:rsidRPr="00000000">
                    <w:rPr>
                      <w:rtl w:val="0"/>
                    </w:rPr>
                    <w:t xml:space="preserve">Prise d’un rendez-vous téléphonique</w:t>
                  </w:r>
                </w:p>
                <w:p w:rsidR="00000000" w:rsidDel="00000000" w:rsidP="00000000" w:rsidRDefault="00000000" w:rsidRPr="00000000" w14:paraId="000000AA">
                  <w:pPr>
                    <w:spacing w:after="0" w:line="240" w:lineRule="auto"/>
                    <w:rPr/>
                  </w:pPr>
                  <w:r w:rsidDel="00000000" w:rsidR="00000000" w:rsidRPr="00000000">
                    <w:rPr>
                      <w:rtl w:val="0"/>
                    </w:rPr>
                    <w:t xml:space="preserve">Envoi de la fiche descriptive</w:t>
                  </w:r>
                </w:p>
                <w:p w:rsidR="00000000" w:rsidDel="00000000" w:rsidP="00000000" w:rsidRDefault="00000000" w:rsidRPr="00000000" w14:paraId="000000AB">
                  <w:pPr>
                    <w:spacing w:after="0" w:line="240" w:lineRule="auto"/>
                    <w:rPr/>
                  </w:pPr>
                  <w:r w:rsidDel="00000000" w:rsidR="00000000" w:rsidRPr="00000000">
                    <w:rPr>
                      <w:rtl w:val="0"/>
                    </w:rPr>
                    <w:t xml:space="preserve">Qualification du prospect</w:t>
                  </w:r>
                </w:p>
                <w:p w:rsidR="00000000" w:rsidDel="00000000" w:rsidP="00000000" w:rsidRDefault="00000000" w:rsidRPr="00000000" w14:paraId="000000AC">
                  <w:pPr>
                    <w:spacing w:after="0" w:line="240" w:lineRule="auto"/>
                    <w:rPr/>
                  </w:pPr>
                  <w:r w:rsidDel="00000000" w:rsidR="00000000" w:rsidRPr="00000000">
                    <w:rPr>
                      <w:rtl w:val="0"/>
                    </w:rPr>
                    <w:t xml:space="preserve">Envoi d’un mail annonçant le prochain voyage promotionnel.</w:t>
                  </w:r>
                </w:p>
                <w:p w:rsidR="00000000" w:rsidDel="00000000" w:rsidP="00000000" w:rsidRDefault="00000000" w:rsidRPr="00000000" w14:paraId="000000AD">
                  <w:pPr>
                    <w:spacing w:after="0" w:line="240" w:lineRule="auto"/>
                    <w:rPr/>
                  </w:pPr>
                  <w:r w:rsidDel="00000000" w:rsidR="00000000" w:rsidRPr="00000000">
                    <w:rPr>
                      <w:rtl w:val="0"/>
                    </w:rPr>
                    <w:t xml:space="preserve">Ouverture du compte </w:t>
                  </w:r>
                </w:p>
                <w:p w:rsidR="00000000" w:rsidDel="00000000" w:rsidP="00000000" w:rsidRDefault="00000000" w:rsidRPr="00000000" w14:paraId="000000AE">
                  <w:pPr>
                    <w:spacing w:after="0" w:line="240" w:lineRule="auto"/>
                    <w:rPr/>
                  </w:pPr>
                  <w:r w:rsidDel="00000000" w:rsidR="00000000" w:rsidRPr="00000000">
                    <w:rPr>
                      <w:rtl w:val="0"/>
                    </w:rPr>
                    <w:t xml:space="preserve">Conclusion</w:t>
                  </w:r>
                </w:p>
                <w:p w:rsidR="00000000" w:rsidDel="00000000" w:rsidP="00000000" w:rsidRDefault="00000000" w:rsidRPr="00000000" w14:paraId="000000AF">
                  <w:pPr>
                    <w:spacing w:after="0" w:line="240" w:lineRule="auto"/>
                    <w:rPr/>
                  </w:pPr>
                  <w:r w:rsidDel="00000000" w:rsidR="00000000" w:rsidRPr="00000000">
                    <w:rPr>
                      <w:rtl w:val="0"/>
                    </w:rPr>
                    <w:t xml:space="preserve">Prise de congé</w:t>
                  </w:r>
                </w:p>
              </w:tc>
              <w:tc>
                <w:tcPr>
                  <w:tcBorders>
                    <w:top w:color="000000" w:space="0" w:sz="4" w:val="single"/>
                    <w:left w:color="000000" w:space="0" w:sz="4" w:val="single"/>
                  </w:tcBorders>
                </w:tcPr>
                <w:p w:rsidR="00000000" w:rsidDel="00000000" w:rsidP="00000000" w:rsidRDefault="00000000" w:rsidRPr="00000000" w14:paraId="000000B0">
                  <w:pPr>
                    <w:tabs>
                      <w:tab w:val="left" w:pos="5387"/>
                      <w:tab w:val="left" w:pos="5670"/>
                      <w:tab w:val="left" w:pos="7371"/>
                      <w:tab w:val="left" w:pos="7938"/>
                    </w:tabs>
                    <w:spacing w:line="240" w:lineRule="auto"/>
                    <w:rPr>
                      <w:rFonts w:ascii="Arial" w:cs="Arial" w:eastAsia="Arial" w:hAnsi="Arial"/>
                      <w:i w:val="1"/>
                      <w:sz w:val="20"/>
                      <w:szCs w:val="20"/>
                    </w:rPr>
                  </w:pPr>
                  <w:r w:rsidDel="00000000" w:rsidR="00000000" w:rsidRPr="00000000">
                    <w:rPr>
                      <w:rtl w:val="0"/>
                    </w:rPr>
                  </w:r>
                </w:p>
              </w:tc>
            </w:tr>
            <w:tr>
              <w:trPr>
                <w:trHeight w:val="249" w:hRule="atLeast"/>
              </w:trPr>
              <w:tc>
                <w:tcPr>
                  <w:vAlign w:val="center"/>
                </w:tcPr>
                <w:p w:rsidR="00000000" w:rsidDel="00000000" w:rsidP="00000000" w:rsidRDefault="00000000" w:rsidRPr="00000000" w14:paraId="000000B1">
                  <w:pPr>
                    <w:spacing w:after="0" w:line="240" w:lineRule="auto"/>
                    <w:rPr/>
                  </w:pPr>
                  <w:r w:rsidDel="00000000" w:rsidR="00000000" w:rsidRPr="00000000">
                    <w:rPr>
                      <w:rtl w:val="0"/>
                    </w:rPr>
                    <w:t xml:space="preserve">Domaine 2 : QUALITÉ DU DISCOURS</w:t>
                  </w:r>
                </w:p>
              </w:tc>
              <w:tc>
                <w:tcPr/>
                <w:p w:rsidR="00000000" w:rsidDel="00000000" w:rsidP="00000000" w:rsidRDefault="00000000" w:rsidRPr="00000000" w14:paraId="000000B2">
                  <w:pPr>
                    <w:tabs>
                      <w:tab w:val="left" w:pos="5387"/>
                      <w:tab w:val="left" w:pos="5670"/>
                      <w:tab w:val="left" w:pos="7371"/>
                      <w:tab w:val="left" w:pos="7938"/>
                    </w:tabs>
                    <w:spacing w:line="240" w:lineRule="auto"/>
                    <w:jc w:val="center"/>
                    <w:rPr>
                      <w:rFonts w:ascii="Arial" w:cs="Arial" w:eastAsia="Arial" w:hAnsi="Arial"/>
                      <w:i w:val="1"/>
                      <w:sz w:val="20"/>
                      <w:szCs w:val="20"/>
                    </w:rPr>
                  </w:pPr>
                  <w:r w:rsidDel="00000000" w:rsidR="00000000" w:rsidRPr="00000000">
                    <w:rPr>
                      <w:rtl w:val="0"/>
                    </w:rPr>
                  </w:r>
                </w:p>
              </w:tc>
            </w:tr>
            <w:tr>
              <w:trPr>
                <w:trHeight w:val="249" w:hRule="atLeast"/>
              </w:trPr>
              <w:tc>
                <w:tcPr>
                  <w:vAlign w:val="center"/>
                </w:tcPr>
                <w:p w:rsidR="00000000" w:rsidDel="00000000" w:rsidP="00000000" w:rsidRDefault="00000000" w:rsidRPr="00000000" w14:paraId="000000B3">
                  <w:pPr>
                    <w:spacing w:after="0" w:line="240" w:lineRule="auto"/>
                    <w:rPr/>
                  </w:pPr>
                  <w:r w:rsidDel="00000000" w:rsidR="00000000" w:rsidRPr="00000000">
                    <w:rPr>
                      <w:rtl w:val="0"/>
                    </w:rPr>
                    <w:t xml:space="preserve">Capacité à rebondir</w:t>
                  </w:r>
                </w:p>
                <w:p w:rsidR="00000000" w:rsidDel="00000000" w:rsidP="00000000" w:rsidRDefault="00000000" w:rsidRPr="00000000" w14:paraId="000000B4">
                  <w:pPr>
                    <w:spacing w:after="0" w:line="240" w:lineRule="auto"/>
                    <w:rPr/>
                  </w:pPr>
                  <w:r w:rsidDel="00000000" w:rsidR="00000000" w:rsidRPr="00000000">
                    <w:rPr>
                      <w:rtl w:val="0"/>
                    </w:rPr>
                    <w:t xml:space="preserve">Fluidité du discours/Débit adapté</w:t>
                  </w:r>
                </w:p>
                <w:p w:rsidR="00000000" w:rsidDel="00000000" w:rsidP="00000000" w:rsidRDefault="00000000" w:rsidRPr="00000000" w14:paraId="000000B5">
                  <w:pPr>
                    <w:spacing w:after="0" w:line="240" w:lineRule="auto"/>
                    <w:rPr/>
                  </w:pPr>
                  <w:r w:rsidDel="00000000" w:rsidR="00000000" w:rsidRPr="00000000">
                    <w:rPr>
                      <w:rtl w:val="0"/>
                    </w:rPr>
                    <w:t xml:space="preserve">Utilisation d’un langage technique et commercial</w:t>
                  </w:r>
                </w:p>
                <w:p w:rsidR="00000000" w:rsidDel="00000000" w:rsidP="00000000" w:rsidRDefault="00000000" w:rsidRPr="00000000" w14:paraId="000000B6">
                  <w:pPr>
                    <w:spacing w:after="0" w:line="240" w:lineRule="auto"/>
                    <w:rPr/>
                  </w:pPr>
                  <w:r w:rsidDel="00000000" w:rsidR="00000000" w:rsidRPr="00000000">
                    <w:rPr>
                      <w:rtl w:val="0"/>
                    </w:rPr>
                    <w:t xml:space="preserve">Articulation claire</w:t>
                  </w:r>
                </w:p>
                <w:p w:rsidR="00000000" w:rsidDel="00000000" w:rsidP="00000000" w:rsidRDefault="00000000" w:rsidRPr="00000000" w14:paraId="000000B7">
                  <w:pPr>
                    <w:spacing w:after="0" w:line="240" w:lineRule="auto"/>
                    <w:rPr/>
                  </w:pPr>
                  <w:r w:rsidDel="00000000" w:rsidR="00000000" w:rsidRPr="00000000">
                    <w:rPr>
                      <w:rtl w:val="0"/>
                    </w:rPr>
                    <w:t xml:space="preserve">Aisance téléphonique naturelle</w:t>
                  </w:r>
                </w:p>
                <w:p w:rsidR="00000000" w:rsidDel="00000000" w:rsidP="00000000" w:rsidRDefault="00000000" w:rsidRPr="00000000" w14:paraId="000000B8">
                  <w:pPr>
                    <w:spacing w:after="0" w:line="240" w:lineRule="auto"/>
                    <w:rPr/>
                  </w:pPr>
                  <w:r w:rsidDel="00000000" w:rsidR="00000000" w:rsidRPr="00000000">
                    <w:rPr>
                      <w:rtl w:val="0"/>
                    </w:rPr>
                    <w:t xml:space="preserve">Absences d’expressions négatives et de mots « noirs »</w:t>
                  </w:r>
                </w:p>
              </w:tc>
              <w:tc>
                <w:tcPr/>
                <w:p w:rsidR="00000000" w:rsidDel="00000000" w:rsidP="00000000" w:rsidRDefault="00000000" w:rsidRPr="00000000" w14:paraId="000000B9">
                  <w:pPr>
                    <w:tabs>
                      <w:tab w:val="left" w:pos="5387"/>
                      <w:tab w:val="left" w:pos="5670"/>
                      <w:tab w:val="left" w:pos="7371"/>
                      <w:tab w:val="left" w:pos="7938"/>
                    </w:tabs>
                    <w:spacing w:line="240" w:lineRule="auto"/>
                    <w:jc w:val="center"/>
                    <w:rPr>
                      <w:rFonts w:ascii="Arial" w:cs="Arial" w:eastAsia="Arial" w:hAnsi="Arial"/>
                      <w:i w:val="1"/>
                      <w:sz w:val="20"/>
                      <w:szCs w:val="20"/>
                    </w:rPr>
                  </w:pPr>
                  <w:r w:rsidDel="00000000" w:rsidR="00000000" w:rsidRPr="00000000">
                    <w:rPr>
                      <w:rtl w:val="0"/>
                    </w:rPr>
                  </w:r>
                </w:p>
              </w:tc>
            </w:tr>
            <w:tr>
              <w:trPr>
                <w:trHeight w:val="249" w:hRule="atLeast"/>
              </w:trPr>
              <w:tc>
                <w:tcPr>
                  <w:vAlign w:val="center"/>
                </w:tcPr>
                <w:p w:rsidR="00000000" w:rsidDel="00000000" w:rsidP="00000000" w:rsidRDefault="00000000" w:rsidRPr="00000000" w14:paraId="000000BA">
                  <w:pPr>
                    <w:spacing w:after="0" w:line="240" w:lineRule="auto"/>
                    <w:rPr/>
                  </w:pPr>
                  <w:r w:rsidDel="00000000" w:rsidR="00000000" w:rsidRPr="00000000">
                    <w:rPr>
                      <w:rtl w:val="0"/>
                    </w:rPr>
                    <w:t xml:space="preserve">Domaine 3 : ATTITUDE GÉNÉRALE</w:t>
                  </w:r>
                </w:p>
              </w:tc>
              <w:tc>
                <w:tcPr/>
                <w:p w:rsidR="00000000" w:rsidDel="00000000" w:rsidP="00000000" w:rsidRDefault="00000000" w:rsidRPr="00000000" w14:paraId="000000BB">
                  <w:pPr>
                    <w:tabs>
                      <w:tab w:val="left" w:pos="5387"/>
                      <w:tab w:val="left" w:pos="5670"/>
                      <w:tab w:val="left" w:pos="7371"/>
                      <w:tab w:val="left" w:pos="7938"/>
                    </w:tabs>
                    <w:spacing w:line="240" w:lineRule="auto"/>
                    <w:jc w:val="center"/>
                    <w:rPr>
                      <w:rFonts w:ascii="Arial" w:cs="Arial" w:eastAsia="Arial" w:hAnsi="Arial"/>
                      <w:i w:val="1"/>
                      <w:sz w:val="20"/>
                      <w:szCs w:val="20"/>
                    </w:rPr>
                  </w:pPr>
                  <w:r w:rsidDel="00000000" w:rsidR="00000000" w:rsidRPr="00000000">
                    <w:rPr>
                      <w:rtl w:val="0"/>
                    </w:rPr>
                  </w:r>
                </w:p>
              </w:tc>
            </w:tr>
            <w:tr>
              <w:trPr>
                <w:trHeight w:val="1942" w:hRule="atLeast"/>
              </w:trPr>
              <w:tc>
                <w:tcPr>
                  <w:tcBorders>
                    <w:bottom w:color="000000" w:space="0" w:sz="4" w:val="single"/>
                  </w:tcBorders>
                  <w:vAlign w:val="center"/>
                </w:tcPr>
                <w:p w:rsidR="00000000" w:rsidDel="00000000" w:rsidP="00000000" w:rsidRDefault="00000000" w:rsidRPr="00000000" w14:paraId="000000BC">
                  <w:pPr>
                    <w:spacing w:after="0" w:line="240" w:lineRule="auto"/>
                    <w:rPr/>
                  </w:pPr>
                  <w:r w:rsidDel="00000000" w:rsidR="00000000" w:rsidRPr="00000000">
                    <w:rPr>
                      <w:rtl w:val="0"/>
                    </w:rPr>
                    <w:t xml:space="preserve">Posture commerciale</w:t>
                  </w:r>
                </w:p>
                <w:p w:rsidR="00000000" w:rsidDel="00000000" w:rsidP="00000000" w:rsidRDefault="00000000" w:rsidRPr="00000000" w14:paraId="000000BD">
                  <w:pPr>
                    <w:spacing w:after="0" w:line="240" w:lineRule="auto"/>
                    <w:rPr/>
                  </w:pPr>
                  <w:r w:rsidDel="00000000" w:rsidR="00000000" w:rsidRPr="00000000">
                    <w:rPr>
                      <w:rtl w:val="0"/>
                    </w:rPr>
                    <w:t xml:space="preserve">Empathie</w:t>
                  </w:r>
                </w:p>
                <w:p w:rsidR="00000000" w:rsidDel="00000000" w:rsidP="00000000" w:rsidRDefault="00000000" w:rsidRPr="00000000" w14:paraId="000000BE">
                  <w:pPr>
                    <w:spacing w:after="0" w:line="240" w:lineRule="auto"/>
                    <w:rPr/>
                  </w:pPr>
                  <w:r w:rsidDel="00000000" w:rsidR="00000000" w:rsidRPr="00000000">
                    <w:rPr>
                      <w:rtl w:val="0"/>
                    </w:rPr>
                    <w:t xml:space="preserve">Écoute active</w:t>
                  </w:r>
                </w:p>
                <w:p w:rsidR="00000000" w:rsidDel="00000000" w:rsidP="00000000" w:rsidRDefault="00000000" w:rsidRPr="00000000" w14:paraId="000000BF">
                  <w:pPr>
                    <w:spacing w:after="0" w:line="240" w:lineRule="auto"/>
                    <w:rPr/>
                  </w:pPr>
                  <w:r w:rsidDel="00000000" w:rsidR="00000000" w:rsidRPr="00000000">
                    <w:rPr>
                      <w:rtl w:val="0"/>
                    </w:rPr>
                    <w:t xml:space="preserve">Maîtrise de l’entretien</w:t>
                  </w:r>
                </w:p>
                <w:p w:rsidR="00000000" w:rsidDel="00000000" w:rsidP="00000000" w:rsidRDefault="00000000" w:rsidRPr="00000000" w14:paraId="000000C0">
                  <w:pPr>
                    <w:spacing w:after="0" w:line="240" w:lineRule="auto"/>
                    <w:rPr/>
                  </w:pPr>
                  <w:r w:rsidDel="00000000" w:rsidR="00000000" w:rsidRPr="00000000">
                    <w:rPr>
                      <w:rtl w:val="0"/>
                    </w:rPr>
                    <w:t xml:space="preserve">Sourire</w:t>
                  </w:r>
                </w:p>
                <w:p w:rsidR="00000000" w:rsidDel="00000000" w:rsidP="00000000" w:rsidRDefault="00000000" w:rsidRPr="00000000" w14:paraId="000000C1">
                  <w:pPr>
                    <w:spacing w:after="0" w:line="240" w:lineRule="auto"/>
                    <w:rPr/>
                  </w:pPr>
                  <w:r w:rsidDel="00000000" w:rsidR="00000000" w:rsidRPr="00000000">
                    <w:rPr>
                      <w:rtl w:val="0"/>
                    </w:rPr>
                    <w:t xml:space="preserve">Dynamisme</w:t>
                  </w:r>
                </w:p>
                <w:p w:rsidR="00000000" w:rsidDel="00000000" w:rsidP="00000000" w:rsidRDefault="00000000" w:rsidRPr="00000000" w14:paraId="000000C2">
                  <w:pPr>
                    <w:spacing w:after="0" w:line="240" w:lineRule="auto"/>
                    <w:rPr>
                      <w:b w:val="1"/>
                    </w:rPr>
                  </w:pPr>
                  <w:r w:rsidDel="00000000" w:rsidR="00000000" w:rsidRPr="00000000">
                    <w:rPr>
                      <w:rtl w:val="0"/>
                    </w:rPr>
                    <w:t xml:space="preserve">Contrôle des émotions et gestion des situations conflictuelles</w:t>
                  </w:r>
                  <w:r w:rsidDel="00000000" w:rsidR="00000000" w:rsidRPr="00000000">
                    <w:rPr>
                      <w:rtl w:val="0"/>
                    </w:rPr>
                  </w:r>
                </w:p>
              </w:tc>
              <w:tc>
                <w:tcPr/>
                <w:p w:rsidR="00000000" w:rsidDel="00000000" w:rsidP="00000000" w:rsidRDefault="00000000" w:rsidRPr="00000000" w14:paraId="000000C3">
                  <w:pPr>
                    <w:tabs>
                      <w:tab w:val="left" w:pos="5387"/>
                      <w:tab w:val="left" w:pos="5670"/>
                      <w:tab w:val="left" w:pos="7371"/>
                      <w:tab w:val="left" w:pos="7938"/>
                    </w:tabs>
                    <w:spacing w:line="240" w:lineRule="auto"/>
                    <w:jc w:val="center"/>
                    <w:rPr>
                      <w:rFonts w:ascii="Arial" w:cs="Arial" w:eastAsia="Arial" w:hAnsi="Arial"/>
                      <w:i w:val="1"/>
                      <w:sz w:val="20"/>
                      <w:szCs w:val="20"/>
                    </w:rPr>
                  </w:pPr>
                  <w:r w:rsidDel="00000000" w:rsidR="00000000" w:rsidRPr="00000000">
                    <w:rPr>
                      <w:rtl w:val="0"/>
                    </w:rPr>
                  </w:r>
                </w:p>
                <w:p w:rsidR="00000000" w:rsidDel="00000000" w:rsidP="00000000" w:rsidRDefault="00000000" w:rsidRPr="00000000" w14:paraId="000000C4">
                  <w:pPr>
                    <w:tabs>
                      <w:tab w:val="left" w:pos="5387"/>
                      <w:tab w:val="left" w:pos="5670"/>
                      <w:tab w:val="left" w:pos="7371"/>
                      <w:tab w:val="left" w:pos="7938"/>
                    </w:tabs>
                    <w:spacing w:line="240" w:lineRule="auto"/>
                    <w:jc w:val="center"/>
                    <w:rPr>
                      <w:rFonts w:ascii="Arial" w:cs="Arial" w:eastAsia="Arial" w:hAnsi="Arial"/>
                      <w:i w:val="1"/>
                      <w:sz w:val="20"/>
                      <w:szCs w:val="20"/>
                    </w:rPr>
                  </w:pPr>
                  <w:r w:rsidDel="00000000" w:rsidR="00000000" w:rsidRPr="00000000">
                    <w:rPr>
                      <w:rtl w:val="0"/>
                    </w:rPr>
                  </w:r>
                </w:p>
              </w:tc>
            </w:tr>
            <w:tr>
              <w:trPr>
                <w:trHeight w:val="269" w:hRule="atLeast"/>
              </w:trPr>
              <w:tc>
                <w:tcPr>
                  <w:tcBorders>
                    <w:top w:color="000000" w:space="0" w:sz="4" w:val="single"/>
                    <w:bottom w:color="000000" w:space="0" w:sz="4" w:val="single"/>
                  </w:tcBorders>
                  <w:vAlign w:val="center"/>
                </w:tcPr>
                <w:p w:rsidR="00000000" w:rsidDel="00000000" w:rsidP="00000000" w:rsidRDefault="00000000" w:rsidRPr="00000000" w14:paraId="000000C5">
                  <w:pPr>
                    <w:tabs>
                      <w:tab w:val="left" w:pos="5387"/>
                      <w:tab w:val="left" w:pos="5670"/>
                      <w:tab w:val="left" w:pos="7371"/>
                      <w:tab w:val="left" w:pos="7938"/>
                    </w:tabs>
                    <w:spacing w:after="0" w:line="240" w:lineRule="auto"/>
                    <w:jc w:val="center"/>
                    <w:rPr>
                      <w:rFonts w:ascii="Arial" w:cs="Arial" w:eastAsia="Arial" w:hAnsi="Arial"/>
                      <w:b w:val="1"/>
                      <w:i w:val="1"/>
                      <w:sz w:val="20"/>
                      <w:szCs w:val="20"/>
                    </w:rPr>
                  </w:pPr>
                  <w:r w:rsidDel="00000000" w:rsidR="00000000" w:rsidRPr="00000000">
                    <w:rPr>
                      <w:rFonts w:ascii="Arial" w:cs="Arial" w:eastAsia="Arial" w:hAnsi="Arial"/>
                      <w:b w:val="1"/>
                      <w:sz w:val="20"/>
                      <w:szCs w:val="20"/>
                      <w:rtl w:val="0"/>
                    </w:rPr>
                    <w:t xml:space="preserve">Note globale  sur 50</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C6">
                  <w:pPr>
                    <w:tabs>
                      <w:tab w:val="left" w:pos="5387"/>
                      <w:tab w:val="left" w:pos="5670"/>
                      <w:tab w:val="left" w:pos="7371"/>
                      <w:tab w:val="left" w:pos="7938"/>
                    </w:tabs>
                    <w:spacing w:line="240" w:lineRule="auto"/>
                    <w:jc w:val="center"/>
                    <w:rPr>
                      <w:rFonts w:ascii="Arial" w:cs="Arial" w:eastAsia="Arial" w:hAnsi="Arial"/>
                      <w:i w:val="1"/>
                      <w:sz w:val="20"/>
                      <w:szCs w:val="20"/>
                    </w:rPr>
                  </w:pPr>
                  <w:r w:rsidDel="00000000" w:rsidR="00000000" w:rsidRPr="00000000">
                    <w:rPr>
                      <w:rtl w:val="0"/>
                    </w:rPr>
                  </w:r>
                </w:p>
              </w:tc>
            </w:tr>
            <w:tr>
              <w:trPr>
                <w:trHeight w:val="1392" w:hRule="atLeast"/>
              </w:trPr>
              <w:tc>
                <w:tcPr>
                  <w:gridSpan w:val="2"/>
                  <w:tcBorders>
                    <w:top w:color="000000" w:space="0" w:sz="4" w:val="single"/>
                  </w:tcBorders>
                  <w:vAlign w:val="center"/>
                </w:tcPr>
                <w:p w:rsidR="00000000" w:rsidDel="00000000" w:rsidP="00000000" w:rsidRDefault="00000000" w:rsidRPr="00000000" w14:paraId="000000C7">
                  <w:pPr>
                    <w:tabs>
                      <w:tab w:val="left" w:pos="5387"/>
                      <w:tab w:val="left" w:pos="5670"/>
                      <w:tab w:val="left" w:pos="7371"/>
                      <w:tab w:val="left" w:pos="7938"/>
                    </w:tabs>
                    <w:spacing w:after="10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Commentaires généraux : ……………………………………………………………………………………</w:t>
                  </w:r>
                </w:p>
              </w:tc>
            </w:tr>
          </w:tbl>
          <w:p w:rsidR="00000000" w:rsidDel="00000000" w:rsidP="00000000" w:rsidRDefault="00000000" w:rsidRPr="00000000" w14:paraId="000000C9">
            <w:pPr>
              <w:spacing w:line="240" w:lineRule="auto"/>
              <w:rPr>
                <w:rFonts w:ascii="Arial" w:cs="Arial" w:eastAsia="Arial" w:hAnsi="Arial"/>
                <w:b w:val="1"/>
                <w:color w:val="ff0000"/>
                <w:sz w:val="24"/>
                <w:szCs w:val="24"/>
              </w:rPr>
            </w:pPr>
            <w:r w:rsidDel="00000000" w:rsidR="00000000" w:rsidRPr="00000000">
              <w:rPr>
                <w:rtl w:val="0"/>
              </w:rPr>
            </w:r>
          </w:p>
        </w:tc>
      </w:tr>
    </w:tbl>
    <w:p w:rsidR="00000000" w:rsidDel="00000000" w:rsidP="00000000" w:rsidRDefault="00000000" w:rsidRPr="00000000" w14:paraId="000000CA">
      <w:pPr>
        <w:spacing w:after="0" w:line="240" w:lineRule="auto"/>
        <w:ind w:left="567" w:hanging="567"/>
        <w:jc w:val="both"/>
        <w:rPr>
          <w:rFonts w:ascii="Arial" w:cs="Arial" w:eastAsia="Arial" w:hAnsi="Arial"/>
          <w:b w:val="1"/>
          <w:color w:val="ff0000"/>
          <w:sz w:val="24"/>
          <w:szCs w:val="24"/>
        </w:rPr>
      </w:pPr>
      <w:r w:rsidDel="00000000" w:rsidR="00000000" w:rsidRPr="00000000">
        <w:rPr>
          <w:rtl w:val="0"/>
        </w:rPr>
      </w:r>
    </w:p>
    <w:p w:rsidR="00000000" w:rsidDel="00000000" w:rsidP="00000000" w:rsidRDefault="00000000" w:rsidRPr="00000000" w14:paraId="000000CB">
      <w:pPr>
        <w:rPr>
          <w:rFonts w:ascii="Arial" w:cs="Arial" w:eastAsia="Arial" w:hAnsi="Arial"/>
          <w:b w:val="1"/>
          <w:color w:val="ff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C">
      <w:pPr>
        <w:pBdr>
          <w:top w:color="000000" w:space="1" w:sz="4" w:val="single"/>
          <w:left w:color="000000" w:space="4" w:sz="4" w:val="single"/>
          <w:bottom w:color="000000" w:space="1" w:sz="4" w:val="single"/>
          <w:right w:color="000000" w:space="4" w:sz="4" w:val="single"/>
        </w:pBdr>
        <w:rPr>
          <w:rFonts w:ascii="Arial" w:cs="Arial" w:eastAsia="Arial" w:hAnsi="Arial"/>
          <w:b w:val="1"/>
          <w:i w:val="1"/>
          <w:color w:val="ff0000"/>
          <w:sz w:val="28"/>
          <w:szCs w:val="28"/>
        </w:rPr>
      </w:pPr>
      <w:r w:rsidDel="00000000" w:rsidR="00000000" w:rsidRPr="00000000">
        <w:rPr>
          <w:rFonts w:ascii="Arial" w:cs="Arial" w:eastAsia="Arial" w:hAnsi="Arial"/>
          <w:b w:val="1"/>
          <w:sz w:val="28"/>
          <w:szCs w:val="28"/>
          <w:rtl w:val="0"/>
        </w:rPr>
        <w:t xml:space="preserve">DOSSIER 2 - Produire des contenus digitaux</w:t>
      </w:r>
      <w:r w:rsidDel="00000000" w:rsidR="00000000" w:rsidRPr="00000000">
        <w:rPr>
          <w:rFonts w:ascii="Arial" w:cs="Arial" w:eastAsia="Arial" w:hAnsi="Arial"/>
          <w:b w:val="1"/>
          <w:i w:val="1"/>
          <w:sz w:val="28"/>
          <w:szCs w:val="28"/>
          <w:rtl w:val="0"/>
        </w:rPr>
        <w:t xml:space="preserve"> </w:t>
      </w:r>
      <w:r w:rsidDel="00000000" w:rsidR="00000000" w:rsidRPr="00000000">
        <w:rPr>
          <w:rtl w:val="0"/>
        </w:rPr>
      </w:r>
    </w:p>
    <w:p w:rsidR="00000000" w:rsidDel="00000000" w:rsidP="00000000" w:rsidRDefault="00000000" w:rsidRPr="00000000" w14:paraId="000000CD">
      <w:pPr>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CE">
      <w:pPr>
        <w:pBdr>
          <w:top w:color="000000" w:space="0" w:sz="0" w:val="none"/>
          <w:left w:color="000000" w:space="0" w:sz="0" w:val="none"/>
          <w:bottom w:color="000000" w:space="0" w:sz="0" w:val="none"/>
          <w:right w:color="000000" w:space="0" w:sz="0" w:val="none"/>
          <w:between w:space="0" w:sz="0" w:val="nil"/>
        </w:pBdr>
        <w:spacing w:after="0" w:line="240" w:lineRule="auto"/>
        <w:ind w:left="567" w:hanging="567"/>
        <w:jc w:val="both"/>
        <w:rPr>
          <w:rFonts w:ascii="Arial" w:cs="Arial" w:eastAsia="Arial" w:hAnsi="Arial"/>
          <w:b w:val="1"/>
          <w:color w:val="ff0000"/>
        </w:rPr>
      </w:pPr>
      <w:r w:rsidDel="00000000" w:rsidR="00000000" w:rsidRPr="00000000">
        <w:rPr>
          <w:rFonts w:ascii="Arial" w:cs="Arial" w:eastAsia="Arial" w:hAnsi="Arial"/>
          <w:b w:val="1"/>
          <w:color w:val="000000"/>
          <w:sz w:val="24"/>
          <w:szCs w:val="24"/>
          <w:rtl w:val="0"/>
        </w:rPr>
        <w:t xml:space="preserve">2.1</w:t>
        <w:tab/>
        <w:t xml:space="preserve">Recenser les avantages et limites de la mise en place d’une newsletter Voyage Online destinée aux contacts qualifiés lors de l’opération « Voyage à Rome ». </w:t>
      </w: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pacing w:after="0" w:lineRule="auto"/>
        <w:ind w:left="567" w:firstLine="0"/>
        <w:rPr>
          <w:rFonts w:ascii="Arial" w:cs="Arial" w:eastAsia="Arial" w:hAnsi="Arial"/>
          <w:b w:val="1"/>
          <w:color w:val="000000"/>
        </w:rPr>
      </w:pPr>
      <w:r w:rsidDel="00000000" w:rsidR="00000000" w:rsidRPr="00000000">
        <w:rPr>
          <w:rtl w:val="0"/>
        </w:rPr>
      </w:r>
    </w:p>
    <w:tbl>
      <w:tblPr>
        <w:tblStyle w:val="Table5"/>
        <w:tblW w:w="9062.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1"/>
        <w:gridCol w:w="4531"/>
        <w:tblGridChange w:id="0">
          <w:tblGrid>
            <w:gridCol w:w="4531"/>
            <w:gridCol w:w="4531"/>
          </w:tblGrid>
        </w:tblGridChange>
      </w:tblGrid>
      <w:tr>
        <w:tc>
          <w:tcPr>
            <w:vAlign w:val="center"/>
          </w:tcPr>
          <w:p w:rsidR="00000000" w:rsidDel="00000000" w:rsidP="00000000" w:rsidRDefault="00000000" w:rsidRPr="00000000" w14:paraId="000000D0">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D1">
            <w:pPr>
              <w:spacing w:line="276" w:lineRule="auto"/>
              <w:rPr>
                <w:rFonts w:ascii="Arial" w:cs="Arial" w:eastAsia="Arial" w:hAnsi="Arial"/>
              </w:rPr>
            </w:pPr>
            <w:r w:rsidDel="00000000" w:rsidR="00000000" w:rsidRPr="00000000">
              <w:rPr>
                <w:rFonts w:ascii="Arial" w:cs="Arial" w:eastAsia="Arial" w:hAnsi="Arial"/>
                <w:rtl w:val="0"/>
              </w:rPr>
              <w:t xml:space="preserve">Avantages</w:t>
            </w:r>
          </w:p>
          <w:p w:rsidR="00000000" w:rsidDel="00000000" w:rsidP="00000000" w:rsidRDefault="00000000" w:rsidRPr="00000000" w14:paraId="000000D2">
            <w:pPr>
              <w:spacing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D3">
            <w:pPr>
              <w:rPr>
                <w:rFonts w:ascii="Arial" w:cs="Arial" w:eastAsia="Arial" w:hAnsi="Arial"/>
              </w:rPr>
            </w:pPr>
            <w:r w:rsidDel="00000000" w:rsidR="00000000" w:rsidRPr="00000000">
              <w:rPr>
                <w:rtl w:val="0"/>
              </w:rPr>
            </w:r>
          </w:p>
          <w:p w:rsidR="00000000" w:rsidDel="00000000" w:rsidP="00000000" w:rsidRDefault="00000000" w:rsidRPr="00000000" w14:paraId="000000D4">
            <w:pPr>
              <w:rPr>
                <w:rFonts w:ascii="Arial" w:cs="Arial" w:eastAsia="Arial" w:hAnsi="Arial"/>
              </w:rPr>
            </w:pPr>
            <w:r w:rsidDel="00000000" w:rsidR="00000000" w:rsidRPr="00000000">
              <w:rPr>
                <w:rFonts w:ascii="Arial" w:cs="Arial" w:eastAsia="Arial" w:hAnsi="Arial"/>
                <w:rtl w:val="0"/>
              </w:rPr>
              <w:t xml:space="preserve">Limites</w:t>
            </w:r>
          </w:p>
        </w:tc>
      </w:tr>
      <w:tr>
        <w:tc>
          <w:tcPr>
            <w:vAlign w:val="center"/>
          </w:tcPr>
          <w:p w:rsidR="00000000" w:rsidDel="00000000" w:rsidP="00000000" w:rsidRDefault="00000000" w:rsidRPr="00000000" w14:paraId="000000D5">
            <w:pPr>
              <w:spacing w:after="120" w:lineRule="auto"/>
              <w:rPr>
                <w:rFonts w:ascii="Arial" w:cs="Arial" w:eastAsia="Arial" w:hAnsi="Arial"/>
              </w:rPr>
            </w:pPr>
            <w:r w:rsidDel="00000000" w:rsidR="00000000" w:rsidRPr="00000000">
              <w:rPr>
                <w:rFonts w:ascii="Arial" w:cs="Arial" w:eastAsia="Arial" w:hAnsi="Arial"/>
                <w:rtl w:val="0"/>
              </w:rPr>
              <w:t xml:space="preserve">Meilleur ciblage</w:t>
            </w:r>
          </w:p>
          <w:p w:rsidR="00000000" w:rsidDel="00000000" w:rsidP="00000000" w:rsidRDefault="00000000" w:rsidRPr="00000000" w14:paraId="000000D6">
            <w:pPr>
              <w:spacing w:after="120" w:lineRule="auto"/>
              <w:rPr>
                <w:rFonts w:ascii="Arial" w:cs="Arial" w:eastAsia="Arial" w:hAnsi="Arial"/>
              </w:rPr>
            </w:pPr>
            <w:r w:rsidDel="00000000" w:rsidR="00000000" w:rsidRPr="00000000">
              <w:rPr>
                <w:rFonts w:ascii="Arial" w:cs="Arial" w:eastAsia="Arial" w:hAnsi="Arial"/>
                <w:rtl w:val="0"/>
              </w:rPr>
              <w:t xml:space="preserve">Peu coûteux</w:t>
            </w:r>
          </w:p>
          <w:p w:rsidR="00000000" w:rsidDel="00000000" w:rsidP="00000000" w:rsidRDefault="00000000" w:rsidRPr="00000000" w14:paraId="000000D7">
            <w:pPr>
              <w:spacing w:after="120" w:lineRule="auto"/>
              <w:rPr>
                <w:rFonts w:ascii="Arial" w:cs="Arial" w:eastAsia="Arial" w:hAnsi="Arial"/>
              </w:rPr>
            </w:pPr>
            <w:r w:rsidDel="00000000" w:rsidR="00000000" w:rsidRPr="00000000">
              <w:rPr>
                <w:rFonts w:ascii="Arial" w:cs="Arial" w:eastAsia="Arial" w:hAnsi="Arial"/>
                <w:rtl w:val="0"/>
              </w:rPr>
              <w:t xml:space="preserve">Optimisation du portefeuille client</w:t>
            </w:r>
          </w:p>
          <w:p w:rsidR="00000000" w:rsidDel="00000000" w:rsidP="00000000" w:rsidRDefault="00000000" w:rsidRPr="00000000" w14:paraId="000000D8">
            <w:pPr>
              <w:spacing w:after="120" w:lineRule="auto"/>
              <w:rPr>
                <w:rFonts w:ascii="Arial" w:cs="Arial" w:eastAsia="Arial" w:hAnsi="Arial"/>
              </w:rPr>
            </w:pPr>
            <w:r w:rsidDel="00000000" w:rsidR="00000000" w:rsidRPr="00000000">
              <w:rPr>
                <w:rFonts w:ascii="Arial" w:cs="Arial" w:eastAsia="Arial" w:hAnsi="Arial"/>
                <w:rtl w:val="0"/>
              </w:rPr>
              <w:t xml:space="preserve">Génération de leads</w:t>
            </w:r>
          </w:p>
          <w:p w:rsidR="00000000" w:rsidDel="00000000" w:rsidP="00000000" w:rsidRDefault="00000000" w:rsidRPr="00000000" w14:paraId="000000D9">
            <w:pPr>
              <w:spacing w:after="120" w:lineRule="auto"/>
              <w:rPr>
                <w:rFonts w:ascii="Arial" w:cs="Arial" w:eastAsia="Arial" w:hAnsi="Arial"/>
              </w:rPr>
            </w:pPr>
            <w:r w:rsidDel="00000000" w:rsidR="00000000" w:rsidRPr="00000000">
              <w:rPr>
                <w:rFonts w:ascii="Arial" w:cs="Arial" w:eastAsia="Arial" w:hAnsi="Arial"/>
                <w:rtl w:val="0"/>
              </w:rPr>
              <w:t xml:space="preserve">Qualité du message (vidéo, photo…)</w:t>
            </w:r>
          </w:p>
          <w:p w:rsidR="00000000" w:rsidDel="00000000" w:rsidP="00000000" w:rsidRDefault="00000000" w:rsidRPr="00000000" w14:paraId="000000DA">
            <w:pPr>
              <w:spacing w:after="120" w:lineRule="auto"/>
              <w:rPr>
                <w:rFonts w:ascii="Arial" w:cs="Arial" w:eastAsia="Arial" w:hAnsi="Arial"/>
              </w:rPr>
            </w:pPr>
            <w:r w:rsidDel="00000000" w:rsidR="00000000" w:rsidRPr="00000000">
              <w:rPr>
                <w:rFonts w:ascii="Arial" w:cs="Arial" w:eastAsia="Arial" w:hAnsi="Arial"/>
                <w:rtl w:val="0"/>
              </w:rPr>
              <w:t xml:space="preserve">Incitation à l’action </w:t>
            </w:r>
          </w:p>
          <w:p w:rsidR="00000000" w:rsidDel="00000000" w:rsidP="00000000" w:rsidRDefault="00000000" w:rsidRPr="00000000" w14:paraId="000000DB">
            <w:pPr>
              <w:spacing w:after="120" w:lineRule="auto"/>
              <w:rPr>
                <w:rFonts w:ascii="Arial" w:cs="Arial" w:eastAsia="Arial" w:hAnsi="Arial"/>
              </w:rPr>
            </w:pPr>
            <w:r w:rsidDel="00000000" w:rsidR="00000000" w:rsidRPr="00000000">
              <w:rPr>
                <w:rFonts w:ascii="Arial" w:cs="Arial" w:eastAsia="Arial" w:hAnsi="Arial"/>
                <w:rtl w:val="0"/>
              </w:rPr>
              <w:t xml:space="preserve">Excellent outil de conversion du lecteur en client</w:t>
            </w:r>
          </w:p>
        </w:tc>
        <w:tc>
          <w:tcPr/>
          <w:p w:rsidR="00000000" w:rsidDel="00000000" w:rsidP="00000000" w:rsidRDefault="00000000" w:rsidRPr="00000000" w14:paraId="000000DC">
            <w:pPr>
              <w:spacing w:after="120" w:lineRule="auto"/>
              <w:rPr>
                <w:rFonts w:ascii="Arial" w:cs="Arial" w:eastAsia="Arial" w:hAnsi="Arial"/>
              </w:rPr>
            </w:pPr>
            <w:r w:rsidDel="00000000" w:rsidR="00000000" w:rsidRPr="00000000">
              <w:rPr>
                <w:rFonts w:ascii="Arial" w:cs="Arial" w:eastAsia="Arial" w:hAnsi="Arial"/>
                <w:rtl w:val="0"/>
              </w:rPr>
              <w:t xml:space="preserve">Taux d’ouverture limité</w:t>
            </w:r>
          </w:p>
          <w:p w:rsidR="00000000" w:rsidDel="00000000" w:rsidP="00000000" w:rsidRDefault="00000000" w:rsidRPr="00000000" w14:paraId="000000DD">
            <w:pPr>
              <w:spacing w:after="120" w:lineRule="auto"/>
              <w:rPr>
                <w:rFonts w:ascii="Arial" w:cs="Arial" w:eastAsia="Arial" w:hAnsi="Arial"/>
              </w:rPr>
            </w:pPr>
            <w:r w:rsidDel="00000000" w:rsidR="00000000" w:rsidRPr="00000000">
              <w:rPr>
                <w:rFonts w:ascii="Arial" w:cs="Arial" w:eastAsia="Arial" w:hAnsi="Arial"/>
                <w:rtl w:val="0"/>
              </w:rPr>
              <w:t xml:space="preserve">Technique invasive</w:t>
            </w:r>
          </w:p>
          <w:p w:rsidR="00000000" w:rsidDel="00000000" w:rsidP="00000000" w:rsidRDefault="00000000" w:rsidRPr="00000000" w14:paraId="000000DE">
            <w:pPr>
              <w:spacing w:after="120" w:lineRule="auto"/>
              <w:rPr>
                <w:rFonts w:ascii="Arial" w:cs="Arial" w:eastAsia="Arial" w:hAnsi="Arial"/>
              </w:rPr>
            </w:pPr>
            <w:r w:rsidDel="00000000" w:rsidR="00000000" w:rsidRPr="00000000">
              <w:rPr>
                <w:rFonts w:ascii="Arial" w:cs="Arial" w:eastAsia="Arial" w:hAnsi="Arial"/>
                <w:rtl w:val="0"/>
              </w:rPr>
              <w:t xml:space="preserve">Obligation d’engagement</w:t>
            </w:r>
          </w:p>
          <w:p w:rsidR="00000000" w:rsidDel="00000000" w:rsidP="00000000" w:rsidRDefault="00000000" w:rsidRPr="00000000" w14:paraId="000000DF">
            <w:pPr>
              <w:spacing w:after="120" w:lineRule="auto"/>
              <w:rPr>
                <w:rFonts w:ascii="Arial" w:cs="Arial" w:eastAsia="Arial" w:hAnsi="Arial"/>
              </w:rPr>
            </w:pPr>
            <w:r w:rsidDel="00000000" w:rsidR="00000000" w:rsidRPr="00000000">
              <w:rPr>
                <w:rFonts w:ascii="Arial" w:cs="Arial" w:eastAsia="Arial" w:hAnsi="Arial"/>
                <w:rtl w:val="0"/>
              </w:rPr>
              <w:t xml:space="preserve">Possibilité de désinscription</w:t>
            </w:r>
          </w:p>
          <w:p w:rsidR="00000000" w:rsidDel="00000000" w:rsidP="00000000" w:rsidRDefault="00000000" w:rsidRPr="00000000" w14:paraId="000000E0">
            <w:pPr>
              <w:spacing w:after="120" w:lineRule="auto"/>
              <w:rPr>
                <w:rFonts w:ascii="Arial" w:cs="Arial" w:eastAsia="Arial" w:hAnsi="Arial"/>
              </w:rPr>
            </w:pPr>
            <w:r w:rsidDel="00000000" w:rsidR="00000000" w:rsidRPr="00000000">
              <w:rPr>
                <w:rFonts w:ascii="Arial" w:cs="Arial" w:eastAsia="Arial" w:hAnsi="Arial"/>
                <w:rtl w:val="0"/>
              </w:rPr>
              <w:t xml:space="preserve">Crainte des cookies et des spams</w:t>
            </w:r>
          </w:p>
        </w:tc>
      </w:tr>
    </w:tbl>
    <w:p w:rsidR="00000000" w:rsidDel="00000000" w:rsidP="00000000" w:rsidRDefault="00000000" w:rsidRPr="00000000" w14:paraId="000000E1">
      <w:pPr>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E2">
      <w:pPr>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E3">
      <w:pPr>
        <w:pBdr>
          <w:top w:color="000000" w:space="0" w:sz="0" w:val="none"/>
          <w:left w:color="000000" w:space="0" w:sz="0" w:val="none"/>
          <w:bottom w:color="000000" w:space="0" w:sz="0" w:val="none"/>
          <w:right w:color="000000" w:space="0" w:sz="0" w:val="none"/>
          <w:between w:space="0" w:sz="0" w:val="nil"/>
        </w:pBdr>
        <w:spacing w:after="0" w:line="240" w:lineRule="auto"/>
        <w:ind w:left="567" w:hanging="567"/>
        <w:jc w:val="both"/>
        <w:rPr>
          <w:rFonts w:ascii="Arial" w:cs="Arial" w:eastAsia="Arial" w:hAnsi="Arial"/>
          <w:b w:val="1"/>
          <w:color w:val="ff0000"/>
          <w:sz w:val="24"/>
          <w:szCs w:val="24"/>
        </w:rPr>
      </w:pPr>
      <w:r w:rsidDel="00000000" w:rsidR="00000000" w:rsidRPr="00000000">
        <w:rPr>
          <w:rFonts w:ascii="Arial" w:cs="Arial" w:eastAsia="Arial" w:hAnsi="Arial"/>
          <w:b w:val="1"/>
          <w:color w:val="000000"/>
          <w:sz w:val="24"/>
          <w:szCs w:val="24"/>
          <w:rtl w:val="0"/>
        </w:rPr>
        <w:t xml:space="preserve">2.2</w:t>
        <w:tab/>
        <w:t xml:space="preserve">Dans le cadre du règlement général sur la protection des données, identifier les obligations légales propres à la newsletter.  </w:t>
      </w:r>
      <w:r w:rsidDel="00000000" w:rsidR="00000000" w:rsidRPr="00000000">
        <w:rPr>
          <w:rtl w:val="0"/>
        </w:rPr>
      </w:r>
    </w:p>
    <w:p w:rsidR="00000000" w:rsidDel="00000000" w:rsidP="00000000" w:rsidRDefault="00000000" w:rsidRPr="00000000" w14:paraId="000000E4">
      <w:pPr>
        <w:pBdr>
          <w:top w:color="000000" w:space="0" w:sz="0" w:val="none"/>
          <w:left w:color="000000" w:space="0" w:sz="0" w:val="none"/>
          <w:bottom w:color="000000" w:space="0" w:sz="0" w:val="none"/>
          <w:right w:color="000000" w:space="0" w:sz="0" w:val="none"/>
          <w:between w:space="0" w:sz="0" w:val="nil"/>
        </w:pBdr>
        <w:spacing w:after="0" w:line="240" w:lineRule="auto"/>
        <w:ind w:left="567" w:hanging="567"/>
        <w:jc w:val="both"/>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E5">
      <w:pPr>
        <w:numPr>
          <w:ilvl w:val="0"/>
          <w:numId w:val="6"/>
        </w:numPr>
        <w:pBdr>
          <w:top w:space="0" w:sz="0" w:val="nil"/>
          <w:left w:space="0" w:sz="0" w:val="nil"/>
          <w:bottom w:space="0" w:sz="0" w:val="nil"/>
          <w:right w:space="0" w:sz="0" w:val="nil"/>
          <w:between w:space="0" w:sz="0" w:val="nil"/>
        </w:pBdr>
        <w:shd w:fill="ffffff" w:val="clear"/>
        <w:spacing w:after="0" w:lineRule="auto"/>
        <w:ind w:left="567" w:hanging="283"/>
        <w:rPr>
          <w:rFonts w:ascii="Arial" w:cs="Arial" w:eastAsia="Arial" w:hAnsi="Arial"/>
          <w:color w:val="000000"/>
        </w:rPr>
      </w:pPr>
      <w:r w:rsidDel="00000000" w:rsidR="00000000" w:rsidRPr="00000000">
        <w:rPr>
          <w:rFonts w:ascii="Arial" w:cs="Arial" w:eastAsia="Arial" w:hAnsi="Arial"/>
          <w:color w:val="000000"/>
          <w:rtl w:val="0"/>
        </w:rPr>
        <w:t xml:space="preserve">Obtenir l’accord préalable de la personne </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ffffff" w:val="clear"/>
        <w:spacing w:after="0" w:lineRule="auto"/>
        <w:ind w:left="567"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E7">
      <w:pPr>
        <w:numPr>
          <w:ilvl w:val="0"/>
          <w:numId w:val="6"/>
        </w:numPr>
        <w:pBdr>
          <w:top w:space="0" w:sz="0" w:val="nil"/>
          <w:left w:space="0" w:sz="0" w:val="nil"/>
          <w:bottom w:space="0" w:sz="0" w:val="nil"/>
          <w:right w:space="0" w:sz="0" w:val="nil"/>
          <w:between w:space="0" w:sz="0" w:val="nil"/>
        </w:pBdr>
        <w:shd w:fill="ffffff" w:val="clear"/>
        <w:spacing w:after="0" w:lineRule="auto"/>
        <w:ind w:left="567" w:hanging="283"/>
        <w:rPr>
          <w:rFonts w:ascii="Arial" w:cs="Arial" w:eastAsia="Arial" w:hAnsi="Arial"/>
          <w:color w:val="000000"/>
        </w:rPr>
      </w:pPr>
      <w:r w:rsidDel="00000000" w:rsidR="00000000" w:rsidRPr="00000000">
        <w:rPr>
          <w:rFonts w:ascii="Arial" w:cs="Arial" w:eastAsia="Arial" w:hAnsi="Arial"/>
          <w:color w:val="000000"/>
          <w:rtl w:val="0"/>
        </w:rPr>
        <w:t xml:space="preserve">Informer le destinataire de la raison pour laquelle il reçoit la Newsletter (« vous recevez cet e-mail parce que vous avez accepté lors d’un entretien téléphonique… »)</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ffffff" w:val="clear"/>
        <w:spacing w:after="0" w:lineRule="auto"/>
        <w:ind w:left="567"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E9">
      <w:pPr>
        <w:numPr>
          <w:ilvl w:val="0"/>
          <w:numId w:val="6"/>
        </w:numPr>
        <w:pBdr>
          <w:top w:space="0" w:sz="0" w:val="nil"/>
          <w:left w:space="0" w:sz="0" w:val="nil"/>
          <w:bottom w:space="0" w:sz="0" w:val="nil"/>
          <w:right w:space="0" w:sz="0" w:val="nil"/>
          <w:between w:space="0" w:sz="0" w:val="nil"/>
        </w:pBdr>
        <w:shd w:fill="ffffff" w:val="clear"/>
        <w:spacing w:after="0" w:lineRule="auto"/>
        <w:ind w:left="567" w:hanging="283"/>
        <w:rPr>
          <w:rFonts w:ascii="Arial" w:cs="Arial" w:eastAsia="Arial" w:hAnsi="Arial"/>
          <w:color w:val="000000"/>
        </w:rPr>
      </w:pPr>
      <w:r w:rsidDel="00000000" w:rsidR="00000000" w:rsidRPr="00000000">
        <w:rPr>
          <w:rFonts w:ascii="Arial" w:cs="Arial" w:eastAsia="Arial" w:hAnsi="Arial"/>
          <w:color w:val="000000"/>
          <w:rtl w:val="0"/>
        </w:rPr>
        <w:t xml:space="preserve">Faire </w:t>
      </w:r>
      <w:r w:rsidDel="00000000" w:rsidR="00000000" w:rsidRPr="00000000">
        <w:rPr>
          <w:rFonts w:ascii="Arial" w:cs="Arial" w:eastAsia="Arial" w:hAnsi="Arial"/>
          <w:rtl w:val="0"/>
        </w:rPr>
        <w:t xml:space="preserve">apparaître</w:t>
      </w:r>
      <w:r w:rsidDel="00000000" w:rsidR="00000000" w:rsidRPr="00000000">
        <w:rPr>
          <w:rFonts w:ascii="Arial" w:cs="Arial" w:eastAsia="Arial" w:hAnsi="Arial"/>
          <w:color w:val="000000"/>
          <w:rtl w:val="0"/>
        </w:rPr>
        <w:t xml:space="preserve"> la politique de confidentialité de Voyage Online dans le corps du mail. </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ffffff" w:val="clear"/>
        <w:spacing w:after="0" w:lineRule="auto"/>
        <w:ind w:left="567"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EB">
      <w:pPr>
        <w:numPr>
          <w:ilvl w:val="0"/>
          <w:numId w:val="6"/>
        </w:numPr>
        <w:pBdr>
          <w:top w:space="0" w:sz="0" w:val="nil"/>
          <w:left w:space="0" w:sz="0" w:val="nil"/>
          <w:bottom w:space="0" w:sz="0" w:val="nil"/>
          <w:right w:space="0" w:sz="0" w:val="nil"/>
          <w:between w:space="0" w:sz="0" w:val="nil"/>
        </w:pBdr>
        <w:shd w:fill="ffffff" w:val="clear"/>
        <w:spacing w:after="0" w:lineRule="auto"/>
        <w:ind w:left="567" w:hanging="283"/>
        <w:rPr>
          <w:rFonts w:ascii="Arial" w:cs="Arial" w:eastAsia="Arial" w:hAnsi="Arial"/>
          <w:color w:val="000000"/>
        </w:rPr>
      </w:pPr>
      <w:r w:rsidDel="00000000" w:rsidR="00000000" w:rsidRPr="00000000">
        <w:rPr>
          <w:rFonts w:ascii="Arial" w:cs="Arial" w:eastAsia="Arial" w:hAnsi="Arial"/>
          <w:color w:val="000000"/>
          <w:rtl w:val="0"/>
        </w:rPr>
        <w:t xml:space="preserve">Donner la possibilité de se désinscrire (gratuitement et facilement) sur chaque mail envoyé. </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ffffff" w:val="clear"/>
        <w:spacing w:after="0" w:lineRule="auto"/>
        <w:ind w:left="567"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ED">
      <w:pPr>
        <w:numPr>
          <w:ilvl w:val="0"/>
          <w:numId w:val="6"/>
        </w:numPr>
        <w:pBdr>
          <w:top w:space="0" w:sz="0" w:val="nil"/>
          <w:left w:space="0" w:sz="0" w:val="nil"/>
          <w:bottom w:space="0" w:sz="0" w:val="nil"/>
          <w:right w:space="0" w:sz="0" w:val="nil"/>
          <w:between w:space="0" w:sz="0" w:val="nil"/>
        </w:pBdr>
        <w:shd w:fill="ffffff" w:val="clear"/>
        <w:spacing w:after="0" w:lineRule="auto"/>
        <w:ind w:left="567" w:hanging="283"/>
        <w:rPr>
          <w:rFonts w:ascii="Arial" w:cs="Arial" w:eastAsia="Arial" w:hAnsi="Arial"/>
          <w:color w:val="000000"/>
        </w:rPr>
      </w:pPr>
      <w:r w:rsidDel="00000000" w:rsidR="00000000" w:rsidRPr="00000000">
        <w:rPr>
          <w:rFonts w:ascii="Arial" w:cs="Arial" w:eastAsia="Arial" w:hAnsi="Arial"/>
          <w:color w:val="000000"/>
          <w:rtl w:val="0"/>
        </w:rPr>
        <w:t xml:space="preserve">Faire </w:t>
      </w:r>
      <w:r w:rsidDel="00000000" w:rsidR="00000000" w:rsidRPr="00000000">
        <w:rPr>
          <w:rFonts w:ascii="Arial" w:cs="Arial" w:eastAsia="Arial" w:hAnsi="Arial"/>
          <w:rtl w:val="0"/>
        </w:rPr>
        <w:t xml:space="preserve">apparaître</w:t>
      </w:r>
      <w:r w:rsidDel="00000000" w:rsidR="00000000" w:rsidRPr="00000000">
        <w:rPr>
          <w:rFonts w:ascii="Arial" w:cs="Arial" w:eastAsia="Arial" w:hAnsi="Arial"/>
          <w:color w:val="000000"/>
          <w:rtl w:val="0"/>
        </w:rPr>
        <w:t xml:space="preserve"> clairement l’identité de Voyage Online dans la Newsletter avec ses coordonnées.</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ffffff" w:val="clear"/>
        <w:spacing w:after="0" w:lineRule="auto"/>
        <w:ind w:left="567"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EF">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F0">
      <w:pPr>
        <w:numPr>
          <w:ilvl w:val="0"/>
          <w:numId w:val="3"/>
        </w:numPr>
        <w:pBdr>
          <w:top w:space="0" w:sz="0" w:val="nil"/>
          <w:left w:space="0" w:sz="0" w:val="nil"/>
          <w:bottom w:space="0" w:sz="0" w:val="nil"/>
          <w:right w:space="0" w:sz="0" w:val="nil"/>
          <w:between w:space="0" w:sz="0" w:val="nil"/>
        </w:pBdr>
        <w:spacing w:after="0" w:lineRule="auto"/>
        <w:ind w:left="567" w:hanging="567"/>
        <w:rPr>
          <w:rFonts w:ascii="Arial" w:cs="Arial" w:eastAsia="Arial" w:hAnsi="Arial"/>
          <w:b w:val="1"/>
          <w:color w:val="000000"/>
          <w:sz w:val="24"/>
          <w:szCs w:val="24"/>
        </w:rPr>
      </w:pPr>
      <w:bookmarkStart w:colFirst="0" w:colLast="0" w:name="_heading=h.gjdgxs" w:id="0"/>
      <w:bookmarkEnd w:id="0"/>
      <w:r w:rsidDel="00000000" w:rsidR="00000000" w:rsidRPr="00000000">
        <w:rPr>
          <w:rFonts w:ascii="Arial" w:cs="Arial" w:eastAsia="Arial" w:hAnsi="Arial"/>
          <w:b w:val="1"/>
          <w:color w:val="000000"/>
          <w:sz w:val="24"/>
          <w:szCs w:val="24"/>
          <w:rtl w:val="0"/>
        </w:rPr>
        <w:t xml:space="preserve">Construire la trame de la première newsletter et proposer des éléments de contenu</w:t>
      </w:r>
      <w:r w:rsidDel="00000000" w:rsidR="00000000" w:rsidRPr="00000000">
        <w:rPr>
          <w:rFonts w:ascii="Arial" w:cs="Arial" w:eastAsia="Arial" w:hAnsi="Arial"/>
          <w:b w:val="1"/>
          <w:color w:val="0070c0"/>
          <w:sz w:val="24"/>
          <w:szCs w:val="24"/>
          <w:rtl w:val="0"/>
        </w:rPr>
        <w:t xml:space="preserve">. </w:t>
      </w: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pacing w:after="0" w:lineRule="auto"/>
        <w:ind w:left="567" w:firstLine="0"/>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spacing w:after="0" w:lineRule="auto"/>
        <w:ind w:left="567" w:firstLine="0"/>
        <w:rPr>
          <w:rFonts w:ascii="Arial" w:cs="Arial" w:eastAsia="Arial" w:hAnsi="Arial"/>
          <w:b w:val="1"/>
          <w:i w:val="1"/>
          <w:color w:val="000000"/>
          <w:sz w:val="24"/>
          <w:szCs w:val="24"/>
        </w:rPr>
      </w:pPr>
      <w:r w:rsidDel="00000000" w:rsidR="00000000" w:rsidRPr="00000000">
        <w:rPr>
          <w:rFonts w:ascii="Arial" w:cs="Arial" w:eastAsia="Arial" w:hAnsi="Arial"/>
          <w:b w:val="1"/>
          <w:i w:val="1"/>
          <w:color w:val="000000"/>
          <w:sz w:val="24"/>
          <w:szCs w:val="24"/>
          <w:rtl w:val="0"/>
        </w:rPr>
        <w:t xml:space="preserve">Objet : [Prénom], Vos prochaines destinations avec Voyage Online</w:t>
      </w:r>
    </w:p>
    <w:p w:rsidR="00000000" w:rsidDel="00000000" w:rsidP="00000000" w:rsidRDefault="00000000" w:rsidRPr="00000000" w14:paraId="000000F3">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F4">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pacing w:after="0" w:lineRule="auto"/>
        <w:ind w:left="567" w:firstLine="0"/>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pacing w:after="0" w:lineRule="auto"/>
        <w:ind w:left="567" w:firstLine="0"/>
        <w:jc w:val="center"/>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Bonjour [Prénom],</w:t>
      </w:r>
    </w:p>
    <w:p w:rsidR="00000000" w:rsidDel="00000000" w:rsidP="00000000" w:rsidRDefault="00000000" w:rsidRPr="00000000" w14:paraId="000000F7">
      <w:pPr>
        <w:pBdr>
          <w:top w:space="0" w:sz="0" w:val="nil"/>
          <w:left w:space="0" w:sz="0" w:val="nil"/>
          <w:bottom w:space="0" w:sz="0" w:val="nil"/>
          <w:right w:space="0" w:sz="0" w:val="nil"/>
          <w:between w:space="0" w:sz="0" w:val="nil"/>
        </w:pBdr>
        <w:spacing w:after="0" w:lineRule="auto"/>
        <w:ind w:left="567" w:firstLine="0"/>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Le nouveau catalogue Voyage Online est sorti !</w:t>
      </w:r>
    </w:p>
    <w:p w:rsidR="00000000" w:rsidDel="00000000" w:rsidP="00000000" w:rsidRDefault="00000000" w:rsidRPr="00000000" w14:paraId="000000F8">
      <w:pPr>
        <w:pBdr>
          <w:top w:space="0" w:sz="0" w:val="nil"/>
          <w:left w:space="0" w:sz="0" w:val="nil"/>
          <w:bottom w:space="0" w:sz="0" w:val="nil"/>
          <w:right w:space="0" w:sz="0" w:val="nil"/>
          <w:between w:space="0" w:sz="0" w:val="nil"/>
        </w:pBdr>
        <w:spacing w:after="0" w:lineRule="auto"/>
        <w:ind w:left="567" w:firstLine="0"/>
        <w:jc w:val="center"/>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pacing w:after="0" w:lineRule="auto"/>
        <w:ind w:left="567" w:firstLine="0"/>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0" w:lineRule="auto"/>
        <w:ind w:left="567" w:firstLine="0"/>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pacing w:after="0" w:lineRule="auto"/>
        <w:ind w:left="567" w:firstLine="0"/>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pacing w:after="0" w:lineRule="auto"/>
        <w:ind w:left="567" w:firstLine="0"/>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pacing w:after="0" w:lineRule="auto"/>
        <w:ind w:left="567" w:firstLine="0"/>
        <w:jc w:val="center"/>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Voyage Online c’est …</w:t>
      </w:r>
    </w:p>
    <w:p w:rsidR="00000000" w:rsidDel="00000000" w:rsidP="00000000" w:rsidRDefault="00000000" w:rsidRPr="00000000" w14:paraId="000000FE">
      <w:pPr>
        <w:numPr>
          <w:ilvl w:val="0"/>
          <w:numId w:val="1"/>
        </w:numPr>
        <w:pBdr>
          <w:top w:space="0" w:sz="0" w:val="nil"/>
          <w:left w:space="0" w:sz="0" w:val="nil"/>
          <w:bottom w:space="0" w:sz="0" w:val="nil"/>
          <w:right w:space="0" w:sz="0" w:val="nil"/>
          <w:between w:space="0" w:sz="0" w:val="nil"/>
        </w:pBdr>
        <w:spacing w:after="0" w:lineRule="auto"/>
        <w:ind w:left="720" w:hanging="360"/>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Une équipe de 40 personnes à votre service</w:t>
      </w:r>
    </w:p>
    <w:p w:rsidR="00000000" w:rsidDel="00000000" w:rsidP="00000000" w:rsidRDefault="00000000" w:rsidRPr="00000000" w14:paraId="000000FF">
      <w:pPr>
        <w:numPr>
          <w:ilvl w:val="0"/>
          <w:numId w:val="1"/>
        </w:numPr>
        <w:pBdr>
          <w:top w:space="0" w:sz="0" w:val="nil"/>
          <w:left w:space="0" w:sz="0" w:val="nil"/>
          <w:bottom w:space="0" w:sz="0" w:val="nil"/>
          <w:right w:space="0" w:sz="0" w:val="nil"/>
          <w:between w:space="0" w:sz="0" w:val="nil"/>
        </w:pBdr>
        <w:spacing w:after="0" w:lineRule="auto"/>
        <w:ind w:left="720" w:hanging="360"/>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Disponible du lundi au samedi de 9 h à 20 h</w:t>
      </w:r>
    </w:p>
    <w:p w:rsidR="00000000" w:rsidDel="00000000" w:rsidP="00000000" w:rsidRDefault="00000000" w:rsidRPr="00000000" w14:paraId="00000100">
      <w:pPr>
        <w:numPr>
          <w:ilvl w:val="0"/>
          <w:numId w:val="1"/>
        </w:numPr>
        <w:pBdr>
          <w:top w:space="0" w:sz="0" w:val="nil"/>
          <w:left w:space="0" w:sz="0" w:val="nil"/>
          <w:bottom w:space="0" w:sz="0" w:val="nil"/>
          <w:right w:space="0" w:sz="0" w:val="nil"/>
          <w:between w:space="0" w:sz="0" w:val="nil"/>
        </w:pBdr>
        <w:spacing w:after="0" w:lineRule="auto"/>
        <w:ind w:left="720" w:hanging="360"/>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Deux nouveaux voyages par mois.</w:t>
      </w:r>
    </w:p>
    <w:p w:rsidR="00000000" w:rsidDel="00000000" w:rsidP="00000000" w:rsidRDefault="00000000" w:rsidRPr="00000000" w14:paraId="00000101">
      <w:pPr>
        <w:pBdr>
          <w:top w:space="0" w:sz="0" w:val="nil"/>
          <w:left w:space="0" w:sz="0" w:val="nil"/>
          <w:bottom w:space="0" w:sz="0" w:val="nil"/>
          <w:right w:space="0" w:sz="0" w:val="nil"/>
          <w:between w:space="0" w:sz="0" w:val="nil"/>
        </w:pBdr>
        <w:spacing w:after="0" w:lineRule="auto"/>
        <w:ind w:left="567" w:firstLine="0"/>
        <w:jc w:val="center"/>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pacing w:after="0" w:lineRule="auto"/>
        <w:ind w:left="567" w:firstLine="0"/>
        <w:jc w:val="center"/>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Voyager avec Voyage Online c’est…</w:t>
      </w:r>
    </w:p>
    <w:p w:rsidR="00000000" w:rsidDel="00000000" w:rsidP="00000000" w:rsidRDefault="00000000" w:rsidRPr="00000000" w14:paraId="00000103">
      <w:pPr>
        <w:numPr>
          <w:ilvl w:val="0"/>
          <w:numId w:val="1"/>
        </w:numPr>
        <w:pBdr>
          <w:top w:space="0" w:sz="0" w:val="nil"/>
          <w:left w:space="0" w:sz="0" w:val="nil"/>
          <w:bottom w:space="0" w:sz="0" w:val="nil"/>
          <w:right w:space="0" w:sz="0" w:val="nil"/>
          <w:between w:space="0" w:sz="0" w:val="nil"/>
        </w:pBdr>
        <w:spacing w:after="0" w:lineRule="auto"/>
        <w:ind w:left="720" w:hanging="360"/>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Garantie annulation</w:t>
      </w:r>
    </w:p>
    <w:p w:rsidR="00000000" w:rsidDel="00000000" w:rsidP="00000000" w:rsidRDefault="00000000" w:rsidRPr="00000000" w14:paraId="00000104">
      <w:pPr>
        <w:numPr>
          <w:ilvl w:val="0"/>
          <w:numId w:val="1"/>
        </w:numPr>
        <w:pBdr>
          <w:top w:space="0" w:sz="0" w:val="nil"/>
          <w:left w:space="0" w:sz="0" w:val="nil"/>
          <w:bottom w:space="0" w:sz="0" w:val="nil"/>
          <w:right w:space="0" w:sz="0" w:val="nil"/>
          <w:between w:space="0" w:sz="0" w:val="nil"/>
        </w:pBdr>
        <w:spacing w:after="0" w:lineRule="auto"/>
        <w:ind w:left="720" w:hanging="360"/>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Garantie voyage confort</w:t>
      </w:r>
    </w:p>
    <w:p w:rsidR="00000000" w:rsidDel="00000000" w:rsidP="00000000" w:rsidRDefault="00000000" w:rsidRPr="00000000" w14:paraId="00000105">
      <w:pPr>
        <w:numPr>
          <w:ilvl w:val="0"/>
          <w:numId w:val="1"/>
        </w:numPr>
        <w:pBdr>
          <w:top w:space="0" w:sz="0" w:val="nil"/>
          <w:left w:space="0" w:sz="0" w:val="nil"/>
          <w:bottom w:space="0" w:sz="0" w:val="nil"/>
          <w:right w:space="0" w:sz="0" w:val="nil"/>
          <w:between w:space="0" w:sz="0" w:val="nil"/>
        </w:pBdr>
        <w:spacing w:after="0" w:lineRule="auto"/>
        <w:ind w:left="720" w:hanging="360"/>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Avantage parking</w:t>
      </w:r>
    </w:p>
    <w:p w:rsidR="00000000" w:rsidDel="00000000" w:rsidP="00000000" w:rsidRDefault="00000000" w:rsidRPr="00000000" w14:paraId="00000106">
      <w:pPr>
        <w:pBdr>
          <w:top w:space="0" w:sz="0" w:val="nil"/>
          <w:left w:space="0" w:sz="0" w:val="nil"/>
          <w:bottom w:space="0" w:sz="0" w:val="nil"/>
          <w:right w:space="0" w:sz="0" w:val="nil"/>
          <w:between w:space="0" w:sz="0" w:val="nil"/>
        </w:pBdr>
        <w:spacing w:after="0" w:lineRule="auto"/>
        <w:ind w:left="720" w:firstLine="0"/>
        <w:jc w:val="center"/>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Appelez dès maintenant votre conseiller [Prénom] au 0 885 905 600</w:t>
      </w:r>
    </w:p>
    <w:p w:rsidR="00000000" w:rsidDel="00000000" w:rsidP="00000000" w:rsidRDefault="00000000" w:rsidRPr="00000000" w14:paraId="00000107">
      <w:pPr>
        <w:pBdr>
          <w:top w:space="0" w:sz="0" w:val="nil"/>
          <w:left w:space="0" w:sz="0" w:val="nil"/>
          <w:bottom w:space="0" w:sz="0" w:val="nil"/>
          <w:right w:space="0" w:sz="0" w:val="nil"/>
          <w:between w:space="0" w:sz="0" w:val="nil"/>
        </w:pBdr>
        <w:spacing w:after="0" w:lineRule="auto"/>
        <w:ind w:left="720" w:firstLine="0"/>
        <w:jc w:val="center"/>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pacing w:after="0" w:lineRule="auto"/>
        <w:ind w:left="720" w:firstLine="0"/>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Lien avec les réseaux sociaux </w:t>
        <w:tab/>
        <w:tab/>
        <w:tab/>
        <w:t xml:space="preserve">Lien vers le site Internet</w:t>
      </w:r>
    </w:p>
    <w:p w:rsidR="00000000" w:rsidDel="00000000" w:rsidP="00000000" w:rsidRDefault="00000000" w:rsidRPr="00000000" w14:paraId="00000109">
      <w:pPr>
        <w:pBdr>
          <w:top w:space="0" w:sz="0" w:val="nil"/>
          <w:left w:space="0" w:sz="0" w:val="nil"/>
          <w:bottom w:space="0" w:sz="0" w:val="nil"/>
          <w:right w:space="0" w:sz="0" w:val="nil"/>
          <w:between w:space="0" w:sz="0" w:val="nil"/>
        </w:pBdr>
        <w:spacing w:after="0" w:lineRule="auto"/>
        <w:ind w:left="720" w:firstLine="0"/>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Facebook, Twitter, Instagram</w:t>
      </w:r>
    </w:p>
    <w:p w:rsidR="00000000" w:rsidDel="00000000" w:rsidP="00000000" w:rsidRDefault="00000000" w:rsidRPr="00000000" w14:paraId="0000010A">
      <w:pPr>
        <w:pBdr>
          <w:top w:space="0" w:sz="0" w:val="nil"/>
          <w:left w:space="0" w:sz="0" w:val="nil"/>
          <w:bottom w:space="0" w:sz="0" w:val="nil"/>
          <w:right w:space="0" w:sz="0" w:val="nil"/>
          <w:between w:space="0" w:sz="0" w:val="nil"/>
        </w:pBdr>
        <w:spacing w:after="0" w:lineRule="auto"/>
        <w:ind w:left="720" w:firstLine="0"/>
        <w:jc w:val="center"/>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spacing w:after="0" w:lineRule="auto"/>
        <w:ind w:left="720" w:firstLine="0"/>
        <w:jc w:val="center"/>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Pour vous désinscrire : cliquez-ici</w:t>
      </w:r>
    </w:p>
    <w:p w:rsidR="00000000" w:rsidDel="00000000" w:rsidP="00000000" w:rsidRDefault="00000000" w:rsidRPr="00000000" w14:paraId="0000010C">
      <w:pPr>
        <w:pBdr>
          <w:top w:space="0" w:sz="0" w:val="nil"/>
          <w:left w:space="0" w:sz="0" w:val="nil"/>
          <w:bottom w:space="0" w:sz="0" w:val="nil"/>
          <w:right w:space="0" w:sz="0" w:val="nil"/>
          <w:between w:space="0" w:sz="0" w:val="nil"/>
        </w:pBdr>
        <w:spacing w:after="0" w:lineRule="auto"/>
        <w:ind w:left="567" w:firstLine="0"/>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Vous recevez cette Newsletter parce que vous avez accepté lors d’un entretien téléphonique de faire partie de notre fichier d’abonnés.</w:t>
      </w:r>
    </w:p>
    <w:p w:rsidR="00000000" w:rsidDel="00000000" w:rsidP="00000000" w:rsidRDefault="00000000" w:rsidRPr="00000000" w14:paraId="0000010D">
      <w:pPr>
        <w:pBdr>
          <w:top w:space="0" w:sz="0" w:val="nil"/>
          <w:left w:space="0" w:sz="0" w:val="nil"/>
          <w:bottom w:space="0" w:sz="0" w:val="nil"/>
          <w:right w:space="0" w:sz="0" w:val="nil"/>
          <w:between w:space="0" w:sz="0" w:val="nil"/>
        </w:pBdr>
        <w:spacing w:after="0" w:lineRule="auto"/>
        <w:ind w:left="567" w:firstLine="0"/>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Voyage Online Paris 16</w:t>
      </w:r>
      <w:r w:rsidDel="00000000" w:rsidR="00000000" w:rsidRPr="00000000">
        <w:rPr>
          <w:rFonts w:ascii="Arial" w:cs="Arial" w:eastAsia="Arial" w:hAnsi="Arial"/>
          <w:b w:val="1"/>
          <w:color w:val="000000"/>
          <w:sz w:val="20"/>
          <w:szCs w:val="20"/>
          <w:vertAlign w:val="superscript"/>
          <w:rtl w:val="0"/>
        </w:rPr>
        <w:t xml:space="preserve">ème</w:t>
      </w:r>
      <w:r w:rsidDel="00000000" w:rsidR="00000000" w:rsidRPr="00000000">
        <w:rPr>
          <w:rtl w:val="0"/>
        </w:rPr>
      </w:r>
    </w:p>
    <w:p w:rsidR="00000000" w:rsidDel="00000000" w:rsidP="00000000" w:rsidRDefault="00000000" w:rsidRPr="00000000" w14:paraId="0000010E">
      <w:pPr>
        <w:rPr>
          <w:rFonts w:ascii="Arial" w:cs="Arial" w:eastAsia="Arial" w:hAnsi="Arial"/>
          <w:b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F">
      <w:pPr>
        <w:pBdr>
          <w:top w:color="000000" w:space="1" w:sz="8" w:val="single"/>
          <w:left w:color="000000" w:space="4" w:sz="8" w:val="single"/>
          <w:bottom w:color="000000" w:space="1" w:sz="8" w:val="single"/>
          <w:right w:color="000000" w:space="4" w:sz="8" w:val="single"/>
        </w:pBd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RÉFLEXION COMMERCIALE STRUCTURÉE </w:t>
      </w:r>
    </w:p>
    <w:p w:rsidR="00000000" w:rsidDel="00000000" w:rsidP="00000000" w:rsidRDefault="00000000" w:rsidRPr="00000000" w14:paraId="00000110">
      <w:pPr>
        <w:pStyle w:val="Heading4"/>
        <w:jc w:val="center"/>
        <w:rPr>
          <w:rFonts w:ascii="Arial" w:cs="Arial" w:eastAsia="Arial" w:hAnsi="Arial"/>
          <w:b w:val="1"/>
          <w:i w:val="0"/>
          <w:color w:val="000000"/>
          <w:sz w:val="24"/>
          <w:szCs w:val="24"/>
        </w:rPr>
      </w:pPr>
      <w:r w:rsidDel="00000000" w:rsidR="00000000" w:rsidRPr="00000000">
        <w:rPr>
          <w:rFonts w:ascii="Arial" w:cs="Arial" w:eastAsia="Arial" w:hAnsi="Arial"/>
          <w:sz w:val="24"/>
          <w:szCs w:val="24"/>
          <w:rtl w:val="0"/>
        </w:rPr>
        <w:tab/>
      </w:r>
      <w:r w:rsidDel="00000000" w:rsidR="00000000" w:rsidRPr="00000000">
        <w:rPr>
          <w:rFonts w:ascii="Arial" w:cs="Arial" w:eastAsia="Arial" w:hAnsi="Arial"/>
          <w:b w:val="1"/>
          <w:i w:val="0"/>
          <w:color w:val="000000"/>
          <w:sz w:val="24"/>
          <w:szCs w:val="24"/>
          <w:rtl w:val="0"/>
        </w:rPr>
        <w:t xml:space="preserve">Est-il toujours pertinent pour une entreprise d’externaliser son service de relation client à distance ?</w:t>
      </w:r>
    </w:p>
    <w:p w:rsidR="00000000" w:rsidDel="00000000" w:rsidP="00000000" w:rsidRDefault="00000000" w:rsidRPr="00000000" w14:paraId="00000111">
      <w:pPr>
        <w:jc w:val="both"/>
        <w:rPr>
          <w:rFonts w:ascii="Arial" w:cs="Arial" w:eastAsia="Arial" w:hAnsi="Arial"/>
        </w:rPr>
      </w:pPr>
      <w:r w:rsidDel="00000000" w:rsidR="00000000" w:rsidRPr="00000000">
        <w:rPr>
          <w:rFonts w:ascii="Arial" w:cs="Arial" w:eastAsia="Arial" w:hAnsi="Arial"/>
          <w:rtl w:val="0"/>
        </w:rPr>
        <w:t xml:space="preserve">Les éléments de corrigé ci-après constituent une liste illustrative, ni exhaustive, ni impérative.</w:t>
      </w:r>
    </w:p>
    <w:p w:rsidR="00000000" w:rsidDel="00000000" w:rsidP="00000000" w:rsidRDefault="00000000" w:rsidRPr="00000000" w14:paraId="00000112">
      <w:pPr>
        <w:numPr>
          <w:ilvl w:val="0"/>
          <w:numId w:val="5"/>
        </w:numPr>
        <w:pBdr>
          <w:top w:space="0" w:sz="0" w:val="nil"/>
          <w:left w:space="0" w:sz="0" w:val="nil"/>
          <w:bottom w:space="0" w:sz="0" w:val="nil"/>
          <w:right w:space="0" w:sz="0" w:val="nil"/>
          <w:between w:space="0" w:sz="0" w:val="nil"/>
        </w:pBdr>
        <w:spacing w:after="0" w:line="259" w:lineRule="auto"/>
        <w:ind w:left="1080" w:hanging="720"/>
        <w:jc w:val="both"/>
        <w:rPr>
          <w:rFonts w:ascii="Arial" w:cs="Arial" w:eastAsia="Arial" w:hAnsi="Arial"/>
          <w:color w:val="000000"/>
        </w:rPr>
      </w:pPr>
      <w:r w:rsidDel="00000000" w:rsidR="00000000" w:rsidRPr="00000000">
        <w:rPr>
          <w:rFonts w:ascii="Arial" w:cs="Arial" w:eastAsia="Arial" w:hAnsi="Arial"/>
          <w:b w:val="1"/>
          <w:color w:val="000000"/>
          <w:rtl w:val="0"/>
        </w:rPr>
        <w:t xml:space="preserve">Les avantages de l’externalisation d’un service de relation client à distance : </w:t>
      </w:r>
      <w:r w:rsidDel="00000000" w:rsidR="00000000" w:rsidRPr="00000000">
        <w:rPr>
          <w:rtl w:val="0"/>
        </w:rPr>
      </w:r>
    </w:p>
    <w:p w:rsidR="00000000" w:rsidDel="00000000" w:rsidP="00000000" w:rsidRDefault="00000000" w:rsidRPr="00000000" w14:paraId="00000113">
      <w:pPr>
        <w:numPr>
          <w:ilvl w:val="0"/>
          <w:numId w:val="4"/>
        </w:numPr>
        <w:pBdr>
          <w:top w:space="0" w:sz="0" w:val="nil"/>
          <w:left w:space="0" w:sz="0" w:val="nil"/>
          <w:bottom w:space="0" w:sz="0" w:val="nil"/>
          <w:right w:space="0" w:sz="0" w:val="nil"/>
          <w:between w:space="0" w:sz="0" w:val="nil"/>
        </w:pBdr>
        <w:spacing w:after="0" w:line="259" w:lineRule="auto"/>
        <w:ind w:left="0" w:firstLine="360"/>
        <w:jc w:val="both"/>
        <w:rPr>
          <w:rFonts w:ascii="Arial" w:cs="Arial" w:eastAsia="Arial" w:hAnsi="Arial"/>
          <w:color w:val="000000"/>
        </w:rPr>
      </w:pPr>
      <w:r w:rsidDel="00000000" w:rsidR="00000000" w:rsidRPr="00000000">
        <w:rPr>
          <w:rFonts w:ascii="Arial" w:cs="Arial" w:eastAsia="Arial" w:hAnsi="Arial"/>
          <w:color w:val="000000"/>
          <w:rtl w:val="0"/>
        </w:rPr>
        <w:t xml:space="preserve">Bénéficier d’un réel savoir-faire de spécialiste. Voyage Online bénéficie de l’expérience de Comdata et de son professionnalisme pour la gestion des demandes clients de ses téléacteurs.</w:t>
      </w:r>
    </w:p>
    <w:p w:rsidR="00000000" w:rsidDel="00000000" w:rsidP="00000000" w:rsidRDefault="00000000" w:rsidRPr="00000000" w14:paraId="00000114">
      <w:pPr>
        <w:numPr>
          <w:ilvl w:val="0"/>
          <w:numId w:val="4"/>
        </w:numPr>
        <w:pBdr>
          <w:top w:space="0" w:sz="0" w:val="nil"/>
          <w:left w:space="0" w:sz="0" w:val="nil"/>
          <w:bottom w:space="0" w:sz="0" w:val="nil"/>
          <w:right w:space="0" w:sz="0" w:val="nil"/>
          <w:between w:space="0" w:sz="0" w:val="nil"/>
        </w:pBdr>
        <w:spacing w:after="0" w:line="259" w:lineRule="auto"/>
        <w:ind w:left="0" w:firstLine="360"/>
        <w:jc w:val="both"/>
        <w:rPr>
          <w:rFonts w:ascii="Arial" w:cs="Arial" w:eastAsia="Arial" w:hAnsi="Arial"/>
          <w:color w:val="000000"/>
        </w:rPr>
      </w:pPr>
      <w:r w:rsidDel="00000000" w:rsidR="00000000" w:rsidRPr="00000000">
        <w:rPr>
          <w:rFonts w:ascii="Arial" w:cs="Arial" w:eastAsia="Arial" w:hAnsi="Arial"/>
          <w:color w:val="000000"/>
          <w:rtl w:val="0"/>
        </w:rPr>
        <w:t xml:space="preserve">Disposer du matériel performant et adapté nécessaire à la mise en place de campagnes et obtenir un service de qualité à moindre coût. Ainsi Voyage Online bénéficie d’un plateau pour 12 téléacteurs, équipé d’un matériel performant (CRM, logiciel de phoning spécifique…).</w:t>
      </w:r>
    </w:p>
    <w:p w:rsidR="00000000" w:rsidDel="00000000" w:rsidP="00000000" w:rsidRDefault="00000000" w:rsidRPr="00000000" w14:paraId="00000115">
      <w:pPr>
        <w:numPr>
          <w:ilvl w:val="0"/>
          <w:numId w:val="4"/>
        </w:numPr>
        <w:pBdr>
          <w:top w:space="0" w:sz="0" w:val="nil"/>
          <w:left w:space="0" w:sz="0" w:val="nil"/>
          <w:bottom w:space="0" w:sz="0" w:val="nil"/>
          <w:right w:space="0" w:sz="0" w:val="nil"/>
          <w:between w:space="0" w:sz="0" w:val="nil"/>
        </w:pBdr>
        <w:spacing w:after="0" w:line="259" w:lineRule="auto"/>
        <w:ind w:left="0" w:firstLine="360"/>
        <w:jc w:val="both"/>
        <w:rPr>
          <w:rFonts w:ascii="Arial" w:cs="Arial" w:eastAsia="Arial" w:hAnsi="Arial"/>
          <w:color w:val="000000"/>
        </w:rPr>
      </w:pPr>
      <w:r w:rsidDel="00000000" w:rsidR="00000000" w:rsidRPr="00000000">
        <w:rPr>
          <w:rFonts w:ascii="Arial" w:cs="Arial" w:eastAsia="Arial" w:hAnsi="Arial"/>
          <w:color w:val="000000"/>
          <w:rtl w:val="0"/>
        </w:rPr>
        <w:t xml:space="preserve"> Ne pas avoir à recruter, former, gérer, motiver les téléacteurs. Ceci lui permet de diminuer ses coûts, de gagner du temps et de gérer les pics d’activités liées aux différentes campagnes. Comdata prend en charge tous les aspects managériaux liés à la mise en œuvre de la campagne Voyage Online. </w:t>
      </w:r>
    </w:p>
    <w:p w:rsidR="00000000" w:rsidDel="00000000" w:rsidP="00000000" w:rsidRDefault="00000000" w:rsidRPr="00000000" w14:paraId="00000116">
      <w:pPr>
        <w:numPr>
          <w:ilvl w:val="0"/>
          <w:numId w:val="4"/>
        </w:numPr>
        <w:pBdr>
          <w:top w:space="0" w:sz="0" w:val="nil"/>
          <w:left w:space="0" w:sz="0" w:val="nil"/>
          <w:bottom w:space="0" w:sz="0" w:val="nil"/>
          <w:right w:space="0" w:sz="0" w:val="nil"/>
          <w:between w:space="0" w:sz="0" w:val="nil"/>
        </w:pBdr>
        <w:spacing w:after="0" w:line="259" w:lineRule="auto"/>
        <w:ind w:left="0" w:firstLine="360"/>
        <w:jc w:val="both"/>
        <w:rPr>
          <w:rFonts w:ascii="Arial" w:cs="Arial" w:eastAsia="Arial" w:hAnsi="Arial"/>
          <w:color w:val="000000"/>
        </w:rPr>
      </w:pPr>
      <w:r w:rsidDel="00000000" w:rsidR="00000000" w:rsidRPr="00000000">
        <w:rPr>
          <w:rFonts w:ascii="Arial" w:cs="Arial" w:eastAsia="Arial" w:hAnsi="Arial"/>
          <w:color w:val="000000"/>
          <w:rtl w:val="0"/>
        </w:rPr>
        <w:t xml:space="preserve">Etre en phase avec le RGPD et autres législations propres à la Relation Client à Distance. Par exemple, Comdata se charge d’informer ses téléacteurs sur la législation relative à la Newsletter.</w:t>
      </w:r>
    </w:p>
    <w:p w:rsidR="00000000" w:rsidDel="00000000" w:rsidP="00000000" w:rsidRDefault="00000000" w:rsidRPr="00000000" w14:paraId="00000117">
      <w:pPr>
        <w:numPr>
          <w:ilvl w:val="0"/>
          <w:numId w:val="4"/>
        </w:numPr>
        <w:pBdr>
          <w:top w:space="0" w:sz="0" w:val="nil"/>
          <w:left w:space="0" w:sz="0" w:val="nil"/>
          <w:bottom w:space="0" w:sz="0" w:val="nil"/>
          <w:right w:space="0" w:sz="0" w:val="nil"/>
          <w:between w:space="0" w:sz="0" w:val="nil"/>
        </w:pBdr>
        <w:spacing w:after="0" w:line="259" w:lineRule="auto"/>
        <w:ind w:left="0" w:firstLine="360"/>
        <w:jc w:val="both"/>
        <w:rPr>
          <w:rFonts w:ascii="Arial" w:cs="Arial" w:eastAsia="Arial" w:hAnsi="Arial"/>
          <w:color w:val="000000"/>
        </w:rPr>
      </w:pPr>
      <w:r w:rsidDel="00000000" w:rsidR="00000000" w:rsidRPr="00000000">
        <w:rPr>
          <w:rFonts w:ascii="Arial" w:cs="Arial" w:eastAsia="Arial" w:hAnsi="Arial"/>
          <w:color w:val="000000"/>
          <w:rtl w:val="0"/>
        </w:rPr>
        <w:t xml:space="preserve">Disposer d’outils de mesures qualitatifs et quantitatifs des performances des téléacteurs. Comdata construit des tableaux de bord pour suivre les performances de la campagne. </w:t>
      </w:r>
    </w:p>
    <w:p w:rsidR="00000000" w:rsidDel="00000000" w:rsidP="00000000" w:rsidRDefault="00000000" w:rsidRPr="00000000" w14:paraId="00000118">
      <w:pPr>
        <w:numPr>
          <w:ilvl w:val="0"/>
          <w:numId w:val="4"/>
        </w:numPr>
        <w:pBdr>
          <w:top w:space="0" w:sz="0" w:val="nil"/>
          <w:left w:space="0" w:sz="0" w:val="nil"/>
          <w:bottom w:space="0" w:sz="0" w:val="nil"/>
          <w:right w:space="0" w:sz="0" w:val="nil"/>
          <w:between w:space="0" w:sz="0" w:val="nil"/>
        </w:pBdr>
        <w:spacing w:after="0" w:line="259"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119">
      <w:pPr>
        <w:pBdr>
          <w:top w:space="0" w:sz="0" w:val="nil"/>
          <w:left w:space="0" w:sz="0" w:val="nil"/>
          <w:bottom w:space="0" w:sz="0" w:val="nil"/>
          <w:right w:space="0" w:sz="0" w:val="nil"/>
          <w:between w:space="0" w:sz="0" w:val="nil"/>
        </w:pBdr>
        <w:spacing w:after="0" w:line="259" w:lineRule="auto"/>
        <w:ind w:left="567" w:firstLine="0"/>
        <w:jc w:val="both"/>
        <w:rPr>
          <w:rFonts w:ascii="Arial" w:cs="Arial" w:eastAsia="Arial" w:hAnsi="Arial"/>
          <w:color w:val="000000"/>
          <w:sz w:val="6"/>
          <w:szCs w:val="6"/>
        </w:rPr>
      </w:pPr>
      <w:r w:rsidDel="00000000" w:rsidR="00000000" w:rsidRPr="00000000">
        <w:rPr>
          <w:rtl w:val="0"/>
        </w:rPr>
      </w:r>
    </w:p>
    <w:p w:rsidR="00000000" w:rsidDel="00000000" w:rsidP="00000000" w:rsidRDefault="00000000" w:rsidRPr="00000000" w14:paraId="0000011A">
      <w:pPr>
        <w:numPr>
          <w:ilvl w:val="0"/>
          <w:numId w:val="5"/>
        </w:numPr>
        <w:pBdr>
          <w:top w:space="0" w:sz="0" w:val="nil"/>
          <w:left w:space="0" w:sz="0" w:val="nil"/>
          <w:bottom w:space="0" w:sz="0" w:val="nil"/>
          <w:right w:space="0" w:sz="0" w:val="nil"/>
          <w:between w:space="0" w:sz="0" w:val="nil"/>
        </w:pBdr>
        <w:spacing w:after="0" w:line="259" w:lineRule="auto"/>
        <w:ind w:left="1080" w:hanging="720"/>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Les limites de l’externalisation d’un service de relation client à distance :</w:t>
      </w:r>
    </w:p>
    <w:p w:rsidR="00000000" w:rsidDel="00000000" w:rsidP="00000000" w:rsidRDefault="00000000" w:rsidRPr="00000000" w14:paraId="0000011B">
      <w:pPr>
        <w:numPr>
          <w:ilvl w:val="0"/>
          <w:numId w:val="4"/>
        </w:numPr>
        <w:pBdr>
          <w:top w:space="0" w:sz="0" w:val="nil"/>
          <w:left w:space="0" w:sz="0" w:val="nil"/>
          <w:bottom w:space="0" w:sz="0" w:val="nil"/>
          <w:right w:space="0" w:sz="0" w:val="nil"/>
          <w:between w:space="0" w:sz="0" w:val="nil"/>
        </w:pBdr>
        <w:spacing w:after="0" w:line="259" w:lineRule="auto"/>
        <w:ind w:left="0"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La qualité de service peut être moindre parce que les téléacteurs ont une moins bonne connaissance de l’offre, ne portent pas les valeurs de l’entreprise… Ainsi, dans le sujet, on n’est pas sûr qu’un téléacteur de Comdata puisse traiter toutes les demandes spécifiques des prospects. De même, en BtoB ou, lorsque le produit est très technique, il peut être dangereux d’externaliser le service RC.</w:t>
      </w:r>
    </w:p>
    <w:p w:rsidR="00000000" w:rsidDel="00000000" w:rsidP="00000000" w:rsidRDefault="00000000" w:rsidRPr="00000000" w14:paraId="0000011C">
      <w:pPr>
        <w:numPr>
          <w:ilvl w:val="0"/>
          <w:numId w:val="4"/>
        </w:numPr>
        <w:pBdr>
          <w:top w:space="0" w:sz="0" w:val="nil"/>
          <w:left w:space="0" w:sz="0" w:val="nil"/>
          <w:bottom w:space="0" w:sz="0" w:val="nil"/>
          <w:right w:space="0" w:sz="0" w:val="nil"/>
          <w:between w:space="0" w:sz="0" w:val="nil"/>
        </w:pBdr>
        <w:spacing w:after="0" w:line="259" w:lineRule="auto"/>
        <w:ind w:left="0"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L’image de marque peut-être dégradée. Plusieurs entreprises ont récemment décidé de rapatrier leur service de relation client à distance suite à de nombreux avis négatifs de la part des clients. </w:t>
      </w:r>
    </w:p>
    <w:p w:rsidR="00000000" w:rsidDel="00000000" w:rsidP="00000000" w:rsidRDefault="00000000" w:rsidRPr="00000000" w14:paraId="0000011D">
      <w:pPr>
        <w:numPr>
          <w:ilvl w:val="0"/>
          <w:numId w:val="4"/>
        </w:numPr>
        <w:pBdr>
          <w:top w:space="0" w:sz="0" w:val="nil"/>
          <w:left w:space="0" w:sz="0" w:val="nil"/>
          <w:bottom w:space="0" w:sz="0" w:val="nil"/>
          <w:right w:space="0" w:sz="0" w:val="nil"/>
          <w:between w:space="0" w:sz="0" w:val="nil"/>
        </w:pBdr>
        <w:spacing w:after="0" w:line="259" w:lineRule="auto"/>
        <w:ind w:left="0"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L’implication des téléconseillers n’est pas la même que celle de l’équipe interne. En effet, les téléacteurs de Comdata changent régulièrement de plateaux et de ce fait l’enjeu des campagnes pour Voyage Online n’est pas le même que pour salarié de Voyage Online. </w:t>
      </w:r>
    </w:p>
    <w:p w:rsidR="00000000" w:rsidDel="00000000" w:rsidP="00000000" w:rsidRDefault="00000000" w:rsidRPr="00000000" w14:paraId="0000011E">
      <w:pPr>
        <w:numPr>
          <w:ilvl w:val="0"/>
          <w:numId w:val="4"/>
        </w:numPr>
        <w:pBdr>
          <w:top w:space="0" w:sz="0" w:val="nil"/>
          <w:left w:space="0" w:sz="0" w:val="nil"/>
          <w:bottom w:space="0" w:sz="0" w:val="nil"/>
          <w:right w:space="0" w:sz="0" w:val="nil"/>
          <w:between w:space="0" w:sz="0" w:val="nil"/>
        </w:pBdr>
        <w:spacing w:after="0" w:line="259" w:lineRule="auto"/>
        <w:ind w:left="0"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Le coût dépend des résultats de l’opération et une campagne faite en interne sans recrutement est forcément moins </w:t>
      </w:r>
      <w:r w:rsidDel="00000000" w:rsidR="00000000" w:rsidRPr="00000000">
        <w:rPr>
          <w:rFonts w:ascii="Arial" w:cs="Arial" w:eastAsia="Arial" w:hAnsi="Arial"/>
          <w:rtl w:val="0"/>
        </w:rPr>
        <w:t xml:space="preserve">coûteuse</w:t>
      </w:r>
      <w:r w:rsidDel="00000000" w:rsidR="00000000" w:rsidRPr="00000000">
        <w:rPr>
          <w:rFonts w:ascii="Arial" w:cs="Arial" w:eastAsia="Arial" w:hAnsi="Arial"/>
          <w:color w:val="000000"/>
          <w:rtl w:val="0"/>
        </w:rPr>
        <w:t xml:space="preserve">. Le coût de l’externalisation payé par Voyage Online à Comdata viendra forcément diminuer la marge commerciale de Voyage Online. </w:t>
      </w:r>
    </w:p>
    <w:p w:rsidR="00000000" w:rsidDel="00000000" w:rsidP="00000000" w:rsidRDefault="00000000" w:rsidRPr="00000000" w14:paraId="0000011F">
      <w:pPr>
        <w:numPr>
          <w:ilvl w:val="0"/>
          <w:numId w:val="4"/>
        </w:numPr>
        <w:pBdr>
          <w:top w:space="0" w:sz="0" w:val="nil"/>
          <w:left w:space="0" w:sz="0" w:val="nil"/>
          <w:bottom w:space="0" w:sz="0" w:val="nil"/>
          <w:right w:space="0" w:sz="0" w:val="nil"/>
          <w:between w:space="0" w:sz="0" w:val="nil"/>
        </w:pBdr>
        <w:spacing w:after="0" w:line="259" w:lineRule="auto"/>
        <w:ind w:left="0" w:firstLine="567"/>
        <w:jc w:val="both"/>
        <w:rPr>
          <w:rFonts w:ascii="Arial" w:cs="Arial" w:eastAsia="Arial" w:hAnsi="Arial"/>
          <w:color w:val="000000"/>
        </w:rPr>
      </w:pP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120">
      <w:pPr>
        <w:pBdr>
          <w:top w:space="0" w:sz="0" w:val="nil"/>
          <w:left w:space="0" w:sz="0" w:val="nil"/>
          <w:bottom w:space="0" w:sz="0" w:val="nil"/>
          <w:right w:space="0" w:sz="0" w:val="nil"/>
          <w:between w:space="0" w:sz="0" w:val="nil"/>
        </w:pBdr>
        <w:spacing w:after="160" w:line="259" w:lineRule="auto"/>
        <w:ind w:left="567" w:firstLine="0"/>
        <w:jc w:val="both"/>
        <w:rPr>
          <w:rFonts w:ascii="Arial" w:cs="Arial" w:eastAsia="Arial" w:hAnsi="Arial"/>
          <w:color w:val="000000"/>
          <w:sz w:val="6"/>
          <w:szCs w:val="6"/>
        </w:rPr>
      </w:pPr>
      <w:r w:rsidDel="00000000" w:rsidR="00000000" w:rsidRPr="00000000">
        <w:rPr>
          <w:rtl w:val="0"/>
        </w:rPr>
      </w:r>
    </w:p>
    <w:p w:rsidR="00000000" w:rsidDel="00000000" w:rsidP="00000000" w:rsidRDefault="00000000" w:rsidRPr="00000000" w14:paraId="00000121">
      <w:pPr>
        <w:spacing w:after="160" w:line="259" w:lineRule="auto"/>
        <w:jc w:val="both"/>
        <w:rPr>
          <w:rFonts w:ascii="Arial" w:cs="Arial" w:eastAsia="Arial" w:hAnsi="Arial"/>
        </w:rPr>
      </w:pPr>
      <w:r w:rsidDel="00000000" w:rsidR="00000000" w:rsidRPr="00000000">
        <w:rPr>
          <w:rFonts w:ascii="Arial" w:cs="Arial" w:eastAsia="Arial" w:hAnsi="Arial"/>
          <w:rtl w:val="0"/>
        </w:rPr>
        <w:t xml:space="preserve">On constate que la pertinence de l’externalisation dépend de la taille, du secteur d’activité, du volume d’échanges entrants et sortants, du type de produits, etc.</w:t>
      </w:r>
    </w:p>
    <w:p w:rsidR="00000000" w:rsidDel="00000000" w:rsidP="00000000" w:rsidRDefault="00000000" w:rsidRPr="00000000" w14:paraId="00000122">
      <w:pPr>
        <w:spacing w:after="160" w:line="259" w:lineRule="auto"/>
        <w:jc w:val="both"/>
        <w:rPr>
          <w:rFonts w:ascii="Arial" w:cs="Arial" w:eastAsia="Arial" w:hAnsi="Arial"/>
        </w:rPr>
      </w:pPr>
      <w:r w:rsidDel="00000000" w:rsidR="00000000" w:rsidRPr="00000000">
        <w:rPr>
          <w:rFonts w:ascii="Arial" w:cs="Arial" w:eastAsia="Arial" w:hAnsi="Arial"/>
          <w:rtl w:val="0"/>
        </w:rPr>
        <w:t xml:space="preserve">En conclusion, l’externalisation présente de nombreux avantages si elle est préparée car elle ne s’improvise pas. Il est primordial de bien déterminer au préalable les besoins de l’entreprise ainsi que les attentes des clients.</w:t>
      </w:r>
    </w:p>
    <w:p w:rsidR="00000000" w:rsidDel="00000000" w:rsidP="00000000" w:rsidRDefault="00000000" w:rsidRPr="00000000" w14:paraId="00000123">
      <w:pPr>
        <w:pBdr>
          <w:top w:space="0" w:sz="0" w:val="nil"/>
          <w:left w:space="0" w:sz="0" w:val="nil"/>
          <w:bottom w:space="0" w:sz="0" w:val="nil"/>
          <w:right w:space="0" w:sz="0" w:val="nil"/>
          <w:between w:space="0" w:sz="0" w:val="nil"/>
        </w:pBdr>
        <w:spacing w:after="0" w:line="259"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pacing w:after="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Remarque : Accepter toute autre réflexion commerciale structurée pertinente.</w:t>
      </w:r>
    </w:p>
    <w:p w:rsidR="00000000" w:rsidDel="00000000" w:rsidP="00000000" w:rsidRDefault="00000000" w:rsidRPr="00000000" w14:paraId="00000125">
      <w:pPr>
        <w:pBdr>
          <w:top w:space="0" w:sz="0" w:val="nil"/>
          <w:left w:space="0" w:sz="0" w:val="nil"/>
          <w:bottom w:space="0" w:sz="0" w:val="nil"/>
          <w:right w:space="0" w:sz="0" w:val="nil"/>
          <w:between w:space="0" w:sz="0" w:val="nil"/>
        </w:pBdr>
        <w:jc w:val="both"/>
        <w:rPr>
          <w:rFonts w:ascii="Arial" w:cs="Arial" w:eastAsia="Arial" w:hAnsi="Arial"/>
          <w:b w:val="1"/>
          <w:color w:val="000000"/>
          <w:highlight w:val="yellow"/>
        </w:rPr>
      </w:pPr>
      <w:r w:rsidDel="00000000" w:rsidR="00000000" w:rsidRPr="00000000">
        <w:rPr>
          <w:rtl w:val="0"/>
        </w:rPr>
      </w:r>
    </w:p>
    <w:sectPr>
      <w:footerReference r:id="rId8" w:type="default"/>
      <w:pgSz w:h="16838" w:w="11906" w:orient="portrait"/>
      <w:pgMar w:bottom="567" w:top="709" w:left="1417" w:right="1417" w:header="708" w:footer="54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 w:name="Arial"/>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6">
    <w:pPr>
      <w:pBdr>
        <w:top w:space="0" w:sz="0" w:val="nil"/>
        <w:left w:space="0" w:sz="0" w:val="nil"/>
        <w:bottom w:space="0" w:sz="0" w:val="nil"/>
        <w:right w:space="0" w:sz="0" w:val="nil"/>
        <w:between w:space="0" w:sz="0" w:val="nil"/>
      </w:pBdr>
      <w:tabs>
        <w:tab w:val="center" w:pos="4536"/>
        <w:tab w:val="right" w:pos="9072"/>
      </w:tabs>
      <w:spacing w:after="0" w:line="240" w:lineRule="auto"/>
      <w:jc w:val="right"/>
      <w:rPr>
        <w:color w:val="000000"/>
      </w:rPr>
    </w:pPr>
    <w:r w:rsidDel="00000000" w:rsidR="00000000" w:rsidRPr="00000000">
      <w:rPr>
        <w:color w:val="000000"/>
        <w:rtl w:val="0"/>
      </w:rPr>
      <w:t xml:space="preserve">Page </w:t>
    </w:r>
    <w:r w:rsidDel="00000000" w:rsidR="00000000" w:rsidRPr="00000000">
      <w:rPr>
        <w:b w:val="1"/>
        <w:color w:val="000000"/>
        <w:sz w:val="24"/>
        <w:szCs w:val="24"/>
      </w:rPr>
      <w:fldChar w:fldCharType="begin"/>
      <w:instrText xml:space="preserve">PAGE</w:instrText>
      <w:fldChar w:fldCharType="separate"/>
      <w:fldChar w:fldCharType="end"/>
    </w:r>
    <w:r w:rsidDel="00000000" w:rsidR="00000000" w:rsidRPr="00000000">
      <w:rPr>
        <w:color w:val="000000"/>
        <w:rtl w:val="0"/>
      </w:rPr>
      <w:t xml:space="preserve"> sur </w:t>
    </w:r>
    <w:r w:rsidDel="00000000" w:rsidR="00000000" w:rsidRPr="00000000">
      <w:rPr>
        <w:b w:val="1"/>
        <w:color w:val="000000"/>
        <w:sz w:val="24"/>
        <w:szCs w:val="24"/>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Calibri" w:cs="Calibri" w:eastAsia="Calibri" w:hAnsi="Calibri"/>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2"/>
      <w:numFmt w:val="decimal"/>
      <w:lvlText w:val="2.3"/>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fr-FR"/>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spacing w:after="0" w:before="40" w:lineRule="auto"/>
    </w:pPr>
    <w:rPr>
      <w:rFonts w:ascii="Cambria" w:cs="Cambria" w:eastAsia="Cambria" w:hAnsi="Cambria"/>
      <w:color w:val="366091"/>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0" w:before="40" w:lineRule="auto"/>
    </w:pPr>
    <w:rPr>
      <w:rFonts w:ascii="Cambria" w:cs="Cambria" w:eastAsia="Cambria" w:hAnsi="Cambria"/>
      <w:i w:val="1"/>
      <w:color w:val="366091"/>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92008D"/>
    <w:rPr>
      <w:rFonts w:eastAsiaTheme="minorEastAsia"/>
    </w:rPr>
  </w:style>
  <w:style w:type="paragraph" w:styleId="Titre1">
    <w:name w:val="heading 1"/>
    <w:basedOn w:val="Normal"/>
    <w:next w:val="Normal"/>
    <w:link w:val="Titre1Car"/>
    <w:uiPriority w:val="9"/>
    <w:qFormat w:val="1"/>
    <w:rsid w:val="00356B2A"/>
    <w:pPr>
      <w:keepNext w:val="1"/>
      <w:keepLines w:val="1"/>
      <w:spacing w:after="0" w:before="240"/>
      <w:outlineLvl w:val="0"/>
    </w:pPr>
    <w:rPr>
      <w:rFonts w:asciiTheme="majorHAnsi" w:cstheme="majorBidi" w:eastAsiaTheme="majorEastAsia" w:hAnsiTheme="majorHAnsi"/>
      <w:color w:val="365f91" w:themeColor="accent1" w:themeShade="0000BF"/>
      <w:sz w:val="32"/>
      <w:szCs w:val="32"/>
    </w:rPr>
  </w:style>
  <w:style w:type="paragraph" w:styleId="Titre2">
    <w:name w:val="heading 2"/>
    <w:basedOn w:val="Normal"/>
    <w:next w:val="Normal"/>
    <w:link w:val="Titre2Car"/>
    <w:uiPriority w:val="9"/>
    <w:semiHidden w:val="1"/>
    <w:unhideWhenUsed w:val="1"/>
    <w:qFormat w:val="1"/>
    <w:rsid w:val="00356B2A"/>
    <w:pPr>
      <w:keepNext w:val="1"/>
      <w:keepLines w:val="1"/>
      <w:spacing w:after="0" w:before="40"/>
      <w:outlineLvl w:val="1"/>
    </w:pPr>
    <w:rPr>
      <w:rFonts w:asciiTheme="majorHAnsi" w:cstheme="majorBidi" w:eastAsiaTheme="majorEastAsia" w:hAnsiTheme="majorHAnsi"/>
      <w:color w:val="365f91" w:themeColor="accent1" w:themeShade="0000BF"/>
      <w:sz w:val="26"/>
      <w:szCs w:val="26"/>
    </w:rPr>
  </w:style>
  <w:style w:type="paragraph" w:styleId="Titre3">
    <w:name w:val="heading 3"/>
    <w:basedOn w:val="Normal"/>
    <w:next w:val="Normal"/>
    <w:rsid w:val="00194FC5"/>
    <w:pPr>
      <w:keepNext w:val="1"/>
      <w:keepLines w:val="1"/>
      <w:spacing w:after="80" w:before="280"/>
      <w:outlineLvl w:val="2"/>
    </w:pPr>
    <w:rPr>
      <w:b w:val="1"/>
      <w:sz w:val="28"/>
      <w:szCs w:val="28"/>
    </w:rPr>
  </w:style>
  <w:style w:type="paragraph" w:styleId="Titre4">
    <w:name w:val="heading 4"/>
    <w:basedOn w:val="Normal"/>
    <w:next w:val="Normal"/>
    <w:link w:val="Titre4Car"/>
    <w:uiPriority w:val="9"/>
    <w:semiHidden w:val="1"/>
    <w:unhideWhenUsed w:val="1"/>
    <w:qFormat w:val="1"/>
    <w:rsid w:val="00EB3DCC"/>
    <w:pPr>
      <w:keepNext w:val="1"/>
      <w:keepLines w:val="1"/>
      <w:spacing w:after="0" w:before="40"/>
      <w:outlineLvl w:val="3"/>
    </w:pPr>
    <w:rPr>
      <w:rFonts w:asciiTheme="majorHAnsi" w:cstheme="majorBidi" w:eastAsiaTheme="majorEastAsia" w:hAnsiTheme="majorHAnsi"/>
      <w:i w:val="1"/>
      <w:iCs w:val="1"/>
      <w:color w:val="365f91" w:themeColor="accent1" w:themeShade="0000BF"/>
    </w:rPr>
  </w:style>
  <w:style w:type="paragraph" w:styleId="Titre5">
    <w:name w:val="heading 5"/>
    <w:basedOn w:val="Normal"/>
    <w:next w:val="Normal"/>
    <w:rsid w:val="00194FC5"/>
    <w:pPr>
      <w:keepNext w:val="1"/>
      <w:keepLines w:val="1"/>
      <w:spacing w:after="40" w:before="220"/>
      <w:outlineLvl w:val="4"/>
    </w:pPr>
    <w:rPr>
      <w:b w:val="1"/>
    </w:rPr>
  </w:style>
  <w:style w:type="paragraph" w:styleId="Titre6">
    <w:name w:val="heading 6"/>
    <w:basedOn w:val="Normal"/>
    <w:next w:val="Normal"/>
    <w:rsid w:val="00194FC5"/>
    <w:pPr>
      <w:keepNext w:val="1"/>
      <w:keepLines w:val="1"/>
      <w:spacing w:after="40" w:before="200"/>
      <w:outlineLvl w:val="5"/>
    </w:pPr>
    <w:rPr>
      <w:b w:val="1"/>
      <w:sz w:val="20"/>
      <w:szCs w:val="20"/>
    </w:rPr>
  </w:style>
  <w:style w:type="paragraph" w:styleId="Titre9">
    <w:name w:val="heading 9"/>
    <w:basedOn w:val="Normal"/>
    <w:next w:val="Normal"/>
    <w:link w:val="Titre9Car"/>
    <w:qFormat w:val="1"/>
    <w:rsid w:val="00D27EF2"/>
    <w:pPr>
      <w:keepNext w:val="1"/>
      <w:spacing w:after="0" w:line="240" w:lineRule="auto"/>
      <w:jc w:val="center"/>
      <w:outlineLvl w:val="8"/>
    </w:pPr>
    <w:rPr>
      <w:rFonts w:ascii="Times New Roman" w:cs="Times New Roman" w:eastAsia="Times New Roman" w:hAnsi="Times New Roman"/>
      <w:b w:val="1"/>
      <w:bCs w:val="1"/>
      <w:sz w:val="28"/>
      <w:szCs w:val="20"/>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table" w:styleId="TableNormal" w:customStyle="1">
    <w:name w:val="Table Normal"/>
    <w:rsid w:val="00194FC5"/>
    <w:tblPr>
      <w:tblCellMar>
        <w:top w:w="0.0" w:type="dxa"/>
        <w:left w:w="0.0" w:type="dxa"/>
        <w:bottom w:w="0.0" w:type="dxa"/>
        <w:right w:w="0.0" w:type="dxa"/>
      </w:tblCellMar>
    </w:tblPr>
  </w:style>
  <w:style w:type="paragraph" w:styleId="Titre">
    <w:name w:val="Title"/>
    <w:basedOn w:val="Normal"/>
    <w:next w:val="Normal"/>
    <w:rsid w:val="00194FC5"/>
    <w:pPr>
      <w:keepNext w:val="1"/>
      <w:keepLines w:val="1"/>
      <w:spacing w:after="120" w:before="480"/>
    </w:pPr>
    <w:rPr>
      <w:b w:val="1"/>
      <w:sz w:val="72"/>
      <w:szCs w:val="72"/>
    </w:rPr>
  </w:style>
  <w:style w:type="paragraph" w:styleId="Corpsdetexte2">
    <w:name w:val="Body Text 2"/>
    <w:basedOn w:val="Normal"/>
    <w:link w:val="Corpsdetexte2Car"/>
    <w:rsid w:val="0092008D"/>
    <w:pPr>
      <w:pBdr>
        <w:top w:color="auto" w:space="1" w:sz="4" w:val="single"/>
        <w:left w:color="auto" w:space="4" w:sz="4" w:val="single"/>
        <w:bottom w:color="auto" w:space="1" w:sz="4" w:val="single"/>
        <w:right w:color="auto" w:space="4" w:sz="4" w:val="single"/>
      </w:pBdr>
      <w:spacing w:after="0" w:line="240" w:lineRule="auto"/>
      <w:jc w:val="both"/>
    </w:pPr>
    <w:rPr>
      <w:rFonts w:ascii="Arial" w:cs="Arial" w:eastAsia="Times New Roman" w:hAnsi="Arial"/>
      <w:b w:val="1"/>
      <w:sz w:val="24"/>
      <w:szCs w:val="24"/>
    </w:rPr>
  </w:style>
  <w:style w:type="character" w:styleId="Corpsdetexte2Car" w:customStyle="1">
    <w:name w:val="Corps de texte 2 Car"/>
    <w:basedOn w:val="Policepardfaut"/>
    <w:link w:val="Corpsdetexte2"/>
    <w:rsid w:val="0092008D"/>
    <w:rPr>
      <w:rFonts w:ascii="Arial" w:cs="Arial" w:eastAsia="Times New Roman" w:hAnsi="Arial"/>
      <w:b w:val="1"/>
      <w:sz w:val="24"/>
      <w:szCs w:val="24"/>
      <w:lang w:eastAsia="fr-FR"/>
    </w:rPr>
  </w:style>
  <w:style w:type="paragraph" w:styleId="Paragraphedeliste">
    <w:name w:val="List Paragraph"/>
    <w:basedOn w:val="Normal"/>
    <w:uiPriority w:val="34"/>
    <w:qFormat w:val="1"/>
    <w:rsid w:val="005702BF"/>
    <w:pPr>
      <w:ind w:left="720"/>
      <w:contextualSpacing w:val="1"/>
    </w:pPr>
  </w:style>
  <w:style w:type="table" w:styleId="Grilledutableau">
    <w:name w:val="Table Grid"/>
    <w:basedOn w:val="TableauNormal"/>
    <w:uiPriority w:val="59"/>
    <w:rsid w:val="005702BF"/>
    <w:pPr>
      <w:spacing w:after="0" w:line="240" w:lineRule="auto"/>
    </w:pPr>
    <w:rPr>
      <w:rFonts w:eastAsiaTheme="minorEastAsia"/>
    </w:r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En-tte">
    <w:name w:val="header"/>
    <w:basedOn w:val="Normal"/>
    <w:link w:val="En-tteCar"/>
    <w:uiPriority w:val="99"/>
    <w:unhideWhenUsed w:val="1"/>
    <w:rsid w:val="00B47082"/>
    <w:pPr>
      <w:tabs>
        <w:tab w:val="center" w:pos="4536"/>
        <w:tab w:val="right" w:pos="9072"/>
      </w:tabs>
      <w:spacing w:after="0" w:line="240" w:lineRule="auto"/>
    </w:pPr>
  </w:style>
  <w:style w:type="character" w:styleId="En-tteCar" w:customStyle="1">
    <w:name w:val="En-tête Car"/>
    <w:basedOn w:val="Policepardfaut"/>
    <w:link w:val="En-tte"/>
    <w:uiPriority w:val="99"/>
    <w:rsid w:val="00B47082"/>
    <w:rPr>
      <w:rFonts w:eastAsiaTheme="minorEastAsia"/>
      <w:lang w:eastAsia="fr-FR"/>
    </w:rPr>
  </w:style>
  <w:style w:type="paragraph" w:styleId="Pieddepage">
    <w:name w:val="footer"/>
    <w:basedOn w:val="Normal"/>
    <w:link w:val="PieddepageCar"/>
    <w:uiPriority w:val="99"/>
    <w:unhideWhenUsed w:val="1"/>
    <w:rsid w:val="00B47082"/>
    <w:pPr>
      <w:tabs>
        <w:tab w:val="center" w:pos="4536"/>
        <w:tab w:val="right" w:pos="9072"/>
      </w:tabs>
      <w:spacing w:after="0" w:line="240" w:lineRule="auto"/>
    </w:pPr>
  </w:style>
  <w:style w:type="character" w:styleId="PieddepageCar" w:customStyle="1">
    <w:name w:val="Pied de page Car"/>
    <w:basedOn w:val="Policepardfaut"/>
    <w:link w:val="Pieddepage"/>
    <w:uiPriority w:val="99"/>
    <w:rsid w:val="00B47082"/>
    <w:rPr>
      <w:rFonts w:eastAsiaTheme="minorEastAsia"/>
      <w:lang w:eastAsia="fr-FR"/>
    </w:rPr>
  </w:style>
  <w:style w:type="character" w:styleId="Titre9Car" w:customStyle="1">
    <w:name w:val="Titre 9 Car"/>
    <w:basedOn w:val="Policepardfaut"/>
    <w:link w:val="Titre9"/>
    <w:rsid w:val="00D27EF2"/>
    <w:rPr>
      <w:rFonts w:ascii="Times New Roman" w:cs="Times New Roman" w:eastAsia="Times New Roman" w:hAnsi="Times New Roman"/>
      <w:b w:val="1"/>
      <w:bCs w:val="1"/>
      <w:sz w:val="28"/>
      <w:szCs w:val="20"/>
      <w:lang w:eastAsia="fr-FR"/>
    </w:rPr>
  </w:style>
  <w:style w:type="paragraph" w:styleId="NormalWeb">
    <w:name w:val="Normal (Web)"/>
    <w:basedOn w:val="Normal"/>
    <w:uiPriority w:val="99"/>
    <w:semiHidden w:val="1"/>
    <w:unhideWhenUsed w:val="1"/>
    <w:rsid w:val="007C7F57"/>
    <w:pPr>
      <w:spacing w:after="100" w:afterAutospacing="1" w:before="100" w:beforeAutospacing="1" w:line="240" w:lineRule="auto"/>
    </w:pPr>
    <w:rPr>
      <w:rFonts w:ascii="Times New Roman" w:cs="Times New Roman" w:hAnsi="Times New Roman"/>
      <w:sz w:val="24"/>
      <w:szCs w:val="24"/>
    </w:rPr>
  </w:style>
  <w:style w:type="character" w:styleId="Titre1Car" w:customStyle="1">
    <w:name w:val="Titre 1 Car"/>
    <w:basedOn w:val="Policepardfaut"/>
    <w:link w:val="Titre1"/>
    <w:uiPriority w:val="9"/>
    <w:rsid w:val="00356B2A"/>
    <w:rPr>
      <w:rFonts w:asciiTheme="majorHAnsi" w:cstheme="majorBidi" w:eastAsiaTheme="majorEastAsia" w:hAnsiTheme="majorHAnsi"/>
      <w:color w:val="365f91" w:themeColor="accent1" w:themeShade="0000BF"/>
      <w:sz w:val="32"/>
      <w:szCs w:val="32"/>
      <w:lang w:eastAsia="fr-FR"/>
    </w:rPr>
  </w:style>
  <w:style w:type="character" w:styleId="Titre2Car" w:customStyle="1">
    <w:name w:val="Titre 2 Car"/>
    <w:basedOn w:val="Policepardfaut"/>
    <w:link w:val="Titre2"/>
    <w:uiPriority w:val="9"/>
    <w:semiHidden w:val="1"/>
    <w:rsid w:val="00356B2A"/>
    <w:rPr>
      <w:rFonts w:asciiTheme="majorHAnsi" w:cstheme="majorBidi" w:eastAsiaTheme="majorEastAsia" w:hAnsiTheme="majorHAnsi"/>
      <w:color w:val="365f91" w:themeColor="accent1" w:themeShade="0000BF"/>
      <w:sz w:val="26"/>
      <w:szCs w:val="26"/>
      <w:lang w:eastAsia="fr-FR"/>
    </w:rPr>
  </w:style>
  <w:style w:type="character" w:styleId="Accentuation">
    <w:name w:val="Emphasis"/>
    <w:basedOn w:val="Policepardfaut"/>
    <w:uiPriority w:val="20"/>
    <w:qFormat w:val="1"/>
    <w:rsid w:val="00356B2A"/>
    <w:rPr>
      <w:i w:val="1"/>
      <w:iCs w:val="1"/>
    </w:rPr>
  </w:style>
  <w:style w:type="character" w:styleId="lev">
    <w:name w:val="Strong"/>
    <w:basedOn w:val="Policepardfaut"/>
    <w:uiPriority w:val="22"/>
    <w:qFormat w:val="1"/>
    <w:rsid w:val="00356B2A"/>
    <w:rPr>
      <w:b w:val="1"/>
      <w:bCs w:val="1"/>
    </w:rPr>
  </w:style>
  <w:style w:type="character" w:styleId="Lienhypertexte">
    <w:name w:val="Hyperlink"/>
    <w:basedOn w:val="Policepardfaut"/>
    <w:uiPriority w:val="99"/>
    <w:unhideWhenUsed w:val="1"/>
    <w:rsid w:val="00356B2A"/>
    <w:rPr>
      <w:color w:val="0000ff"/>
      <w:u w:val="single"/>
    </w:rPr>
  </w:style>
  <w:style w:type="character" w:styleId="Titre4Car" w:customStyle="1">
    <w:name w:val="Titre 4 Car"/>
    <w:basedOn w:val="Policepardfaut"/>
    <w:link w:val="Titre4"/>
    <w:uiPriority w:val="9"/>
    <w:semiHidden w:val="1"/>
    <w:rsid w:val="00EB3DCC"/>
    <w:rPr>
      <w:rFonts w:asciiTheme="majorHAnsi" w:cstheme="majorBidi" w:eastAsiaTheme="majorEastAsia" w:hAnsiTheme="majorHAnsi"/>
      <w:i w:val="1"/>
      <w:iCs w:val="1"/>
      <w:color w:val="365f91" w:themeColor="accent1" w:themeShade="0000BF"/>
      <w:lang w:eastAsia="fr-FR"/>
    </w:rPr>
  </w:style>
  <w:style w:type="paragraph" w:styleId="Textedebulles">
    <w:name w:val="Balloon Text"/>
    <w:basedOn w:val="Normal"/>
    <w:link w:val="TextedebullesCar"/>
    <w:uiPriority w:val="99"/>
    <w:semiHidden w:val="1"/>
    <w:unhideWhenUsed w:val="1"/>
    <w:rsid w:val="008954DF"/>
    <w:pPr>
      <w:spacing w:after="0" w:line="240" w:lineRule="auto"/>
    </w:pPr>
    <w:rPr>
      <w:rFonts w:ascii="Segoe UI" w:cs="Segoe UI" w:hAnsi="Segoe UI"/>
      <w:sz w:val="18"/>
      <w:szCs w:val="18"/>
    </w:rPr>
  </w:style>
  <w:style w:type="character" w:styleId="TextedebullesCar" w:customStyle="1">
    <w:name w:val="Texte de bulles Car"/>
    <w:basedOn w:val="Policepardfaut"/>
    <w:link w:val="Textedebulles"/>
    <w:uiPriority w:val="99"/>
    <w:semiHidden w:val="1"/>
    <w:rsid w:val="008954DF"/>
    <w:rPr>
      <w:rFonts w:ascii="Segoe UI" w:cs="Segoe UI" w:hAnsi="Segoe UI" w:eastAsiaTheme="minorEastAsia"/>
      <w:sz w:val="18"/>
      <w:szCs w:val="18"/>
      <w:lang w:eastAsia="fr-FR"/>
    </w:rPr>
  </w:style>
  <w:style w:type="paragraph" w:styleId="Corpsdetexte">
    <w:name w:val="Body Text"/>
    <w:basedOn w:val="Normal"/>
    <w:link w:val="CorpsdetexteCar"/>
    <w:uiPriority w:val="99"/>
    <w:unhideWhenUsed w:val="1"/>
    <w:rsid w:val="00F52713"/>
    <w:pPr>
      <w:spacing w:after="120" w:line="240" w:lineRule="auto"/>
    </w:pPr>
    <w:rPr>
      <w:rFonts w:ascii="Times New Roman" w:cs="Times New Roman" w:eastAsia="Times New Roman" w:hAnsi="Times New Roman"/>
      <w:sz w:val="24"/>
      <w:szCs w:val="24"/>
    </w:rPr>
  </w:style>
  <w:style w:type="character" w:styleId="CorpsdetexteCar" w:customStyle="1">
    <w:name w:val="Corps de texte Car"/>
    <w:basedOn w:val="Policepardfaut"/>
    <w:link w:val="Corpsdetexte"/>
    <w:uiPriority w:val="99"/>
    <w:rsid w:val="00F52713"/>
    <w:rPr>
      <w:rFonts w:ascii="Times New Roman" w:cs="Times New Roman" w:eastAsia="Times New Roman" w:hAnsi="Times New Roman"/>
      <w:sz w:val="24"/>
      <w:szCs w:val="24"/>
      <w:lang w:eastAsia="fr-FR"/>
    </w:rPr>
  </w:style>
  <w:style w:type="paragraph" w:styleId="Sansinterligne">
    <w:name w:val="No Spacing"/>
    <w:uiPriority w:val="1"/>
    <w:qFormat w:val="1"/>
    <w:rsid w:val="004E5A08"/>
    <w:pPr>
      <w:spacing w:after="0" w:line="240" w:lineRule="auto"/>
    </w:pPr>
    <w:rPr>
      <w:rFonts w:eastAsiaTheme="minorEastAsia"/>
    </w:rPr>
  </w:style>
  <w:style w:type="paragraph" w:styleId="Sous-titre">
    <w:name w:val="Subtitle"/>
    <w:basedOn w:val="Normal"/>
    <w:next w:val="Normal"/>
    <w:rsid w:val="00194FC5"/>
    <w:pPr>
      <w:keepNext w:val="1"/>
      <w:keepLines w:val="1"/>
      <w:spacing w:after="80" w:before="360"/>
    </w:pPr>
    <w:rPr>
      <w:rFonts w:ascii="Georgia" w:cs="Georgia" w:eastAsia="Georgia" w:hAnsi="Georgia"/>
      <w:i w:val="1"/>
      <w:color w:val="666666"/>
      <w:sz w:val="48"/>
      <w:szCs w:val="48"/>
    </w:rPr>
  </w:style>
  <w:style w:type="table" w:styleId="a" w:customStyle="1">
    <w:basedOn w:val="TableNormal"/>
    <w:rsid w:val="00194FC5"/>
    <w:pPr>
      <w:spacing w:after="0" w:line="240" w:lineRule="auto"/>
    </w:pPr>
    <w:tblPr>
      <w:tblStyleRowBandSize w:val="1"/>
      <w:tblStyleColBandSize w:val="1"/>
      <w:tblCellMar>
        <w:top w:w="0.0" w:type="dxa"/>
        <w:left w:w="108.0" w:type="dxa"/>
        <w:bottom w:w="0.0" w:type="dxa"/>
        <w:right w:w="108.0" w:type="dxa"/>
      </w:tblCellMar>
    </w:tblPr>
  </w:style>
  <w:style w:type="table" w:styleId="a0" w:customStyle="1">
    <w:basedOn w:val="TableNormal"/>
    <w:rsid w:val="00194FC5"/>
    <w:tblPr>
      <w:tblStyleRowBandSize w:val="1"/>
      <w:tblStyleColBandSize w:val="1"/>
      <w:tblCellMar>
        <w:top w:w="100.0" w:type="dxa"/>
        <w:left w:w="100.0" w:type="dxa"/>
        <w:bottom w:w="100.0" w:type="dxa"/>
        <w:right w:w="100.0" w:type="dxa"/>
      </w:tblCellMar>
    </w:tblPr>
  </w:style>
  <w:style w:type="table" w:styleId="a1" w:customStyle="1">
    <w:basedOn w:val="TableNormal"/>
    <w:rsid w:val="00194FC5"/>
    <w:tblPr>
      <w:tblStyleRowBandSize w:val="1"/>
      <w:tblStyleColBandSize w:val="1"/>
      <w:tblCellMar>
        <w:top w:w="100.0" w:type="dxa"/>
        <w:left w:w="100.0" w:type="dxa"/>
        <w:bottom w:w="100.0" w:type="dxa"/>
        <w:right w:w="100.0" w:type="dxa"/>
      </w:tblCellMar>
    </w:tblPr>
  </w:style>
  <w:style w:type="table" w:styleId="a2" w:customStyle="1">
    <w:basedOn w:val="TableNormal"/>
    <w:rsid w:val="00194FC5"/>
    <w:tblPr>
      <w:tblStyleRowBandSize w:val="1"/>
      <w:tblStyleColBandSize w:val="1"/>
      <w:tblCellMar>
        <w:top w:w="0.0" w:type="dxa"/>
        <w:left w:w="70.0" w:type="dxa"/>
        <w:bottom w:w="0.0" w:type="dxa"/>
        <w:right w:w="70.0" w:type="dxa"/>
      </w:tblCellMar>
    </w:tblPr>
  </w:style>
  <w:style w:type="table" w:styleId="a3" w:customStyle="1">
    <w:basedOn w:val="TableNormal"/>
    <w:rsid w:val="00194FC5"/>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nK86pROdzHCiAWoo+jWxrFUTt7A==">AMUW2mW5KSAmG/tVNDI7halZ/F1uuClmJuAAElgvn9IEMK1t2HsFc1dy7BTLHPhADQibfmY//wX0YYgIs7ZDvse0rELtMrosd+RNFXB/F8ZdsrkaxMdHRtgmk5jMA2DyTQlTDKpk+9fM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2020-09-18T07:47:00Z</dcterms:created>
  <dc:creator>Catherine CHIFFE</dc:creator>
</cp:coreProperties>
</file>