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CORRIGÉ « GOURMANDISES ET BEAUX OBJETS »</w:t>
      </w:r>
    </w:p>
    <w:p w:rsidR="00000000" w:rsidDel="00000000" w:rsidP="00000000" w:rsidRDefault="00000000" w:rsidRPr="00000000" w14:paraId="00000002">
      <w:pPr>
        <w:jc w:val="cente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003">
      <w:pPr>
        <w:pBdr>
          <w:top w:color="000000" w:space="1" w:sz="4" w:val="single"/>
          <w:bottom w:color="000000" w:space="1" w:sz="4" w:val="single"/>
        </w:pBdr>
        <w:shd w:fill="ffffff" w:val="clea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PARTIE 1</w:t>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between w:color="000000" w:space="1" w:sz="4" w:val="single"/>
        </w:pBdr>
        <w:shd w:fill="d9d9d9" w:val="clear"/>
        <w:tabs>
          <w:tab w:val="left" w:leader="none" w:pos="7029"/>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Dossier 1 : Analyser la situation de la boutique sur son marché – 36 points</w:t>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Analysez, de manière structurée, le marché du chocolat en France en 2019.</w:t>
      </w:r>
    </w:p>
    <w:p w:rsidR="00000000" w:rsidDel="00000000" w:rsidP="00000000" w:rsidRDefault="00000000" w:rsidRPr="00000000" w14:paraId="00000008">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14 points </w:t>
      </w:r>
    </w:p>
    <w:p w:rsidR="00000000" w:rsidDel="00000000" w:rsidP="00000000" w:rsidRDefault="00000000" w:rsidRPr="00000000" w14:paraId="0000000A">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 structure</w:t>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l’analyse qualitative de l’offre</w:t>
      </w:r>
    </w:p>
    <w:p w:rsidR="00000000" w:rsidDel="00000000" w:rsidP="00000000" w:rsidRDefault="00000000" w:rsidRPr="00000000" w14:paraId="000000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l’analyse quantitative de l’offre</w:t>
      </w:r>
    </w:p>
    <w:p w:rsidR="00000000" w:rsidDel="00000000" w:rsidP="00000000" w:rsidRDefault="00000000" w:rsidRPr="00000000" w14:paraId="000000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l’analyse qualitative de la demande</w:t>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l’analyse quantitative de la demande</w:t>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l’analyse de l’environnement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3958"/>
        <w:tblGridChange w:id="0">
          <w:tblGrid>
            <w:gridCol w:w="5098"/>
            <w:gridCol w:w="3958"/>
          </w:tblGrid>
        </w:tblGridChange>
      </w:tblGrid>
      <w:tr>
        <w:trPr>
          <w:cantSplit w:val="0"/>
          <w:tblHeader w:val="0"/>
        </w:trPr>
        <w:tc>
          <w:tcPr>
            <w:shd w:fill="bfbfbf" w:val="clear"/>
          </w:tcPr>
          <w:p w:rsidR="00000000" w:rsidDel="00000000" w:rsidP="00000000" w:rsidRDefault="00000000" w:rsidRPr="00000000" w14:paraId="000000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Offre</w:t>
            </w:r>
          </w:p>
        </w:tc>
        <w:tc>
          <w:tcPr>
            <w:shd w:fill="bfbfbf" w:val="clear"/>
          </w:tcPr>
          <w:p w:rsidR="00000000" w:rsidDel="00000000" w:rsidP="00000000" w:rsidRDefault="00000000" w:rsidRPr="00000000" w14:paraId="000000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Demande</w:t>
            </w:r>
          </w:p>
        </w:tc>
      </w:tr>
      <w:tr>
        <w:trPr>
          <w:cantSplit w:val="0"/>
          <w:tblHeader w:val="0"/>
        </w:trPr>
        <w:tc>
          <w:tcPr>
            <w:shd w:fill="f2f2f2" w:val="clea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Analyse qualitative</w:t>
            </w:r>
          </w:p>
        </w:tc>
        <w:tc>
          <w:tcPr>
            <w:shd w:fill="f2f2f2" w:val="clear"/>
          </w:tcPr>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Analyse qualitative</w:t>
            </w:r>
          </w:p>
        </w:tc>
      </w:tr>
      <w:tr>
        <w:trPr>
          <w:cantSplit w:val="0"/>
          <w:tblHeader w:val="0"/>
        </w:trPr>
        <w:tc>
          <w:tcPr/>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Prix du cacao en hausse constante du fait d’une augmentation de la hausse de la consommation mondiale de chocolat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Développement d’une gamme bio et du chocolat fort en cacao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acteurs Des Lis Chocolat, Douceurs de France, De Neuville, Les chocolats Yves Thuriès, Pralibel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Léonidas n°1 mondial</w:t>
            </w:r>
          </w:p>
        </w:tc>
        <w:tc>
          <w:tcPr/>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067"/>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consommateurs acceptent de payer plus cher un chocolat de qualité, éthique et responsable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67"/>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067"/>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Plus forte sensibilité des consommateurs aux questions de la déforestation, d’utilisation de produits chimiques et aux conditions de travail dans les plantations. </w:t>
            </w:r>
          </w:p>
        </w:tc>
      </w:tr>
      <w:tr>
        <w:trPr>
          <w:cantSplit w:val="0"/>
          <w:tblHeader w:val="0"/>
        </w:trPr>
        <w:tc>
          <w:tcPr>
            <w:shd w:fill="f2f2f2" w:val="clear"/>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Analyse quantitative</w:t>
            </w:r>
          </w:p>
        </w:tc>
        <w:tc>
          <w:tcPr>
            <w:shd w:fill="f2f2f2" w:val="clear"/>
          </w:tcPr>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Analyse quantitative</w:t>
            </w:r>
          </w:p>
        </w:tc>
      </w:tr>
      <w:tr>
        <w:trPr>
          <w:cantSplit w:val="0"/>
          <w:tblHeader w:val="0"/>
        </w:trPr>
        <w:tc>
          <w:tcPr/>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325458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tonnes en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2019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2,2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 à 2017)</w:t>
            </w:r>
          </w:p>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 3035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millions d’euros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 2019</w:t>
            </w:r>
          </w:p>
          <w:p w:rsidR="00000000" w:rsidDel="00000000" w:rsidP="00000000" w:rsidRDefault="00000000" w:rsidRPr="00000000" w14:paraId="00000025">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15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des ventes réalisées à Pâques (4,4%) et Noël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10,6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7">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14 748 tonnes vendus à Pâques en 2018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marché de pâques est en augmentation aussi bien en volume (+1,5%) qu’en valeur (+1,2%) en 2018.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58% des ventes en 2018 (en volume) à Pâques se sont réalisées en hypermarchés.</w:t>
            </w:r>
          </w:p>
          <w:p w:rsidR="00000000" w:rsidDel="00000000" w:rsidP="00000000" w:rsidRDefault="00000000" w:rsidRPr="00000000" w14:paraId="0000002D">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34 100 Tonnes à Noël en 2017 (-1,6% par rapport à 2016)</w:t>
            </w:r>
          </w:p>
          <w:p w:rsidR="00000000" w:rsidDel="00000000" w:rsidP="00000000" w:rsidRDefault="00000000" w:rsidRPr="00000000" w14:paraId="0000002F">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62,5%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 la production française destinée à l’export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81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vers l’UE)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des fèves de cacao importées viennent de Côte d’Ivoire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70% du chocolat vendu l’est en grande surface ; 30% chez les détaillants, stations-services, kiosques, boulangeries...</w:t>
            </w:r>
          </w:p>
          <w:p w:rsidR="00000000" w:rsidDel="00000000" w:rsidP="00000000" w:rsidRDefault="00000000" w:rsidRPr="00000000" w14:paraId="00000035">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PDM </w:t>
            </w:r>
          </w:p>
          <w:p w:rsidR="00000000" w:rsidDel="00000000" w:rsidP="00000000" w:rsidRDefault="00000000" w:rsidRPr="00000000" w14:paraId="00000038">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35.4%</w:t>
            </w:r>
            <w:sdt>
              <w:sdtPr>
                <w:tag w:val="goog_rdk_0"/>
              </w:sdtPr>
              <w:sdtContent>
                <w:r w:rsidDel="00000000" w:rsidR="00000000" w:rsidRPr="00000000">
                  <w:rPr>
                    <w:rFonts w:ascii="Arial Unicode MS" w:cs="Arial Unicode MS" w:eastAsia="Arial Unicode MS" w:hAnsi="Arial Unicode MS"/>
                    <w:sz w:val="20"/>
                    <w:szCs w:val="20"/>
                    <w:rtl w:val="0"/>
                  </w:rPr>
                  <w:t xml:space="preserve"> → Part de marché des tablettes de chocolat</w:t>
                </w:r>
              </w:sdtContent>
            </w:sdt>
          </w:p>
          <w:p w:rsidR="00000000" w:rsidDel="00000000" w:rsidP="00000000" w:rsidRDefault="00000000" w:rsidRPr="00000000" w14:paraId="0000003A">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24.5%</w:t>
            </w:r>
            <w:sdt>
              <w:sdtPr>
                <w:tag w:val="goog_rdk_1"/>
              </w:sdtPr>
              <w:sdtContent>
                <w:r w:rsidDel="00000000" w:rsidR="00000000" w:rsidRPr="00000000">
                  <w:rPr>
                    <w:rFonts w:ascii="Arial Unicode MS" w:cs="Arial Unicode MS" w:eastAsia="Arial Unicode MS" w:hAnsi="Arial Unicode MS"/>
                    <w:sz w:val="20"/>
                    <w:szCs w:val="20"/>
                    <w:rtl w:val="0"/>
                  </w:rPr>
                  <w:t xml:space="preserve"> → Part de marché des pâtes à tartiner</w:t>
                </w:r>
              </w:sdtContent>
            </w:sdt>
          </w:p>
          <w:p w:rsidR="00000000" w:rsidDel="00000000" w:rsidP="00000000" w:rsidRDefault="00000000" w:rsidRPr="00000000" w14:paraId="0000003B">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11,6%</w:t>
            </w:r>
            <w:sdt>
              <w:sdtPr>
                <w:tag w:val="goog_rdk_2"/>
              </w:sdtPr>
              <w:sdtContent>
                <w:r w:rsidDel="00000000" w:rsidR="00000000" w:rsidRPr="00000000">
                  <w:rPr>
                    <w:rFonts w:ascii="Arial Unicode MS" w:cs="Arial Unicode MS" w:eastAsia="Arial Unicode MS" w:hAnsi="Arial Unicode MS"/>
                    <w:sz w:val="20"/>
                    <w:szCs w:val="20"/>
                    <w:rtl w:val="0"/>
                  </w:rPr>
                  <w:t xml:space="preserve">→ Part de marché du cacao en poudre</w:t>
                </w:r>
              </w:sdtContent>
            </w:sdt>
          </w:p>
          <w:p w:rsidR="00000000" w:rsidDel="00000000" w:rsidP="00000000" w:rsidRDefault="00000000" w:rsidRPr="00000000" w14:paraId="0000003C">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14.7%</w:t>
            </w:r>
            <w:sdt>
              <w:sdtPr>
                <w:tag w:val="goog_rdk_3"/>
              </w:sdtPr>
              <w:sdtContent>
                <w:r w:rsidDel="00000000" w:rsidR="00000000" w:rsidRPr="00000000">
                  <w:rPr>
                    <w:rFonts w:ascii="Arial Unicode MS" w:cs="Arial Unicode MS" w:eastAsia="Arial Unicode MS" w:hAnsi="Arial Unicode MS"/>
                    <w:sz w:val="20"/>
                    <w:szCs w:val="20"/>
                    <w:rtl w:val="0"/>
                  </w:rPr>
                  <w:t xml:space="preserve">→ Part de marché des barres en chocolat</w:t>
                </w:r>
              </w:sdtContent>
            </w:sdt>
          </w:p>
          <w:p w:rsidR="00000000" w:rsidDel="00000000" w:rsidP="00000000" w:rsidRDefault="00000000" w:rsidRPr="00000000" w14:paraId="0000003D">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13.7%</w:t>
            </w:r>
            <w:sdt>
              <w:sdtPr>
                <w:tag w:val="goog_rdk_4"/>
              </w:sdtPr>
              <w:sdtContent>
                <w:r w:rsidDel="00000000" w:rsidR="00000000" w:rsidRPr="00000000">
                  <w:rPr>
                    <w:rFonts w:ascii="Arial Unicode MS" w:cs="Arial Unicode MS" w:eastAsia="Arial Unicode MS" w:hAnsi="Arial Unicode MS"/>
                    <w:sz w:val="20"/>
                    <w:szCs w:val="20"/>
                    <w:rtl w:val="0"/>
                  </w:rPr>
                  <w:t xml:space="preserve">→ Part de marché des confiseries au chocolat</w:t>
                </w:r>
              </w:sdtContent>
            </w:sdt>
          </w:p>
        </w:tc>
        <w:tc>
          <w:tcPr/>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Chaque français consomme en moyenne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8,1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kg de chocolats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France 6ème plus grand consommateur de chocolat dans le monde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Plus gros consommateur de chocolat noir (30% de la consommation moyenne chez les adultes)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Panier moyen pendant les fêtes de fin d’année 13,40€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Leurs préférences s’étaient portées sur les spécialités de confiseries de chocolat (+2,3% en valeur), les rochers (+1,3% en valeur), les papillotes (+9,0% en valeur), les calendriers de l’avent (+8,6% en valeur) et les confiseries alimentaires (+2,1% en valeur)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Panier moyen pendant pâques 19.31€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Analyse de l’environnement selon la méthode PESTEL</w:t>
      </w:r>
    </w:p>
    <w:p w:rsidR="00000000" w:rsidDel="00000000" w:rsidP="00000000" w:rsidRDefault="00000000" w:rsidRPr="00000000" w14:paraId="0000004C">
      <w:pPr>
        <w:rPr>
          <w:rFonts w:ascii="Arial" w:cs="Arial" w:eastAsia="Arial" w:hAnsi="Arial"/>
          <w:b w:val="1"/>
          <w:sz w:val="20"/>
          <w:szCs w:val="20"/>
        </w:rPr>
      </w:pPr>
      <w:r w:rsidDel="00000000" w:rsidR="00000000" w:rsidRPr="00000000">
        <w:rPr>
          <w:rtl w:val="0"/>
        </w:rPr>
      </w:r>
    </w:p>
    <w:tbl>
      <w:tblPr>
        <w:tblStyle w:val="Table2"/>
        <w:tblW w:w="91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7330"/>
        <w:tblGridChange w:id="0">
          <w:tblGrid>
            <w:gridCol w:w="1839"/>
            <w:gridCol w:w="7330"/>
          </w:tblGrid>
        </w:tblGridChange>
      </w:tblGrid>
      <w:tr>
        <w:trPr>
          <w:cantSplit w:val="0"/>
          <w:trHeight w:val="567" w:hRule="atLeast"/>
          <w:tblHeader w:val="0"/>
        </w:trPr>
        <w:tc>
          <w:tcPr>
            <w:shd w:fill="f2f2f2" w:val="clear"/>
            <w:vAlign w:val="center"/>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Environnement</w:t>
            </w:r>
          </w:p>
        </w:tc>
        <w:tc>
          <w:tcPr>
            <w:shd w:fill="f2f2f2" w:val="clear"/>
            <w:vAlign w:val="cente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Éléments</w:t>
            </w:r>
          </w:p>
        </w:tc>
      </w:tr>
      <w:tr>
        <w:trPr>
          <w:cantSplit w:val="0"/>
          <w:tblHeader w:val="0"/>
        </w:trPr>
        <w:tc>
          <w:tcPr>
            <w:vAlign w:val="center"/>
          </w:tcPr>
          <w:p w:rsidR="00000000" w:rsidDel="00000000" w:rsidP="00000000" w:rsidRDefault="00000000" w:rsidRPr="00000000" w14:paraId="0000004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Politique</w:t>
            </w:r>
          </w:p>
        </w:tc>
        <w:tc>
          <w:tcPr/>
          <w:p w:rsidR="00000000" w:rsidDel="00000000" w:rsidP="00000000" w:rsidRDefault="00000000" w:rsidRPr="00000000" w14:paraId="000000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Politique nutritionnelle (Programme National Nutrition Santé)</w:t>
            </w:r>
          </w:p>
        </w:tc>
      </w:tr>
      <w:tr>
        <w:trPr>
          <w:cantSplit w:val="0"/>
          <w:tblHeader w:val="0"/>
        </w:trPr>
        <w:tc>
          <w:tcPr>
            <w:vAlign w:val="center"/>
          </w:tcPr>
          <w:p w:rsidR="00000000" w:rsidDel="00000000" w:rsidP="00000000" w:rsidRDefault="00000000" w:rsidRPr="00000000" w14:paraId="0000005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Économique</w:t>
            </w:r>
          </w:p>
        </w:tc>
        <w:tc>
          <w:tcPr/>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46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Forte hausse du prix du cacao</w:t>
            </w:r>
          </w:p>
          <w:p w:rsidR="00000000" w:rsidDel="00000000" w:rsidP="00000000" w:rsidRDefault="00000000" w:rsidRPr="00000000" w14:paraId="000000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Domination de la grande distribution dans le circuit de distribution (70% des ventes)</w:t>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46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réseaux de franchise se placent en qualité de challengers</w:t>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46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France exporte 57% de sa production dont 86% vers l’UE</w:t>
            </w:r>
          </w:p>
        </w:tc>
      </w:tr>
      <w:tr>
        <w:trPr>
          <w:cantSplit w:val="0"/>
          <w:tblHeader w:val="0"/>
        </w:trPr>
        <w:tc>
          <w:tcPr>
            <w:vAlign w:val="center"/>
          </w:tcPr>
          <w:p w:rsidR="00000000" w:rsidDel="00000000" w:rsidP="00000000" w:rsidRDefault="00000000" w:rsidRPr="00000000" w14:paraId="0000005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Social</w:t>
            </w:r>
          </w:p>
        </w:tc>
        <w:tc>
          <w:tcPr/>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français aiment le chocolat (6ème au niveau mondial concernant la consommation moyenne par habitant) et notamment le chocolat noir (30% des adultes français le plébiscitent contre 5% en moyenne dans l’UE) </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Consommation de chocolat lors des fêtes religieuses (Noël et Pâques) </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Mouvement healty</w:t>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Évolution des habitudes avec une montée en gamme et l’attirance vers des produits avec une forte teneur en cacao</w:t>
            </w:r>
          </w:p>
          <w:p w:rsidR="00000000" w:rsidDel="00000000" w:rsidP="00000000" w:rsidRDefault="00000000" w:rsidRPr="00000000" w14:paraId="000000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Consommateur à la recherche d’une consommation éthique et responsable, sensibilité affichée sur les conditions de productions et conditions salariales dans les plantations, les consommateurs sont prêts à payer plus cher </w:t>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 participatif</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Secteur qui recrute (105 entreprises, plus de 100 sites de production, 30 000 salariés)</w:t>
            </w:r>
          </w:p>
        </w:tc>
      </w:tr>
      <w:tr>
        <w:trPr>
          <w:cantSplit w:val="0"/>
          <w:tblHeader w:val="0"/>
        </w:trPr>
        <w:tc>
          <w:tcPr>
            <w:vAlign w:val="center"/>
          </w:tcPr>
          <w:p w:rsidR="00000000" w:rsidDel="00000000" w:rsidP="00000000" w:rsidRDefault="00000000" w:rsidRPr="00000000" w14:paraId="0000005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Technologique</w:t>
            </w:r>
          </w:p>
        </w:tc>
        <w:tc>
          <w:tcPr/>
          <w:p w:rsidR="00000000" w:rsidDel="00000000" w:rsidP="00000000" w:rsidRDefault="00000000" w:rsidRPr="00000000" w14:paraId="000000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Développement de nouvelles gammes avec une montée en gamme (Bio, Vegan, chocolat sans sucre, sans gluten)</w:t>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Baisse des déchets et des emballages (taille et poids) par écoconception</w:t>
            </w:r>
          </w:p>
        </w:tc>
      </w:tr>
      <w:tr>
        <w:trPr>
          <w:cantSplit w:val="0"/>
          <w:tblHeader w:val="0"/>
        </w:trPr>
        <w:tc>
          <w:tcPr>
            <w:vAlign w:val="center"/>
          </w:tcPr>
          <w:p w:rsidR="00000000" w:rsidDel="00000000" w:rsidP="00000000" w:rsidRDefault="00000000" w:rsidRPr="00000000" w14:paraId="0000006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Environnemental</w:t>
            </w:r>
          </w:p>
        </w:tc>
        <w:tc>
          <w:tcPr/>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Lutte contre la déforestation </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Développement d’usine plus écologique (réduction des émissions de gaz, réduction des consommations d’eau et d’électricité, baisse des déchets et des déchets</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Réduction de la pollution émise par le transport autoroutier, optimisation du transport </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Développement du fluvial et maritime dans le transport</w:t>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Bio</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Labels qualité et certifiés écoresponsables (matières premières, bio, écoconception)</w:t>
            </w:r>
          </w:p>
        </w:tc>
      </w:tr>
      <w:tr>
        <w:trPr>
          <w:cantSplit w:val="0"/>
          <w:tblHeader w:val="0"/>
        </w:trPr>
        <w:tc>
          <w:tcPr>
            <w:vAlign w:val="center"/>
          </w:tcPr>
          <w:p w:rsidR="00000000" w:rsidDel="00000000" w:rsidP="00000000" w:rsidRDefault="00000000" w:rsidRPr="00000000" w14:paraId="0000006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Législatif</w:t>
            </w:r>
          </w:p>
        </w:tc>
        <w:tc>
          <w:tcPr/>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responsable des consommateurs (étiquetage)</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Composition du produit</w:t>
            </w:r>
          </w:p>
        </w:tc>
      </w:tr>
    </w:tbl>
    <w:p w:rsidR="00000000" w:rsidDel="00000000" w:rsidP="00000000" w:rsidRDefault="00000000" w:rsidRPr="00000000" w14:paraId="0000006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C">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Réalisez le bilan fonctionnel de la boutique en 2019 afin d’analyser sa situation financière.</w:t>
      </w:r>
    </w:p>
    <w:p w:rsidR="00000000" w:rsidDel="00000000" w:rsidP="00000000" w:rsidRDefault="00000000" w:rsidRPr="00000000" w14:paraId="0000006E">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F">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10 points </w:t>
      </w:r>
    </w:p>
    <w:p w:rsidR="00000000" w:rsidDel="00000000" w:rsidP="00000000" w:rsidRDefault="00000000" w:rsidRPr="00000000" w14:paraId="00000070">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du FRNG</w:t>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du BFR</w:t>
      </w:r>
    </w:p>
    <w:p w:rsidR="00000000" w:rsidDel="00000000" w:rsidP="00000000" w:rsidRDefault="00000000" w:rsidRPr="00000000" w14:paraId="000000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de la trésorerie nette</w:t>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de la couverture des emplois stables</w:t>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de l’autonomie financière</w:t>
      </w:r>
    </w:p>
    <w:p w:rsidR="00000000" w:rsidDel="00000000" w:rsidP="00000000" w:rsidRDefault="00000000" w:rsidRPr="00000000" w14:paraId="000000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5 pts pour l’analyse de la situation financière </w:t>
      </w:r>
    </w:p>
    <w:p w:rsidR="00000000" w:rsidDel="00000000" w:rsidP="00000000" w:rsidRDefault="00000000" w:rsidRPr="00000000" w14:paraId="00000077">
      <w:pPr>
        <w:rPr>
          <w:rFonts w:ascii="Arial" w:cs="Arial" w:eastAsia="Arial" w:hAnsi="Arial"/>
          <w:b w:val="1"/>
          <w:sz w:val="20"/>
          <w:szCs w:val="20"/>
        </w:rPr>
      </w:pPr>
      <w:r w:rsidDel="00000000" w:rsidR="00000000" w:rsidRPr="00000000">
        <w:rPr>
          <w:rtl w:val="0"/>
        </w:rPr>
      </w:r>
    </w:p>
    <w:tbl>
      <w:tblPr>
        <w:tblStyle w:val="Table3"/>
        <w:tblW w:w="8754.0" w:type="dxa"/>
        <w:jc w:val="left"/>
        <w:tblInd w:w="5.0" w:type="dxa"/>
        <w:tblLayout w:type="fixed"/>
        <w:tblLook w:val="0400"/>
      </w:tblPr>
      <w:tblGrid>
        <w:gridCol w:w="3045"/>
        <w:gridCol w:w="1116"/>
        <w:gridCol w:w="3455"/>
        <w:gridCol w:w="1138"/>
        <w:tblGridChange w:id="0">
          <w:tblGrid>
            <w:gridCol w:w="3045"/>
            <w:gridCol w:w="1116"/>
            <w:gridCol w:w="3455"/>
            <w:gridCol w:w="1138"/>
          </w:tblGrid>
        </w:tblGridChange>
      </w:tblGrid>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78">
            <w:pPr>
              <w:spacing w:line="259" w:lineRule="auto"/>
              <w:ind w:right="6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EMPLOIS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79">
            <w:pPr>
              <w:spacing w:line="259" w:lineRule="auto"/>
              <w:ind w:right="6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2019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tcPr>
          <w:p w:rsidR="00000000" w:rsidDel="00000000" w:rsidP="00000000" w:rsidRDefault="00000000" w:rsidRPr="00000000" w14:paraId="0000007A">
            <w:pPr>
              <w:spacing w:line="259" w:lineRule="auto"/>
              <w:ind w:right="56"/>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tcPr>
          <w:p w:rsidR="00000000" w:rsidDel="00000000" w:rsidP="00000000" w:rsidRDefault="00000000" w:rsidRPr="00000000" w14:paraId="0000007B">
            <w:pPr>
              <w:spacing w:line="259" w:lineRule="auto"/>
              <w:ind w:right="6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2019</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C">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ACTIF STABLE</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D">
            <w:pPr>
              <w:spacing w:line="259" w:lineRule="auto"/>
              <w:ind w:left="1"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7E">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PASSIF STABLE</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7F">
            <w:pPr>
              <w:spacing w:line="259" w:lineRule="auto"/>
              <w:ind w:right="5"/>
              <w:jc w:val="center"/>
              <w:rPr>
                <w:rFonts w:ascii="Arial" w:cs="Arial" w:eastAsia="Arial" w:hAnsi="Arial"/>
                <w:sz w:val="20"/>
                <w:szCs w:val="20"/>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0">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Immobilisations incorporelles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1">
            <w:pPr>
              <w:spacing w:line="259" w:lineRule="auto"/>
              <w:ind w:right="5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79 367</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2">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Capitaux propres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3">
            <w:pPr>
              <w:spacing w:line="259" w:lineRule="auto"/>
              <w:ind w:left="8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159 449</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4">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Immobilisations corporelles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spacing w:line="259" w:lineRule="auto"/>
              <w:ind w:right="5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52 677</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6">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Amortissements et dépréciations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7">
            <w:pPr>
              <w:spacing w:line="259" w:lineRule="auto"/>
              <w:ind w:right="6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40 897</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Immobilisations financières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5 165</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A">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Dettes financières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B">
            <w:pPr>
              <w:spacing w:line="259" w:lineRule="auto"/>
              <w:ind w:right="6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37 625</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259" w:lineRule="auto"/>
              <w:ind w:right="54"/>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259" w:lineRule="auto"/>
              <w:ind w:left="54" w:firstLine="0"/>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137 209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259" w:lineRule="auto"/>
              <w:ind w:left="80" w:firstLine="0"/>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237 971</w:t>
            </w: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0">
            <w:pPr>
              <w:spacing w:line="259" w:lineRule="auto"/>
              <w:ind w:right="56"/>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ACTIF CIRCULANT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1">
            <w:pPr>
              <w:spacing w:line="259" w:lineRule="auto"/>
              <w:ind w:left="1" w:firstLine="0"/>
              <w:jc w:val="righ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2">
            <w:pPr>
              <w:spacing w:line="259" w:lineRule="auto"/>
              <w:ind w:right="56"/>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PASSIF CIRCULANT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3">
            <w:pPr>
              <w:spacing w:line="259" w:lineRule="auto"/>
              <w:ind w:right="5"/>
              <w:jc w:val="right"/>
              <w:rPr>
                <w:rFonts w:ascii="Arial" w:cs="Arial" w:eastAsia="Arial" w:hAnsi="Arial"/>
                <w:sz w:val="20"/>
                <w:szCs w:val="20"/>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4">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Stock et en-cours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5">
            <w:pPr>
              <w:spacing w:line="259" w:lineRule="auto"/>
              <w:ind w:right="5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64 632</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6">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Dettes fournisseurs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7">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5 743</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Créances clients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9">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13 492</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A">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Autres dettes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B">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9 478</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C">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Autres créances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D">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4 952</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E">
            <w:pPr>
              <w:spacing w:line="259" w:lineRule="auto"/>
              <w:ind w:left="1"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F">
            <w:pPr>
              <w:spacing w:line="259" w:lineRule="auto"/>
              <w:ind w:left="1" w:firstLine="0"/>
              <w:jc w:val="right"/>
              <w:rPr>
                <w:rFonts w:ascii="Arial" w:cs="Arial" w:eastAsia="Arial" w:hAnsi="Arial"/>
                <w:sz w:val="20"/>
                <w:szCs w:val="20"/>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line="259" w:lineRule="auto"/>
              <w:ind w:right="62"/>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83 076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line="259" w:lineRule="auto"/>
              <w:ind w:right="62"/>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15 221</w:t>
            </w: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4">
            <w:pPr>
              <w:spacing w:line="259" w:lineRule="auto"/>
              <w:ind w:right="53"/>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ACTIF DE TRESORERIE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5">
            <w:pPr>
              <w:spacing w:line="259" w:lineRule="auto"/>
              <w:ind w:right="5"/>
              <w:jc w:val="righ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6">
            <w:pPr>
              <w:spacing w:line="259" w:lineRule="auto"/>
              <w:ind w:right="53"/>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PASSIF DE TRESORERIE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7">
            <w:pPr>
              <w:spacing w:line="259" w:lineRule="auto"/>
              <w:ind w:right="5"/>
              <w:jc w:val="right"/>
              <w:rPr>
                <w:rFonts w:ascii="Arial" w:cs="Arial" w:eastAsia="Arial" w:hAnsi="Arial"/>
                <w:sz w:val="20"/>
                <w:szCs w:val="20"/>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VMP</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9">
            <w:pPr>
              <w:spacing w:line="259" w:lineRule="auto"/>
              <w:ind w:right="58"/>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A">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Concours bancaires courants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B">
            <w:pPr>
              <w:spacing w:line="259" w:lineRule="auto"/>
              <w:ind w:right="58"/>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C">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Disponibilités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D">
            <w:pPr>
              <w:spacing w:line="259" w:lineRule="auto"/>
              <w:ind w:right="6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32 907</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E">
            <w:pPr>
              <w:spacing w:line="259" w:lineRule="auto"/>
              <w:ind w:left="1"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F">
            <w:pPr>
              <w:spacing w:line="259" w:lineRule="auto"/>
              <w:ind w:right="5"/>
              <w:jc w:val="right"/>
              <w:rPr>
                <w:rFonts w:ascii="Arial" w:cs="Arial" w:eastAsia="Arial" w:hAnsi="Arial"/>
                <w:sz w:val="20"/>
                <w:szCs w:val="20"/>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B0">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B1">
            <w:pPr>
              <w:spacing w:line="259" w:lineRule="auto"/>
              <w:ind w:right="62"/>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32 907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B2">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B3">
            <w:pPr>
              <w:spacing w:line="259" w:lineRule="auto"/>
              <w:ind w:right="58"/>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B4">
            <w:pPr>
              <w:spacing w:line="259" w:lineRule="auto"/>
              <w:ind w:right="55"/>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GÉNÉRAL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B5">
            <w:pPr>
              <w:spacing w:line="259" w:lineRule="auto"/>
              <w:ind w:left="58" w:firstLine="0"/>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253 192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B6">
            <w:pPr>
              <w:spacing w:line="259" w:lineRule="auto"/>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B7">
            <w:pPr>
              <w:spacing w:line="259" w:lineRule="auto"/>
              <w:ind w:left="80" w:firstLine="0"/>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253 192</w:t>
            </w:r>
            <w:r w:rsidDel="00000000" w:rsidR="00000000" w:rsidRPr="00000000">
              <w:rPr>
                <w:rtl w:val="0"/>
              </w:rPr>
            </w:r>
          </w:p>
        </w:tc>
      </w:tr>
    </w:tbl>
    <w:p w:rsidR="00000000" w:rsidDel="00000000" w:rsidP="00000000" w:rsidRDefault="00000000" w:rsidRPr="00000000" w14:paraId="000000B8">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B9">
      <w:pPr>
        <w:ind w:left="-5"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Le Fond Roulement Net Global (actif stable – passif stable)  </w:t>
      </w:r>
      <w:r w:rsidDel="00000000" w:rsidR="00000000" w:rsidRPr="00000000">
        <w:rPr>
          <w:rtl w:val="0"/>
        </w:rPr>
      </w:r>
    </w:p>
    <w:p w:rsidR="00000000" w:rsidDel="00000000" w:rsidP="00000000" w:rsidRDefault="00000000" w:rsidRPr="00000000" w14:paraId="000000BA">
      <w:pPr>
        <w:ind w:left="-5" w:right="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237 971 – 137 209= 100 762€ </w:t>
      </w:r>
    </w:p>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Le Besoin en Fond de Roulement (Actif circulant – Passif Circulant)</w:t>
      </w:r>
      <w:r w:rsidDel="00000000" w:rsidR="00000000" w:rsidRPr="00000000">
        <w:rPr>
          <w:rtl w:val="0"/>
        </w:rPr>
      </w:r>
    </w:p>
    <w:p w:rsidR="00000000" w:rsidDel="00000000" w:rsidP="00000000" w:rsidRDefault="00000000" w:rsidRPr="00000000" w14:paraId="000000BC">
      <w:pPr>
        <w:ind w:left="-5" w:right="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83076-15221= 67855€ </w:t>
      </w:r>
    </w:p>
    <w:p w:rsidR="00000000" w:rsidDel="00000000" w:rsidP="00000000" w:rsidRDefault="00000000" w:rsidRPr="00000000" w14:paraId="000000BD">
      <w:pPr>
        <w:ind w:left="-5"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La trésorerie Nette (FRNG – BFR)</w:t>
      </w:r>
    </w:p>
    <w:p w:rsidR="00000000" w:rsidDel="00000000" w:rsidP="00000000" w:rsidRDefault="00000000" w:rsidRPr="00000000" w14:paraId="000000BE">
      <w:pPr>
        <w:ind w:left="-5" w:right="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100762 – 67855 = 32 907€ </w:t>
      </w:r>
    </w:p>
    <w:p w:rsidR="00000000" w:rsidDel="00000000" w:rsidP="00000000" w:rsidRDefault="00000000" w:rsidRPr="00000000" w14:paraId="000000BF">
      <w:pPr>
        <w:ind w:left="-5"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Couverture des emplois stables (Passif stable / immobilisations brutes)</w:t>
      </w:r>
    </w:p>
    <w:p w:rsidR="00000000" w:rsidDel="00000000" w:rsidP="00000000" w:rsidRDefault="00000000" w:rsidRPr="00000000" w14:paraId="000000C0">
      <w:pPr>
        <w:ind w:left="-5" w:right="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237971 / 137209 = 1,73</w:t>
      </w:r>
    </w:p>
    <w:p w:rsidR="00000000" w:rsidDel="00000000" w:rsidP="00000000" w:rsidRDefault="00000000" w:rsidRPr="00000000" w14:paraId="000000C1">
      <w:pPr>
        <w:ind w:left="-5" w:right="19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Autonomie financière (Capitaux propres / Passif stable)</w:t>
      </w:r>
    </w:p>
    <w:p w:rsidR="00000000" w:rsidDel="00000000" w:rsidP="00000000" w:rsidRDefault="00000000" w:rsidRPr="00000000" w14:paraId="000000C2">
      <w:pPr>
        <w:ind w:left="-5" w:right="190" w:firstLine="0"/>
        <w:rPr>
          <w:rFonts w:ascii="Arial" w:cs="Arial" w:eastAsia="Arial" w:hAnsi="Arial"/>
          <w:sz w:val="20"/>
          <w:szCs w:val="20"/>
          <w:highlight w:val="cyan"/>
        </w:rPr>
      </w:pPr>
      <w:r w:rsidDel="00000000" w:rsidR="00000000" w:rsidRPr="00000000">
        <w:rPr>
          <w:rFonts w:ascii="Arial" w:cs="Arial" w:eastAsia="Arial" w:hAnsi="Arial"/>
          <w:sz w:val="20"/>
          <w:szCs w:val="20"/>
          <w:rtl w:val="0"/>
        </w:rPr>
        <w:t xml:space="preserve">159449 / 237971 = 0,67 </w:t>
      </w:r>
      <w:r w:rsidDel="00000000" w:rsidR="00000000" w:rsidRPr="00000000">
        <w:rPr>
          <w:rFonts w:ascii="Arial" w:cs="Arial" w:eastAsia="Arial" w:hAnsi="Arial"/>
          <w:sz w:val="20"/>
          <w:szCs w:val="20"/>
          <w:highlight w:val="cyan"/>
          <w:rtl w:val="0"/>
        </w:rPr>
        <w:t xml:space="preserve">ou </w:t>
      </w:r>
    </w:p>
    <w:p w:rsidR="00000000" w:rsidDel="00000000" w:rsidP="00000000" w:rsidRDefault="00000000" w:rsidRPr="00000000" w14:paraId="000000C3">
      <w:pPr>
        <w:ind w:left="-5" w:right="190" w:firstLine="0"/>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159449 ( 159449 + 37625) = 0,80</w:t>
      </w:r>
      <w:r w:rsidDel="00000000" w:rsidR="00000000" w:rsidRPr="00000000">
        <w:rPr>
          <w:rtl w:val="0"/>
        </w:rPr>
      </w:r>
    </w:p>
    <w:p w:rsidR="00000000" w:rsidDel="00000000" w:rsidP="00000000" w:rsidRDefault="00000000" w:rsidRPr="00000000" w14:paraId="000000C4">
      <w:pPr>
        <w:ind w:left="-5" w:right="19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ind w:left="-5" w:right="190" w:firstLine="0"/>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C6">
      <w:pPr>
        <w:ind w:left="-5" w:right="190" w:firstLine="0"/>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Analyse de la situation financière</w:t>
      </w:r>
    </w:p>
    <w:p w:rsidR="00000000" w:rsidDel="00000000" w:rsidP="00000000" w:rsidRDefault="00000000" w:rsidRPr="00000000" w14:paraId="000000C7">
      <w:pPr>
        <w:ind w:left="-5" w:right="19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situation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l’entreprise est saine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les ressources stables sont supérieures aux emplois stables. La société finance ses emplois stables par des ressources stables, et l’excédent permet de financer l’actif circulant : elle finance ses investissements par des ressources stables. L’entreprise dispose d’un fond de roulement net global de 100 762 €.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passif circulant ne finance pas la totalité de l’actif circulant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L’entreprise a plus de créances et des stocks que de dettes fournisseurs de ce fait elle finance son décalage par un excédent en fonds de roulement. Elle paie plus vite ses fournisseurs qu’elle se fait payer…il faut revoir la politique de gestion commerciale.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9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FRNG est supérieur au BFR.  </w:t>
      </w:r>
    </w:p>
    <w:p w:rsidR="00000000" w:rsidDel="00000000" w:rsidP="00000000" w:rsidRDefault="00000000" w:rsidRPr="00000000" w14:paraId="000000CE">
      <w:pPr>
        <w:ind w:right="19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L’excédent constitue une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trésorerie nette positive (32 907 €) qui pourra être utilisée pour les dépenses à court terme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90" w:firstLine="1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Elle dispose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d’une autonomie financière satisfaisante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(0,67 – un ratio inférieur à 0,5 montrerait une situation de surendettement). </w:t>
      </w:r>
    </w:p>
    <w:p w:rsidR="00000000" w:rsidDel="00000000" w:rsidP="00000000" w:rsidRDefault="00000000" w:rsidRPr="00000000" w14:paraId="000000D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Déterminez le chiffre d’affaires prévisionnel de la boutique pour 2020 selon la méthode de votre choix. Vous justifierez le choix de la méthode utilisée.</w:t>
      </w:r>
    </w:p>
    <w:p w:rsidR="00000000" w:rsidDel="00000000" w:rsidP="00000000" w:rsidRDefault="00000000" w:rsidRPr="00000000" w14:paraId="000000D3">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4">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4 points </w:t>
      </w:r>
    </w:p>
    <w:p w:rsidR="00000000" w:rsidDel="00000000" w:rsidP="00000000" w:rsidRDefault="00000000" w:rsidRPr="00000000" w14:paraId="000000D5">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le calcul du CA prévisionnel</w:t>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 justification de la méthode utilisée (</w:t>
      </w: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2 justifications attendues</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0D8">
      <w:pPr>
        <w:rPr>
          <w:rFonts w:ascii="Arial" w:cs="Arial" w:eastAsia="Arial" w:hAnsi="Arial"/>
          <w:b w:val="1"/>
          <w:sz w:val="20"/>
          <w:szCs w:val="20"/>
        </w:rPr>
      </w:pPr>
      <w:r w:rsidDel="00000000" w:rsidR="00000000" w:rsidRPr="00000000">
        <w:rPr>
          <w:rtl w:val="0"/>
        </w:rPr>
      </w:r>
    </w:p>
    <w:tbl>
      <w:tblPr>
        <w:tblStyle w:val="Table4"/>
        <w:tblW w:w="9931.000000000002" w:type="dxa"/>
        <w:jc w:val="left"/>
        <w:tblLayout w:type="fixed"/>
        <w:tblLook w:val="0400"/>
      </w:tblPr>
      <w:tblGrid>
        <w:gridCol w:w="1058"/>
        <w:gridCol w:w="1180"/>
        <w:gridCol w:w="2549"/>
        <w:gridCol w:w="1701"/>
        <w:gridCol w:w="2551"/>
        <w:gridCol w:w="892"/>
        <w:tblGridChange w:id="0">
          <w:tblGrid>
            <w:gridCol w:w="1058"/>
            <w:gridCol w:w="1180"/>
            <w:gridCol w:w="2549"/>
            <w:gridCol w:w="1701"/>
            <w:gridCol w:w="2551"/>
            <w:gridCol w:w="892"/>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c55911" w:val="clear"/>
            <w:vAlign w:val="center"/>
          </w:tcPr>
          <w:p w:rsidR="00000000" w:rsidDel="00000000" w:rsidP="00000000" w:rsidRDefault="00000000" w:rsidRPr="00000000" w14:paraId="000000D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Années</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Années - Moy Années</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 - Moy CA</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(x-Moy x)(CA- Moy CA)</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E">
            <w:pPr>
              <w:ind w:right="468"/>
              <w:jc w:val="center"/>
              <w:rPr>
                <w:rFonts w:ascii="Arial" w:cs="Arial" w:eastAsia="Arial" w:hAnsi="Arial"/>
                <w:b w:val="1"/>
                <w:sz w:val="20"/>
                <w:szCs w:val="20"/>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4b083" w:val="clear"/>
            <w:vAlign w:val="center"/>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 – Moy x</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 – Moy y</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 – Moy x) (y – Moy y)</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 – Moy x)</w:t>
            </w:r>
            <w:r w:rsidDel="00000000" w:rsidR="00000000" w:rsidRPr="00000000">
              <w:rPr>
                <w:rFonts w:ascii="Arial" w:cs="Arial" w:eastAsia="Arial" w:hAnsi="Arial"/>
                <w:sz w:val="20"/>
                <w:szCs w:val="20"/>
                <w:vertAlign w:val="superscript"/>
                <w:rtl w:val="0"/>
              </w:rPr>
              <w:t xml:space="preserve">2</w:t>
            </w: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321230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-20433,4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40866,8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319119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-22544,4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22544,4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362093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20429,6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344216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361659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19995,6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39991,2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3">
            <w:pPr>
              <w:jc w:val="righ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105955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341663,4</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B">
            <w:pPr>
              <w:jc w:val="righ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D">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E">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Moyenne x : 15 / 5 = 3</w:t>
      </w:r>
    </w:p>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Moyenne y : 1 708 317 / 5 = 341 663,4</w:t>
      </w:r>
    </w:p>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a : 105955/10 </w:t>
        <w:tab/>
        <w:t xml:space="preserve">= 10595,5</w:t>
        <w:tab/>
        <w:tab/>
      </w:r>
    </w:p>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b : 341663,4-10595,5 x 3 =309876,9</w:t>
        <w:tab/>
        <w:tab/>
      </w:r>
    </w:p>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CA N+1 = 10595,5 x 6 + 309876,90 = 373449,9</w:t>
      </w:r>
    </w:p>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chiffre d’affaires prévisionnel pour l’année 2020 est de 373 449,90 €. (</w:t>
      </w:r>
      <w:r w:rsidDel="00000000" w:rsidR="00000000" w:rsidRPr="00000000">
        <w:rPr>
          <w:rFonts w:ascii="Arial" w:cs="Arial" w:eastAsia="Arial" w:hAnsi="Arial"/>
          <w:sz w:val="20"/>
          <w:szCs w:val="20"/>
          <w:highlight w:val="cyan"/>
          <w:rtl w:val="0"/>
        </w:rPr>
        <w:t xml:space="preserve">pas d’attente des détails des calculs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1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jc w:val="both"/>
        <w:rPr>
          <w:rFonts w:ascii="Arial" w:cs="Arial" w:eastAsia="Arial" w:hAnsi="Arial"/>
          <w:sz w:val="20"/>
          <w:szCs w:val="20"/>
          <w:u w:val="single"/>
        </w:rPr>
      </w:pPr>
      <w:r w:rsidDel="00000000" w:rsidR="00000000" w:rsidRPr="00000000">
        <w:rPr>
          <w:rFonts w:ascii="Arial" w:cs="Arial" w:eastAsia="Arial" w:hAnsi="Arial"/>
          <w:sz w:val="20"/>
          <w:szCs w:val="20"/>
          <w:highlight w:val="cyan"/>
          <w:u w:val="single"/>
          <w:rtl w:val="0"/>
        </w:rPr>
        <w:t xml:space="preserve">2 Justification obligatoires</w:t>
      </w: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11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méthode des moindres carrés est la plus adaptée lorsque l’évolution est irrégulière.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plus, elle offre plus de précision que les autres méthodes. </w:t>
      </w:r>
    </w:p>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12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1.4 Analysez, sur la base de calculs que vous présenterez, la saisonnalité de l’activité.</w:t>
      </w:r>
    </w:p>
    <w:p w:rsidR="00000000" w:rsidDel="00000000" w:rsidP="00000000" w:rsidRDefault="00000000" w:rsidRPr="00000000" w14:paraId="000001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5 points </w:t>
      </w:r>
    </w:p>
    <w:p w:rsidR="00000000" w:rsidDel="00000000" w:rsidP="00000000" w:rsidRDefault="00000000" w:rsidRPr="00000000" w14:paraId="00000123">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w:t>
      </w: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1 pt pour le calcul des coefficients saisonniers et 1 pt pour les CA prévisionnels</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3 pts pour l’analyse de la saisonnalité</w:t>
      </w:r>
    </w:p>
    <w:p w:rsidR="00000000" w:rsidDel="00000000" w:rsidP="00000000" w:rsidRDefault="00000000" w:rsidRPr="00000000" w14:paraId="0000012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rPr>
          <w:rFonts w:ascii="Arial" w:cs="Arial" w:eastAsia="Arial" w:hAnsi="Arial"/>
          <w:sz w:val="20"/>
          <w:szCs w:val="20"/>
        </w:rPr>
      </w:pPr>
      <w:r w:rsidDel="00000000" w:rsidR="00000000" w:rsidRPr="00000000">
        <w:rPr>
          <w:rtl w:val="0"/>
        </w:rPr>
      </w:r>
    </w:p>
    <w:tbl>
      <w:tblPr>
        <w:tblStyle w:val="Table5"/>
        <w:tblW w:w="8607.0" w:type="dxa"/>
        <w:jc w:val="left"/>
        <w:tblLayout w:type="fixed"/>
        <w:tblLook w:val="0400"/>
      </w:tblPr>
      <w:tblGrid>
        <w:gridCol w:w="1300"/>
        <w:gridCol w:w="997"/>
        <w:gridCol w:w="997"/>
        <w:gridCol w:w="997"/>
        <w:gridCol w:w="1260"/>
        <w:gridCol w:w="1280"/>
        <w:gridCol w:w="1776"/>
        <w:tblGridChange w:id="0">
          <w:tblGrid>
            <w:gridCol w:w="1300"/>
            <w:gridCol w:w="997"/>
            <w:gridCol w:w="997"/>
            <w:gridCol w:w="997"/>
            <w:gridCol w:w="1260"/>
            <w:gridCol w:w="1280"/>
            <w:gridCol w:w="1776"/>
          </w:tblGrid>
        </w:tblGridChange>
      </w:tblGrid>
      <w:tr>
        <w:trPr>
          <w:cantSplit w:val="0"/>
          <w:trHeight w:val="680" w:hRule="atLeast"/>
          <w:tblHeader w:val="0"/>
        </w:trPr>
        <w:tc>
          <w:tcPr>
            <w:tcBorders>
              <w:bottom w:color="000000" w:space="0" w:sz="4" w:val="single"/>
              <w:right w:color="000000" w:space="0" w:sz="4" w:val="single"/>
            </w:tcBorders>
            <w:shd w:fill="auto" w:val="clear"/>
            <w:vAlign w:val="center"/>
          </w:tcPr>
          <w:p w:rsidR="00000000" w:rsidDel="00000000" w:rsidP="00000000" w:rsidRDefault="00000000" w:rsidRPr="00000000" w14:paraId="0000012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9">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2017</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2A">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2018</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2B">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2019</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12C">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Moyenne période</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12D">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Coefficient saisonnier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12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 prévisionnel</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F">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Janvier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27 345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24 716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25 887,00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0,873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26 906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6">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Février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19 359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20 301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22 177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20 612,33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0,695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21 424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D">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23 473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52 676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19 063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31 737,33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32 986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44">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Avril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44 417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18 022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54 500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38 979,67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40 514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4B">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19 762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17 961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23 514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20 412,33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21 216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2">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Juin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22 052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22 682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22 378,00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23 259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9">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Juillet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17 835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14 739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15 858,00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16 482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0">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Août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2 813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4 324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3 445,67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3 581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7">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Septembre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17 168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15 151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15 568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15 962,33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0,538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16 591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E">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Octobre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23 480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21 934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21 528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22 314,00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23 192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5">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Novembre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25 418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21 499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22 282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23 066,33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23 974  €</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C">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Décembre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118 971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110 493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116 545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115 336,33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119 876  €</w:t>
            </w:r>
          </w:p>
        </w:tc>
      </w:tr>
      <w:tr>
        <w:trPr>
          <w:cantSplit w:val="0"/>
          <w:trHeight w:val="320" w:hRule="atLeast"/>
          <w:tblHeader w:val="0"/>
        </w:trPr>
        <w:tc>
          <w:tcPr>
            <w:tcBorders>
              <w:top w:color="000000" w:space="0" w:sz="4" w:val="single"/>
              <w:right w:color="000000" w:space="0" w:sz="4" w:val="single"/>
            </w:tcBorders>
            <w:shd w:fill="auto" w:val="clear"/>
            <w:vAlign w:val="bottom"/>
          </w:tcPr>
          <w:p w:rsidR="00000000" w:rsidDel="00000000" w:rsidP="00000000" w:rsidRDefault="00000000" w:rsidRPr="00000000" w14:paraId="0000018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362 093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344 216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6">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361 659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29 665,78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370 001</w:t>
            </w:r>
          </w:p>
        </w:tc>
      </w:tr>
    </w:tbl>
    <w:p w:rsidR="00000000" w:rsidDel="00000000" w:rsidP="00000000" w:rsidRDefault="00000000" w:rsidRPr="00000000" w14:paraId="0000018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Mois moyen : 355 989,32 / 12 = 29 665,78</w:t>
      </w:r>
    </w:p>
    <w:p w:rsidR="00000000" w:rsidDel="00000000" w:rsidP="00000000" w:rsidRDefault="00000000" w:rsidRPr="00000000" w14:paraId="0000018C">
      <w:pPr>
        <w:rPr>
          <w:rFonts w:ascii="Arial" w:cs="Arial" w:eastAsia="Arial" w:hAnsi="Arial"/>
          <w:sz w:val="20"/>
          <w:szCs w:val="20"/>
        </w:rPr>
      </w:pPr>
      <w:r w:rsidDel="00000000" w:rsidR="00000000" w:rsidRPr="00000000">
        <w:rPr>
          <w:rFonts w:ascii="Arial" w:cs="Arial" w:eastAsia="Arial" w:hAnsi="Arial"/>
          <w:sz w:val="20"/>
          <w:szCs w:val="20"/>
          <w:rtl w:val="0"/>
        </w:rPr>
        <w:t xml:space="preserve">Coefficient saisonnier Janvier : 25 887 / 29 665,78 = 0,873</w:t>
      </w:r>
    </w:p>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370 000 / 12 = 30 833,33 euros (mois moyen)</w:t>
      </w:r>
    </w:p>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CA prévisionnel janvier : 30833,33 x 0,873 = 26 906 euros</w:t>
      </w:r>
    </w:p>
    <w:p w:rsidR="00000000" w:rsidDel="00000000" w:rsidP="00000000" w:rsidRDefault="00000000" w:rsidRPr="00000000" w14:paraId="000001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rPr>
          <w:rFonts w:ascii="Arial" w:cs="Arial" w:eastAsia="Arial" w:hAnsi="Arial"/>
          <w:sz w:val="20"/>
          <w:szCs w:val="20"/>
        </w:rPr>
      </w:pPr>
      <w:r w:rsidDel="00000000" w:rsidR="00000000" w:rsidRPr="00000000">
        <w:rPr>
          <w:rFonts w:ascii="Arial" w:cs="Arial" w:eastAsia="Arial" w:hAnsi="Arial"/>
          <w:sz w:val="20"/>
          <w:szCs w:val="20"/>
          <w:rtl w:val="0"/>
        </w:rPr>
        <w:t xml:space="preserve">Ou</w:t>
      </w:r>
    </w:p>
    <w:p w:rsidR="00000000" w:rsidDel="00000000" w:rsidP="00000000" w:rsidRDefault="00000000" w:rsidRPr="00000000" w14:paraId="00000191">
      <w:pPr>
        <w:rPr>
          <w:rFonts w:ascii="Arial" w:cs="Arial" w:eastAsia="Arial" w:hAnsi="Arial"/>
          <w:b w:val="1"/>
          <w:color w:val="ff0000"/>
          <w:sz w:val="20"/>
          <w:szCs w:val="20"/>
        </w:rPr>
      </w:pPr>
      <w:r w:rsidDel="00000000" w:rsidR="00000000" w:rsidRPr="00000000">
        <w:rPr>
          <w:rtl w:val="0"/>
        </w:rPr>
      </w:r>
    </w:p>
    <w:tbl>
      <w:tblPr>
        <w:tblStyle w:val="Table6"/>
        <w:tblW w:w="8537.0" w:type="dxa"/>
        <w:jc w:val="left"/>
        <w:tblLayout w:type="fixed"/>
        <w:tblLook w:val="0400"/>
      </w:tblPr>
      <w:tblGrid>
        <w:gridCol w:w="1300"/>
        <w:gridCol w:w="997"/>
        <w:gridCol w:w="997"/>
        <w:gridCol w:w="997"/>
        <w:gridCol w:w="1594"/>
        <w:gridCol w:w="961"/>
        <w:gridCol w:w="1691"/>
        <w:tblGridChange w:id="0">
          <w:tblGrid>
            <w:gridCol w:w="1300"/>
            <w:gridCol w:w="997"/>
            <w:gridCol w:w="997"/>
            <w:gridCol w:w="997"/>
            <w:gridCol w:w="1594"/>
            <w:gridCol w:w="961"/>
            <w:gridCol w:w="1691"/>
          </w:tblGrid>
        </w:tblGridChange>
      </w:tblGrid>
      <w:tr>
        <w:trPr>
          <w:cantSplit w:val="0"/>
          <w:trHeight w:val="700" w:hRule="atLeast"/>
          <w:tblHeader w:val="0"/>
        </w:trPr>
        <w:tc>
          <w:tcPr>
            <w:tcBorders>
              <w:bottom w:color="000000" w:space="0" w:sz="4" w:val="single"/>
              <w:right w:color="000000" w:space="0" w:sz="4" w:val="single"/>
            </w:tcBorders>
            <w:shd w:fill="auto" w:val="clear"/>
            <w:vAlign w:val="center"/>
          </w:tcPr>
          <w:p w:rsidR="00000000" w:rsidDel="00000000" w:rsidP="00000000" w:rsidRDefault="00000000" w:rsidRPr="00000000" w14:paraId="0000019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3">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2017</w:t>
            </w:r>
          </w:p>
        </w:tc>
        <w:tc>
          <w:tcPr>
            <w:tcBorders>
              <w:top w:color="000000" w:space="0" w:sz="8" w:val="single"/>
              <w:left w:color="000000" w:space="0" w:sz="4" w:val="single"/>
              <w:bottom w:color="000000" w:space="0" w:sz="8" w:val="single"/>
              <w:right w:color="000000" w:space="0" w:sz="8" w:val="single"/>
            </w:tcBorders>
            <w:shd w:fill="f2f2f2" w:val="clear"/>
            <w:vAlign w:val="center"/>
          </w:tcPr>
          <w:p w:rsidR="00000000" w:rsidDel="00000000" w:rsidP="00000000" w:rsidRDefault="00000000" w:rsidRPr="00000000" w14:paraId="00000194">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2018</w:t>
            </w:r>
          </w:p>
        </w:tc>
        <w:tc>
          <w:tcPr>
            <w:tcBorders>
              <w:top w:color="000000" w:space="0" w:sz="8" w:val="single"/>
              <w:left w:color="000000" w:space="0" w:sz="0" w:val="nil"/>
              <w:bottom w:color="000000" w:space="0" w:sz="8" w:val="single"/>
              <w:right w:color="000000" w:space="0" w:sz="8" w:val="single"/>
            </w:tcBorders>
            <w:shd w:fill="f2f2f2" w:val="clear"/>
            <w:vAlign w:val="center"/>
          </w:tcPr>
          <w:p w:rsidR="00000000" w:rsidDel="00000000" w:rsidP="00000000" w:rsidRDefault="00000000" w:rsidRPr="00000000" w14:paraId="00000195">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2019</w:t>
            </w:r>
          </w:p>
        </w:tc>
        <w:tc>
          <w:tcPr>
            <w:tcBorders>
              <w:top w:color="000000" w:space="0" w:sz="8" w:val="single"/>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196">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Moyenne période</w:t>
            </w:r>
          </w:p>
        </w:tc>
        <w:tc>
          <w:tcPr>
            <w:tcBorders>
              <w:top w:color="000000" w:space="0" w:sz="8" w:val="single"/>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197">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w:t>
            </w:r>
          </w:p>
        </w:tc>
        <w:tc>
          <w:tcPr>
            <w:tcBorders>
              <w:top w:color="000000" w:space="0" w:sz="8" w:val="single"/>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19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 prévisionnel</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9">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Janvier</w:t>
            </w:r>
          </w:p>
        </w:tc>
        <w:tc>
          <w:tcPr>
            <w:tcBorders>
              <w:top w:color="000000" w:space="0" w:sz="4"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9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27 345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24 716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25 600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25 887,00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26 906  € </w:t>
            </w:r>
          </w:p>
        </w:tc>
      </w:tr>
      <w:tr>
        <w:trPr>
          <w:cantSplit w:val="0"/>
          <w:trHeight w:val="340" w:hRule="atLeast"/>
          <w:tblHeader w:val="0"/>
        </w:trPr>
        <w:tc>
          <w:tcPr>
            <w:tcBorders>
              <w:top w:color="000000" w:space="0" w:sz="4"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A0">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Février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19 359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20 301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22 177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20 612,33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21 424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A7">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Mars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23 473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52 676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19 063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31 737,33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32 986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AE">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Avril</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44 417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18 022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54 500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38 979,67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40 514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B5">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Mai</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19 762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17 961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23 514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20 412,33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21 216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BC">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Juin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22 052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22 400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22 682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22 378,00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23 259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C3">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Juillet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17 835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14 739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15 000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15 858,00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16 482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CA">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Août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2 813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4 324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3 200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3 445,67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3 581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D1">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Septembre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17 168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15 151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15 568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15 962,33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16 591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D8">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Octobre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23 480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21 934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21 528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22 314,00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23 192  € </w:t>
            </w:r>
          </w:p>
        </w:tc>
      </w:tr>
      <w:tr>
        <w:trPr>
          <w:cantSplit w:val="0"/>
          <w:trHeight w:val="340" w:hRule="atLeast"/>
          <w:tblHeader w:val="0"/>
        </w:trPr>
        <w:tc>
          <w:tcPr>
            <w:tcBorders>
              <w:top w:color="000000" w:space="0" w:sz="0" w:val="nil"/>
              <w:left w:color="000000" w:space="0" w:sz="8" w:val="single"/>
              <w:bottom w:color="000000" w:space="0" w:sz="4" w:val="single"/>
              <w:right w:color="000000" w:space="0" w:sz="8" w:val="single"/>
            </w:tcBorders>
            <w:shd w:fill="f2f2f2" w:val="clear"/>
            <w:vAlign w:val="center"/>
          </w:tcPr>
          <w:p w:rsidR="00000000" w:rsidDel="00000000" w:rsidP="00000000" w:rsidRDefault="00000000" w:rsidRPr="00000000" w14:paraId="000001DF">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Novembre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25 418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21 499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22 282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23 066,33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23 974  € </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E6">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Décembre</w:t>
            </w:r>
          </w:p>
        </w:tc>
        <w:tc>
          <w:tcPr>
            <w:tcBorders>
              <w:top w:color="000000" w:space="0" w:sz="0" w:val="nil"/>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E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118 971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110 493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116 545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115 336,33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119 876  € </w:t>
            </w:r>
          </w:p>
        </w:tc>
      </w:tr>
      <w:tr>
        <w:trPr>
          <w:cantSplit w:val="0"/>
          <w:trHeight w:val="340" w:hRule="atLeast"/>
          <w:tblHeader w:val="0"/>
        </w:trPr>
        <w:tc>
          <w:tcPr>
            <w:tcBorders>
              <w:top w:color="000000" w:space="0" w:sz="4" w:val="single"/>
              <w:right w:color="000000" w:space="0" w:sz="4" w:val="single"/>
            </w:tcBorders>
            <w:shd w:fill="auto" w:val="clear"/>
            <w:vAlign w:val="center"/>
          </w:tcPr>
          <w:p w:rsidR="00000000" w:rsidDel="00000000" w:rsidP="00000000" w:rsidRDefault="00000000" w:rsidRPr="00000000" w14:paraId="000001E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E">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362 093</w:t>
            </w:r>
          </w:p>
        </w:tc>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EF">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344 216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0">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361 659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355 989,33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370000,00</w:t>
            </w:r>
          </w:p>
        </w:tc>
      </w:tr>
    </w:tbl>
    <w:p w:rsidR="00000000" w:rsidDel="00000000" w:rsidP="00000000" w:rsidRDefault="00000000" w:rsidRPr="00000000" w14:paraId="000001F4">
      <w:pPr>
        <w:jc w:val="both"/>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1F5">
      <w:pPr>
        <w:ind w:left="-5" w:right="190" w:firstLine="0"/>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Analyse de la saisonnalité :</w:t>
      </w:r>
    </w:p>
    <w:p w:rsidR="00000000" w:rsidDel="00000000" w:rsidP="00000000" w:rsidRDefault="00000000" w:rsidRPr="00000000" w14:paraId="000001F6">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prévision de la saisonnalité marque bien le caractère saisonnier de l’activité de la boutique. </w:t>
      </w:r>
    </w:p>
    <w:p w:rsidR="00000000" w:rsidDel="00000000" w:rsidP="00000000" w:rsidRDefault="00000000" w:rsidRPr="00000000" w14:paraId="000001F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 l’instar du marché national, deux temps forts se dégagent en Mars/Avril (Pâques) et en Décembre (fêtes de fin d’année).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52% du CA annuel</w:t>
      </w:r>
    </w:p>
    <w:p w:rsidR="00000000" w:rsidDel="00000000" w:rsidP="00000000" w:rsidRDefault="00000000" w:rsidRPr="00000000" w14:paraId="000001F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Ces prévisions font apparaitre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une forte corrélation entre les événements calendaires (Fêtes des mères, pères, pâques, noêl...) et les performances du point de vente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C">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1FD">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1.5 Concluez sur les orientations que l’entreprise pourrait suivre pour développer sa clientèle et sa capacité d’investissement en vous appuyant sur vos analyses précédentes.</w:t>
      </w:r>
    </w:p>
    <w:p w:rsidR="00000000" w:rsidDel="00000000" w:rsidP="00000000" w:rsidRDefault="00000000" w:rsidRPr="00000000" w14:paraId="000001FE">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FF">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3 points </w:t>
      </w:r>
    </w:p>
    <w:p w:rsidR="00000000" w:rsidDel="00000000" w:rsidP="00000000" w:rsidRDefault="00000000" w:rsidRPr="00000000" w14:paraId="00000200">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3 pts sur les orientations à suivre – (3 orientations proposées x 1pt)</w:t>
      </w:r>
    </w:p>
    <w:p w:rsidR="00000000" w:rsidDel="00000000" w:rsidP="00000000" w:rsidRDefault="00000000" w:rsidRPr="00000000" w14:paraId="00000202">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 vu des travaux précédents, nous nous apercevons que le marché du chocolat est fortement saisonnier donc Mme Baudet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 raison de diversifier son activité en vendant en plus des chocolats des autres familles de produits (Gourmandises, epicerie, Thés, Linges de tables et art de la table, luminaires et décorations.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plus, son bilan laisse percevoir qu’elle a une bonne santé financière mais surtout qu’elle possède une trésorerie importante qui lui permet d’investir, de moderniser et de développer son commerce. Elle peut répondre à sa problématique afin de développer sa clientèle et moderniser son point de vente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 proposant un site de ecommerce qui lui permettra d’élargir sa clientèle qui reste locale et surtout apportera une touche de modernité à son point de vente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développement d’un service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click and collect ») pourrait être également une piste de réflexion. Le développement du drive pendant la période de confinement appuie ce questionnement et les orientations possibles pour l’entreprise. </w:t>
      </w:r>
      <w:r w:rsidDel="00000000" w:rsidR="00000000" w:rsidRPr="00000000">
        <w:rPr>
          <w:rtl w:val="0"/>
        </w:rPr>
      </w:r>
    </w:p>
    <w:p w:rsidR="00000000" w:rsidDel="00000000" w:rsidP="00000000" w:rsidRDefault="00000000" w:rsidRPr="00000000" w14:paraId="00000208">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09">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Accepter toutes propositions cohérentes</w:t>
      </w:r>
    </w:p>
    <w:p w:rsidR="00000000" w:rsidDel="00000000" w:rsidP="00000000" w:rsidRDefault="00000000" w:rsidRPr="00000000" w14:paraId="0000020A">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B">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C">
      <w:pPr>
        <w:pBdr>
          <w:top w:color="000000" w:space="1" w:sz="4" w:val="single"/>
          <w:left w:color="000000" w:space="4" w:sz="4" w:val="single"/>
          <w:bottom w:color="000000" w:space="1" w:sz="4" w:val="single"/>
          <w:right w:color="000000" w:space="4" w:sz="4" w:val="single"/>
        </w:pBdr>
        <w:shd w:fill="d9d9d9" w:val="clea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Dossier 2 : Évaluer et optimiser la communication digitale de l’enseigne – 28 points</w:t>
      </w:r>
    </w:p>
    <w:p w:rsidR="00000000" w:rsidDel="00000000" w:rsidP="00000000" w:rsidRDefault="00000000" w:rsidRPr="00000000" w14:paraId="000002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2.1 Justifiez la pertinence des supports digitaux utilisés par l’enseigne au regard des caractéristiques de sa clientèle.</w:t>
      </w:r>
    </w:p>
    <w:p w:rsidR="00000000" w:rsidDel="00000000" w:rsidP="00000000" w:rsidRDefault="00000000" w:rsidRPr="00000000" w14:paraId="0000020F">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0">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6 points </w:t>
      </w:r>
    </w:p>
    <w:p w:rsidR="00000000" w:rsidDel="00000000" w:rsidP="00000000" w:rsidRDefault="00000000" w:rsidRPr="00000000" w14:paraId="00000211">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l’analyse du site vitrine</w:t>
      </w:r>
    </w:p>
    <w:p w:rsidR="00000000" w:rsidDel="00000000" w:rsidP="00000000" w:rsidRDefault="00000000" w:rsidRPr="00000000" w14:paraId="000002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l’analyse du compte facebook</w:t>
      </w:r>
    </w:p>
    <w:p w:rsidR="00000000" w:rsidDel="00000000" w:rsidP="00000000" w:rsidRDefault="00000000" w:rsidRPr="00000000" w14:paraId="000002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l’analyse du du compte instagram</w:t>
      </w:r>
    </w:p>
    <w:p w:rsidR="00000000" w:rsidDel="00000000" w:rsidP="00000000" w:rsidRDefault="00000000" w:rsidRPr="00000000" w14:paraId="000002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3 pts pour l’analyse globale de la pertinence des supports digitaux utilisés</w:t>
      </w:r>
    </w:p>
    <w:p w:rsidR="00000000" w:rsidDel="00000000" w:rsidP="00000000" w:rsidRDefault="00000000" w:rsidRPr="00000000" w14:paraId="00000216">
      <w:pPr>
        <w:rPr>
          <w:rFonts w:ascii="Arial" w:cs="Arial" w:eastAsia="Arial" w:hAnsi="Arial"/>
          <w:color w:val="ff0000"/>
          <w:sz w:val="20"/>
          <w:szCs w:val="20"/>
        </w:rPr>
      </w:pPr>
      <w:r w:rsidDel="00000000" w:rsidR="00000000" w:rsidRPr="00000000">
        <w:rPr>
          <w:rtl w:val="0"/>
        </w:rPr>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vAlign w:val="center"/>
          </w:tcPr>
          <w:p w:rsidR="00000000" w:rsidDel="00000000" w:rsidP="00000000" w:rsidRDefault="00000000" w:rsidRPr="00000000" w14:paraId="000002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Caractéristiques de la clientèle</w:t>
            </w:r>
          </w:p>
          <w:p w:rsidR="00000000" w:rsidDel="00000000" w:rsidP="00000000" w:rsidRDefault="00000000" w:rsidRPr="00000000" w14:paraId="000002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Document 11</w:t>
            </w:r>
          </w:p>
        </w:tc>
        <w:tc>
          <w:tcPr>
            <w:vAlign w:val="center"/>
          </w:tcPr>
          <w:p w:rsidR="00000000" w:rsidDel="00000000" w:rsidP="00000000" w:rsidRDefault="00000000" w:rsidRPr="00000000" w14:paraId="000002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Supports digitaux actuels</w:t>
            </w:r>
          </w:p>
          <w:p w:rsidR="00000000" w:rsidDel="00000000" w:rsidP="00000000" w:rsidRDefault="00000000" w:rsidRPr="00000000" w14:paraId="0000021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Document 12</w:t>
            </w:r>
          </w:p>
        </w:tc>
      </w:tr>
      <w:tr>
        <w:trPr>
          <w:cantSplit w:val="0"/>
          <w:tblHeader w:val="0"/>
        </w:trPr>
        <w:tc>
          <w:tcPr/>
          <w:p w:rsidR="00000000" w:rsidDel="00000000" w:rsidP="00000000" w:rsidRDefault="00000000" w:rsidRPr="00000000" w14:paraId="0000021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Clientèle de Particuliers</w:t>
            </w:r>
          </w:p>
          <w:p w:rsidR="00000000" w:rsidDel="00000000" w:rsidP="00000000" w:rsidRDefault="00000000" w:rsidRPr="00000000" w14:paraId="000002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Femme de plus de 35 ans</w:t>
            </w:r>
          </w:p>
          <w:p w:rsidR="00000000" w:rsidDel="00000000" w:rsidP="00000000" w:rsidRDefault="00000000" w:rsidRPr="00000000" w14:paraId="000002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CSP +</w:t>
            </w:r>
          </w:p>
          <w:p w:rsidR="00000000" w:rsidDel="00000000" w:rsidP="00000000" w:rsidRDefault="00000000" w:rsidRPr="00000000" w14:paraId="0000021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Zone de chalandise : Vallée de Chevreuse, </w:t>
            </w:r>
          </w:p>
          <w:p w:rsidR="00000000" w:rsidDel="00000000" w:rsidP="00000000" w:rsidRDefault="00000000" w:rsidRPr="00000000" w14:paraId="0000021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km autour du point de vente</w:t>
            </w:r>
          </w:p>
          <w:p w:rsidR="00000000" w:rsidDel="00000000" w:rsidP="00000000" w:rsidRDefault="00000000" w:rsidRPr="00000000" w14:paraId="0000022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Fréquence d’achat : une fois par mois </w:t>
            </w:r>
          </w:p>
          <w:p w:rsidR="00000000" w:rsidDel="00000000" w:rsidP="00000000" w:rsidRDefault="00000000" w:rsidRPr="00000000" w14:paraId="0000022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Produits achetés : Thé/Chocolat</w:t>
            </w:r>
          </w:p>
          <w:p w:rsidR="00000000" w:rsidDel="00000000" w:rsidP="00000000" w:rsidRDefault="00000000" w:rsidRPr="00000000" w14:paraId="0000022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Panier moyen 35 euros</w:t>
            </w:r>
          </w:p>
          <w:p w:rsidR="00000000" w:rsidDel="00000000" w:rsidP="00000000" w:rsidRDefault="00000000" w:rsidRPr="00000000" w14:paraId="00000223">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2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Instagram</w:t>
            </w:r>
          </w:p>
          <w:p w:rsidR="00000000" w:rsidDel="00000000" w:rsidP="00000000" w:rsidRDefault="00000000" w:rsidRPr="00000000" w14:paraId="0000022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Facebook</w:t>
            </w:r>
          </w:p>
          <w:p w:rsidR="00000000" w:rsidDel="00000000" w:rsidP="00000000" w:rsidRDefault="00000000" w:rsidRPr="00000000" w14:paraId="0000022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Site non marchand</w:t>
            </w:r>
          </w:p>
        </w:tc>
      </w:tr>
    </w:tbl>
    <w:p w:rsidR="00000000" w:rsidDel="00000000" w:rsidP="00000000" w:rsidRDefault="00000000" w:rsidRPr="00000000" w14:paraId="00000227">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28">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Les supports digitaux actuels sont-ils adaptés au profil de la clientèle de l’entreprise ? </w:t>
      </w:r>
    </w:p>
    <w:p w:rsidR="00000000" w:rsidDel="00000000" w:rsidP="00000000" w:rsidRDefault="00000000" w:rsidRPr="00000000" w14:paraId="00000229">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(Documents 13 et 14)</w:t>
      </w:r>
    </w:p>
    <w:p w:rsidR="00000000" w:rsidDel="00000000" w:rsidP="00000000" w:rsidRDefault="00000000" w:rsidRPr="00000000" w14:paraId="0000022A">
      <w:pPr>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supports digitaux mis en place par l’entreprise pour communiquer appartiennent à deux grandes familles d’outils : internet et les médias sociaux</w:t>
      </w:r>
    </w:p>
    <w:p w:rsidR="00000000" w:rsidDel="00000000" w:rsidP="00000000" w:rsidRDefault="00000000" w:rsidRPr="00000000" w14:paraId="0000022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2019, une étude sur l’usage d’internet et des médias sociaux en France, nous fait part de statistiques suivantes ; </w:t>
      </w:r>
    </w:p>
    <w:p w:rsidR="00000000" w:rsidDel="00000000" w:rsidP="00000000" w:rsidRDefault="00000000" w:rsidRPr="00000000" w14:paraId="0000022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France compte 38 millions d’utilisateurs (58% de la population totale) des médias sociaux dont 33 millions sur mobile. </w:t>
      </w:r>
    </w:p>
    <w:p w:rsidR="00000000" w:rsidDel="00000000" w:rsidP="00000000" w:rsidRDefault="00000000" w:rsidRPr="00000000" w14:paraId="0000022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91% des utilisateurs d’internet le consulte tous les jours et qu’en moyenne un utilisateur possède 5,8 comptes de médias sociaux. Le temps quotidien moyen sur les médias sociaux est de 1 h 17.</w:t>
      </w:r>
    </w:p>
    <w:p w:rsidR="00000000" w:rsidDel="00000000" w:rsidP="00000000" w:rsidRDefault="00000000" w:rsidRPr="00000000" w14:paraId="000002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est donc judicieux que l’entreprise soit présente sur internet avec un site vitrine et sur les médias sociaux. En effet, l’entreprise dispose d’un compte facebook et d’un compte instagram. </w:t>
      </w:r>
    </w:p>
    <w:p w:rsidR="00000000" w:rsidDel="00000000" w:rsidP="00000000" w:rsidRDefault="00000000" w:rsidRPr="00000000" w14:paraId="0000023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1">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Site vitrine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Cela permet d’exposer l’offre de la boutique. Son relooking a permis d’augmenter les performances du site. Cependant, la crise sanitaire et les restrictions en direction des commerçants, devraient pousser l’enseigne à réfléchir à mettre en place un site marchand. </w:t>
      </w:r>
    </w:p>
    <w:p w:rsidR="00000000" w:rsidDel="00000000" w:rsidP="00000000" w:rsidRDefault="00000000" w:rsidRPr="00000000" w14:paraId="00000233">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Facebook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est le réseau social numéro 1 dans 153 pays, il compte 27,5 millions d’actifs en France, l’âge moyen des actifs est de 25/34 ans, tranche d’âge légèrement inférieur à l’âge moyen du client type (35 ans) de « Gourmandises et beaux objets ». Facebook offre des chiffres très intéressants, 8 milliards de vidéos vues par jour, 2 milliards de personnes touchées par des publicités, 75% des marques présentes sur facebook utilisent des annonces sponsorisées.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Il convient par conséquent de garder ce réseau notamment du fait qu’il soit le premier réseau sur lequel l’entreprise s’est positionnée, réseau qui compte le plus grand nombre d’abonnés (536 abonnés facebook contre 115 abonnés instagram). </w:t>
      </w:r>
    </w:p>
    <w:p w:rsidR="00000000" w:rsidDel="00000000" w:rsidP="00000000" w:rsidRDefault="00000000" w:rsidRPr="00000000" w14:paraId="0000023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Instagram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compte 1 milliards d’actifs par mois, 500 millions par jour et 17 millions d’utilisateurs. Les utilisateurs passent en moyenne 13 minutes sur le réseau. 48% des actifs sont des femmes, client type de l’entreprise. 25 millions d’entreprise ont un compte instagram, 90% des actifs suivent une entreprise. 60% des actifs français découvrent des nouveaux produits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présence de l’entreprise sur ce réseau est également intéressante notamment au regard des caractéristiques d’instagram (48% de femmes, 90% des entreprises disposent d’un compte, 1 milliard d’actifs).</w:t>
      </w:r>
    </w:p>
    <w:p w:rsidR="00000000" w:rsidDel="00000000" w:rsidP="00000000" w:rsidRDefault="00000000" w:rsidRPr="00000000" w14:paraId="00000239">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3A">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peut donc déduire de l’analyse précédente, que les outils digitaux mis en place par notre entreprise permettent de couvrir une large partie de la population française, de façon efficace.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Pour conclure, l’offre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communication actuelle de l’entreprise est donc pertinente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 vu du profil de la clientèle de l’entreprise et des habitudes de connexion de la population française.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 présence de l’entreprise sur les réseaux sociaux s’inscrit parfaitement dans l’objectif de moderniser et développer sa clientèle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 regard de la fréquence de publication (1 publication tous les 13 jours sur facebook contre 1 publication tous les 22 jours sur instagram),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 ne semble pas conseillé de multiplier les comptes sociaux.</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Cependant, il serait intéressant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différencier les contenus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(aujourd’hui ce n’est pas le cas) en fonction du réseau et d’augmenter la fréquence des publications afin de gagner en visibilité, d’augmenter le nombre d’abonnés et espérer avoir des retombées sur les ventes en magasin. Le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passage d’un site non marchand à un site marchand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pourrait également s’inscrire dans une démarche de modernisation notamment au regard de la crise de la covid-19 et des restrictions qui en découlent.</w:t>
      </w:r>
    </w:p>
    <w:p w:rsidR="00000000" w:rsidDel="00000000" w:rsidP="00000000" w:rsidRDefault="00000000" w:rsidRPr="00000000" w14:paraId="0000023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F">
      <w:pPr>
        <w:jc w:val="both"/>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Accepter les structurations différentes.</w:t>
      </w:r>
    </w:p>
    <w:p w:rsidR="00000000" w:rsidDel="00000000" w:rsidP="00000000" w:rsidRDefault="00000000" w:rsidRPr="00000000" w14:paraId="00000240">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4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2.2 Analysez, à l’aide des indicateurs de votre choix, les performances du nouveau site de l’enseigne.</w:t>
      </w:r>
    </w:p>
    <w:p w:rsidR="00000000" w:rsidDel="00000000" w:rsidP="00000000" w:rsidRDefault="00000000" w:rsidRPr="00000000" w14:paraId="00000242">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3">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8 points </w:t>
      </w:r>
    </w:p>
    <w:p w:rsidR="00000000" w:rsidDel="00000000" w:rsidP="00000000" w:rsidRDefault="00000000" w:rsidRPr="00000000" w14:paraId="00000244">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le calcul des indicateurs (4 x 1pt par indicateur calculé)</w:t>
      </w:r>
    </w:p>
    <w:p w:rsidR="00000000" w:rsidDel="00000000" w:rsidP="00000000" w:rsidRDefault="00000000" w:rsidRPr="00000000" w14:paraId="000002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highlight w:val="cyan"/>
          <w:u w:val="none"/>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l’analyse des indicateurs (4 x 1 pt par indicateur analysé) – </w:t>
      </w: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Pas de point « d’analyse » si erreur de calcul. Les points sont donnés uniquement si les calculs sont justes. </w:t>
      </w:r>
    </w:p>
    <w:p w:rsidR="00000000" w:rsidDel="00000000" w:rsidP="00000000" w:rsidRDefault="00000000" w:rsidRPr="00000000" w14:paraId="00000247">
      <w:pPr>
        <w:rPr>
          <w:rFonts w:ascii="Arial" w:cs="Arial" w:eastAsia="Arial" w:hAnsi="Arial"/>
          <w:b w:val="1"/>
          <w:sz w:val="20"/>
          <w:szCs w:val="20"/>
        </w:rPr>
      </w:pPr>
      <w:r w:rsidDel="00000000" w:rsidR="00000000" w:rsidRPr="00000000">
        <w:rPr>
          <w:rtl w:val="0"/>
        </w:rPr>
      </w:r>
    </w:p>
    <w:tbl>
      <w:tblPr>
        <w:tblStyle w:val="Table8"/>
        <w:tblW w:w="9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1948"/>
        <w:gridCol w:w="2192"/>
        <w:gridCol w:w="1944"/>
        <w:tblGridChange w:id="0">
          <w:tblGrid>
            <w:gridCol w:w="3198"/>
            <w:gridCol w:w="1948"/>
            <w:gridCol w:w="2192"/>
            <w:gridCol w:w="1944"/>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8">
            <w:pPr>
              <w:rPr>
                <w:rFonts w:ascii="Arial" w:cs="Arial" w:eastAsia="Arial" w:hAnsi="Arial"/>
                <w:sz w:val="20"/>
                <w:szCs w:val="20"/>
              </w:rPr>
            </w:pPr>
            <w:r w:rsidDel="00000000" w:rsidR="00000000" w:rsidRPr="00000000">
              <w:rPr>
                <w:rtl w:val="0"/>
              </w:rPr>
            </w:r>
          </w:p>
        </w:tc>
        <w:tc>
          <w:tcPr>
            <w:tcBorders>
              <w:left w:color="000000" w:space="0" w:sz="4" w:val="single"/>
            </w:tcBorders>
            <w:shd w:fill="f2f2f2" w:val="clear"/>
          </w:tcPr>
          <w:p w:rsidR="00000000" w:rsidDel="00000000" w:rsidP="00000000" w:rsidRDefault="00000000" w:rsidRPr="00000000" w14:paraId="0000024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2018</w:t>
            </w:r>
          </w:p>
        </w:tc>
        <w:tc>
          <w:tcPr>
            <w:shd w:fill="f2f2f2" w:val="clear"/>
          </w:tcPr>
          <w:p w:rsidR="00000000" w:rsidDel="00000000" w:rsidP="00000000" w:rsidRDefault="00000000" w:rsidRPr="00000000" w14:paraId="0000024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2019</w:t>
            </w:r>
          </w:p>
        </w:tc>
        <w:tc>
          <w:tcPr>
            <w:shd w:fill="f2f2f2" w:val="clear"/>
          </w:tcPr>
          <w:p w:rsidR="00000000" w:rsidDel="00000000" w:rsidP="00000000" w:rsidRDefault="00000000" w:rsidRPr="00000000" w14:paraId="0000024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Évolution</w:t>
            </w:r>
          </w:p>
        </w:tc>
      </w:tr>
      <w:tr>
        <w:trPr>
          <w:cantSplit w:val="0"/>
          <w:tblHeader w:val="0"/>
        </w:trPr>
        <w:tc>
          <w:tcPr>
            <w:tcBorders>
              <w:top w:color="000000" w:space="0" w:sz="4" w:val="single"/>
            </w:tcBorders>
            <w:shd w:fill="f2f2f2" w:val="clear"/>
          </w:tcPr>
          <w:p w:rsidR="00000000" w:rsidDel="00000000" w:rsidP="00000000" w:rsidRDefault="00000000" w:rsidRPr="00000000" w14:paraId="0000024C">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d’utilisateurs</w:t>
            </w:r>
          </w:p>
        </w:tc>
        <w:tc>
          <w:tcPr>
            <w:shd w:fill="f2f2f2" w:val="clear"/>
            <w:vAlign w:val="center"/>
          </w:tcPr>
          <w:p w:rsidR="00000000" w:rsidDel="00000000" w:rsidP="00000000" w:rsidRDefault="00000000" w:rsidRPr="00000000" w14:paraId="000002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6 747</w:t>
            </w:r>
          </w:p>
        </w:tc>
        <w:tc>
          <w:tcPr>
            <w:shd w:fill="f2f2f2" w:val="clear"/>
            <w:vAlign w:val="center"/>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14 306</w:t>
            </w:r>
          </w:p>
        </w:tc>
        <w:tc>
          <w:tcPr>
            <w:vAlign w:val="center"/>
          </w:tcPr>
          <w:p w:rsidR="00000000" w:rsidDel="00000000" w:rsidP="00000000" w:rsidRDefault="00000000" w:rsidRPr="00000000" w14:paraId="000002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+ 112,03 %</w:t>
            </w:r>
          </w:p>
        </w:tc>
      </w:tr>
      <w:tr>
        <w:trPr>
          <w:cantSplit w:val="0"/>
          <w:tblHeader w:val="0"/>
        </w:trPr>
        <w:tc>
          <w:tcPr>
            <w:shd w:fill="f2f2f2" w:val="clear"/>
          </w:tcPr>
          <w:p w:rsidR="00000000" w:rsidDel="00000000" w:rsidP="00000000" w:rsidRDefault="00000000" w:rsidRPr="00000000" w14:paraId="00000250">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de nouveaux utilisateurs</w:t>
            </w:r>
          </w:p>
        </w:tc>
        <w:tc>
          <w:tcPr>
            <w:shd w:fill="f2f2f2" w:val="clear"/>
            <w:vAlign w:val="center"/>
          </w:tcPr>
          <w:p w:rsidR="00000000" w:rsidDel="00000000" w:rsidP="00000000" w:rsidRDefault="00000000" w:rsidRPr="00000000" w14:paraId="000002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3 103</w:t>
            </w:r>
          </w:p>
        </w:tc>
        <w:tc>
          <w:tcPr>
            <w:shd w:fill="f2f2f2" w:val="clear"/>
            <w:vAlign w:val="center"/>
          </w:tcPr>
          <w:p w:rsidR="00000000" w:rsidDel="00000000" w:rsidP="00000000" w:rsidRDefault="00000000" w:rsidRPr="00000000" w14:paraId="000002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4 456</w:t>
            </w:r>
          </w:p>
        </w:tc>
        <w:tc>
          <w:tcPr>
            <w:vAlign w:val="center"/>
          </w:tcPr>
          <w:p w:rsidR="00000000" w:rsidDel="00000000" w:rsidP="00000000" w:rsidRDefault="00000000" w:rsidRPr="00000000" w14:paraId="000002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+ 43,60 %</w:t>
            </w:r>
          </w:p>
        </w:tc>
      </w:tr>
      <w:tr>
        <w:trPr>
          <w:cantSplit w:val="0"/>
          <w:tblHeader w:val="0"/>
        </w:trPr>
        <w:tc>
          <w:tcPr>
            <w:shd w:fill="f2f2f2" w:val="clear"/>
          </w:tcPr>
          <w:p w:rsidR="00000000" w:rsidDel="00000000" w:rsidP="00000000" w:rsidRDefault="00000000" w:rsidRPr="00000000" w14:paraId="00000254">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de Pages Vues</w:t>
            </w:r>
          </w:p>
        </w:tc>
        <w:tc>
          <w:tcPr>
            <w:shd w:fill="f2f2f2" w:val="clear"/>
            <w:vAlign w:val="center"/>
          </w:tcPr>
          <w:p w:rsidR="00000000" w:rsidDel="00000000" w:rsidP="00000000" w:rsidRDefault="00000000" w:rsidRPr="00000000" w14:paraId="000002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31 328</w:t>
            </w:r>
          </w:p>
        </w:tc>
        <w:tc>
          <w:tcPr>
            <w:shd w:fill="f2f2f2" w:val="clear"/>
            <w:vAlign w:val="center"/>
          </w:tcPr>
          <w:p w:rsidR="00000000" w:rsidDel="00000000" w:rsidP="00000000" w:rsidRDefault="00000000" w:rsidRPr="00000000" w14:paraId="000002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210 375</w:t>
            </w:r>
          </w:p>
        </w:tc>
        <w:tc>
          <w:tcPr>
            <w:vAlign w:val="center"/>
          </w:tcPr>
          <w:p w:rsidR="00000000" w:rsidDel="00000000" w:rsidP="00000000" w:rsidRDefault="00000000" w:rsidRPr="00000000" w14:paraId="000002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+ 571,52 %</w:t>
            </w:r>
          </w:p>
        </w:tc>
      </w:tr>
      <w:tr>
        <w:trPr>
          <w:cantSplit w:val="0"/>
          <w:tblHeader w:val="0"/>
        </w:trPr>
        <w:tc>
          <w:tcPr>
            <w:shd w:fill="f2f2f2" w:val="clear"/>
          </w:tcPr>
          <w:p w:rsidR="00000000" w:rsidDel="00000000" w:rsidP="00000000" w:rsidRDefault="00000000" w:rsidRPr="00000000" w14:paraId="00000258">
            <w:pPr>
              <w:rPr>
                <w:rFonts w:ascii="Arial" w:cs="Arial" w:eastAsia="Arial" w:hAnsi="Arial"/>
                <w:sz w:val="20"/>
                <w:szCs w:val="20"/>
              </w:rPr>
            </w:pPr>
            <w:r w:rsidDel="00000000" w:rsidR="00000000" w:rsidRPr="00000000">
              <w:rPr>
                <w:rFonts w:ascii="Arial" w:cs="Arial" w:eastAsia="Arial" w:hAnsi="Arial"/>
                <w:sz w:val="20"/>
                <w:szCs w:val="20"/>
                <w:rtl w:val="0"/>
              </w:rPr>
              <w:t xml:space="preserve">Durée moyenne des sessions</w:t>
            </w:r>
          </w:p>
        </w:tc>
        <w:tc>
          <w:tcPr>
            <w:shd w:fill="f2f2f2" w:val="clear"/>
            <w:vAlign w:val="center"/>
          </w:tcPr>
          <w:p w:rsidR="00000000" w:rsidDel="00000000" w:rsidP="00000000" w:rsidRDefault="00000000" w:rsidRPr="00000000" w14:paraId="000002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1’43’’</w:t>
            </w:r>
          </w:p>
        </w:tc>
        <w:tc>
          <w:tcPr>
            <w:shd w:fill="f2f2f2" w:val="clear"/>
            <w:vAlign w:val="center"/>
          </w:tcPr>
          <w:p w:rsidR="00000000" w:rsidDel="00000000" w:rsidP="00000000" w:rsidRDefault="00000000" w:rsidRPr="00000000" w14:paraId="000002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3’41’’</w:t>
            </w:r>
          </w:p>
        </w:tc>
        <w:tc>
          <w:tcPr>
            <w:vAlign w:val="center"/>
          </w:tcPr>
          <w:p w:rsidR="00000000" w:rsidDel="00000000" w:rsidP="00000000" w:rsidRDefault="00000000" w:rsidRPr="00000000" w14:paraId="000002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+ 1’58 ‘’</w:t>
            </w:r>
          </w:p>
        </w:tc>
      </w:tr>
      <w:tr>
        <w:trPr>
          <w:cantSplit w:val="0"/>
          <w:tblHeader w:val="0"/>
        </w:trPr>
        <w:tc>
          <w:tcPr>
            <w:shd w:fill="f2f2f2" w:val="clear"/>
          </w:tcPr>
          <w:p w:rsidR="00000000" w:rsidDel="00000000" w:rsidP="00000000" w:rsidRDefault="00000000" w:rsidRPr="00000000" w14:paraId="0000025C">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de session par utilisateurs</w:t>
            </w:r>
          </w:p>
        </w:tc>
        <w:tc>
          <w:tcPr>
            <w:shd w:fill="f2f2f2" w:val="clear"/>
            <w:vAlign w:val="center"/>
          </w:tcPr>
          <w:p w:rsidR="00000000" w:rsidDel="00000000" w:rsidP="00000000" w:rsidRDefault="00000000" w:rsidRPr="00000000" w14:paraId="000002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2,18</w:t>
            </w:r>
          </w:p>
        </w:tc>
        <w:tc>
          <w:tcPr>
            <w:shd w:fill="f2f2f2" w:val="clear"/>
            <w:vAlign w:val="center"/>
          </w:tcPr>
          <w:p w:rsidR="00000000" w:rsidDel="00000000" w:rsidP="00000000" w:rsidRDefault="00000000" w:rsidRPr="00000000" w14:paraId="000002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3,81</w:t>
            </w:r>
          </w:p>
        </w:tc>
        <w:tc>
          <w:tcPr>
            <w:vAlign w:val="center"/>
          </w:tcPr>
          <w:p w:rsidR="00000000" w:rsidDel="00000000" w:rsidP="00000000" w:rsidRDefault="00000000" w:rsidRPr="00000000" w14:paraId="000002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+ 74,77 %</w:t>
            </w:r>
          </w:p>
        </w:tc>
      </w:tr>
      <w:tr>
        <w:trPr>
          <w:cantSplit w:val="0"/>
          <w:tblHeader w:val="0"/>
        </w:trPr>
        <w:tc>
          <w:tcPr>
            <w:shd w:fill="f2f2f2" w:val="clear"/>
          </w:tcPr>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de pages vues par utilisateur</w:t>
            </w:r>
          </w:p>
        </w:tc>
        <w:tc>
          <w:tcPr>
            <w:vAlign w:val="center"/>
          </w:tcPr>
          <w:p w:rsidR="00000000" w:rsidDel="00000000" w:rsidP="00000000" w:rsidRDefault="00000000" w:rsidRPr="00000000" w14:paraId="000002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31328/6747=4,64</w:t>
            </w:r>
          </w:p>
        </w:tc>
        <w:tc>
          <w:tcPr>
            <w:vAlign w:val="center"/>
          </w:tcPr>
          <w:p w:rsidR="00000000" w:rsidDel="00000000" w:rsidP="00000000" w:rsidRDefault="00000000" w:rsidRPr="00000000" w14:paraId="000002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210375/14306=14,7</w:t>
            </w:r>
          </w:p>
        </w:tc>
        <w:tc>
          <w:tcPr>
            <w:vAlign w:val="center"/>
          </w:tcPr>
          <w:p w:rsidR="00000000" w:rsidDel="00000000" w:rsidP="00000000" w:rsidRDefault="00000000" w:rsidRPr="00000000" w14:paraId="000002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+10,06 pages</w:t>
            </w:r>
          </w:p>
        </w:tc>
      </w:tr>
      <w:tr>
        <w:trPr>
          <w:cantSplit w:val="0"/>
          <w:tblHeader w:val="0"/>
        </w:trPr>
        <w:tc>
          <w:tcPr>
            <w:shd w:fill="f2f2f2" w:val="clear"/>
          </w:tcPr>
          <w:p w:rsidR="00000000" w:rsidDel="00000000" w:rsidP="00000000" w:rsidRDefault="00000000" w:rsidRPr="00000000" w14:paraId="00000264">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rebond</w:t>
            </w:r>
          </w:p>
        </w:tc>
        <w:tc>
          <w:tcPr>
            <w:shd w:fill="f2f2f2" w:val="clear"/>
            <w:vAlign w:val="center"/>
          </w:tcPr>
          <w:p w:rsidR="00000000" w:rsidDel="00000000" w:rsidP="00000000" w:rsidRDefault="00000000" w:rsidRPr="00000000" w14:paraId="000002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62,42 %</w:t>
            </w:r>
          </w:p>
        </w:tc>
        <w:tc>
          <w:tcPr>
            <w:shd w:fill="f2f2f2" w:val="clear"/>
            <w:vAlign w:val="center"/>
          </w:tcPr>
          <w:p w:rsidR="00000000" w:rsidDel="00000000" w:rsidP="00000000" w:rsidRDefault="00000000" w:rsidRPr="00000000" w14:paraId="000002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34,79 %</w:t>
            </w:r>
          </w:p>
        </w:tc>
        <w:tc>
          <w:tcPr>
            <w:vAlign w:val="center"/>
          </w:tcPr>
          <w:p w:rsidR="00000000" w:rsidDel="00000000" w:rsidP="00000000" w:rsidRDefault="00000000" w:rsidRPr="00000000" w14:paraId="00000267">
            <w:pPr>
              <w:jc w:val="center"/>
              <w:rPr>
                <w:rFonts w:ascii="Arial" w:cs="Arial" w:eastAsia="Arial" w:hAnsi="Arial"/>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Fonts w:ascii="Arial" w:cs="Arial" w:eastAsia="Arial" w:hAnsi="Arial"/>
                <w:sz w:val="20"/>
                <w:szCs w:val="20"/>
                <w:rtl w:val="0"/>
              </w:rPr>
              <w:t xml:space="preserve"> 27,63 %</w:t>
            </w:r>
          </w:p>
        </w:tc>
      </w:tr>
      <w:tr>
        <w:trPr>
          <w:cantSplit w:val="0"/>
          <w:tblHeader w:val="0"/>
        </w:trPr>
        <w:tc>
          <w:tcPr>
            <w:shd w:fill="f2f2f2" w:val="clear"/>
          </w:tcPr>
          <w:p w:rsidR="00000000" w:rsidDel="00000000" w:rsidP="00000000" w:rsidRDefault="00000000" w:rsidRPr="00000000" w14:paraId="00000268">
            <w:pPr>
              <w:rPr>
                <w:rFonts w:ascii="Arial" w:cs="Arial" w:eastAsia="Arial" w:hAnsi="Arial"/>
                <w:sz w:val="20"/>
                <w:szCs w:val="20"/>
              </w:rPr>
            </w:pPr>
            <w:r w:rsidDel="00000000" w:rsidR="00000000" w:rsidRPr="00000000">
              <w:rPr>
                <w:rFonts w:ascii="Arial" w:cs="Arial" w:eastAsia="Arial" w:hAnsi="Arial"/>
                <w:sz w:val="20"/>
                <w:szCs w:val="20"/>
                <w:rtl w:val="0"/>
              </w:rPr>
              <w:t xml:space="preserve">Référencement </w:t>
            </w:r>
          </w:p>
        </w:tc>
        <w:tc>
          <w:tcPr>
            <w:shd w:fill="f2f2f2" w:val="clear"/>
            <w:vAlign w:val="center"/>
          </w:tcPr>
          <w:p w:rsidR="00000000" w:rsidDel="00000000" w:rsidP="00000000" w:rsidRDefault="00000000" w:rsidRPr="00000000" w14:paraId="000002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42 %</w:t>
            </w:r>
          </w:p>
        </w:tc>
        <w:tc>
          <w:tcPr>
            <w:shd w:fill="f2f2f2" w:val="clear"/>
            <w:vAlign w:val="center"/>
          </w:tcPr>
          <w:p w:rsidR="00000000" w:rsidDel="00000000" w:rsidP="00000000" w:rsidRDefault="00000000" w:rsidRPr="00000000" w14:paraId="000002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vAlign w:val="center"/>
          </w:tcPr>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Fonts w:ascii="Arial" w:cs="Arial" w:eastAsia="Arial" w:hAnsi="Arial"/>
                <w:sz w:val="20"/>
                <w:szCs w:val="20"/>
                <w:rtl w:val="0"/>
              </w:rPr>
              <w:t xml:space="preserve"> 9 %</w:t>
            </w:r>
          </w:p>
        </w:tc>
      </w:tr>
      <w:tr>
        <w:trPr>
          <w:cantSplit w:val="0"/>
          <w:tblHeader w:val="0"/>
        </w:trPr>
        <w:tc>
          <w:tcPr>
            <w:shd w:fill="f2f2f2" w:val="clear"/>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sz w:val="20"/>
                <w:szCs w:val="20"/>
                <w:rtl w:val="0"/>
              </w:rPr>
              <w:t xml:space="preserve">Accès au site via les réseaux sociaux </w:t>
            </w:r>
          </w:p>
        </w:tc>
        <w:tc>
          <w:tcPr>
            <w:shd w:fill="f2f2f2" w:val="clear"/>
            <w:vAlign w:val="center"/>
          </w:tcPr>
          <w:p w:rsidR="00000000" w:rsidDel="00000000" w:rsidP="00000000" w:rsidRDefault="00000000" w:rsidRPr="00000000" w14:paraId="000002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shd w:fill="f2f2f2" w:val="clear"/>
            <w:vAlign w:val="center"/>
          </w:tcPr>
          <w:p w:rsidR="00000000" w:rsidDel="00000000" w:rsidP="00000000" w:rsidRDefault="00000000" w:rsidRPr="00000000" w14:paraId="000002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vAlign w:val="center"/>
          </w:tcPr>
          <w:p w:rsidR="00000000" w:rsidDel="00000000" w:rsidP="00000000" w:rsidRDefault="00000000" w:rsidRPr="00000000" w14:paraId="0000026F">
            <w:pPr>
              <w:jc w:val="center"/>
              <w:rPr>
                <w:rFonts w:ascii="Arial" w:cs="Arial" w:eastAsia="Arial" w:hAnsi="Arial"/>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Fonts w:ascii="Arial" w:cs="Arial" w:eastAsia="Arial" w:hAnsi="Arial"/>
                <w:sz w:val="20"/>
                <w:szCs w:val="20"/>
                <w:rtl w:val="0"/>
              </w:rPr>
              <w:t xml:space="preserve"> 11%</w:t>
            </w:r>
          </w:p>
        </w:tc>
      </w:tr>
    </w:tbl>
    <w:p w:rsidR="00000000" w:rsidDel="00000000" w:rsidP="00000000" w:rsidRDefault="00000000" w:rsidRPr="00000000" w14:paraId="00000270">
      <w:pPr>
        <w:tabs>
          <w:tab w:val="left" w:leader="none" w:pos="1340"/>
        </w:tabs>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71">
      <w:pPr>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Analyse des indicateurs :</w:t>
      </w:r>
    </w:p>
    <w:p w:rsidR="00000000" w:rsidDel="00000000" w:rsidP="00000000" w:rsidRDefault="00000000" w:rsidRPr="00000000" w14:paraId="0000027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nouveau site internet de l’enseigne ainsi que ses nouvelles stratégies de référencement et de communication semblent performant au vu des indicateurs calculés précédemment. </w:t>
      </w:r>
    </w:p>
    <w:p w:rsidR="00000000" w:rsidDel="00000000" w:rsidP="00000000" w:rsidRDefault="00000000" w:rsidRPr="00000000" w14:paraId="0000027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effet,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nombre d’utilisateurs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ente 2018 et 2019 sur la même période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progressé de 112,03 %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L’entreprise a conquis au total grâce à cette innovation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4 456 nouveaux utilisateurs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soit 43,60 % de plus qu’en 2018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plus, les utilisateurs consultent davantage d’informations sur le site, car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ils surfent 1 minute 58 secondes de plus qu’en 2018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et ils consultent en moyenne 10,06 pages de plus. </w:t>
      </w:r>
    </w:p>
    <w:p w:rsidR="00000000" w:rsidDel="00000000" w:rsidP="00000000" w:rsidRDefault="00000000" w:rsidRPr="00000000" w14:paraId="0000027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taux de rebond est également en diminution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car il passe de 62,47 % à 34,79 % ce qui montre que de moins en moins de visiteurs quittent le site en n’ayant consulté qu’une page.</w:t>
      </w:r>
    </w:p>
    <w:p w:rsidR="00000000" w:rsidDel="00000000" w:rsidP="00000000" w:rsidRDefault="00000000" w:rsidRPr="00000000" w14:paraId="0000027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revanche le taux de référencement n’a augmenté que de 9 %, cette stratégie peut être davantage améliorée. </w:t>
      </w:r>
    </w:p>
    <w:p w:rsidR="00000000" w:rsidDel="00000000" w:rsidP="00000000" w:rsidRDefault="00000000" w:rsidRPr="00000000" w14:paraId="0000027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 conséquent, on peut déduire de cette analyse que le site attire de plus en plus de personnes, qui sont satisfaites car elles naviguent plus longtemps sur le site.</w:t>
      </w:r>
    </w:p>
    <w:p w:rsidR="00000000" w:rsidDel="00000000" w:rsidP="00000000" w:rsidRDefault="00000000" w:rsidRPr="00000000" w14:paraId="00000280">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8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2.3 Présentez la stratégie « social media » à poursuivre au regard de vos précédentes analyses.</w:t>
      </w:r>
    </w:p>
    <w:p w:rsidR="00000000" w:rsidDel="00000000" w:rsidP="00000000" w:rsidRDefault="00000000" w:rsidRPr="00000000" w14:paraId="00000282">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83">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8 points </w:t>
      </w:r>
    </w:p>
    <w:p w:rsidR="00000000" w:rsidDel="00000000" w:rsidP="00000000" w:rsidRDefault="00000000" w:rsidRPr="00000000" w14:paraId="00000284">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la connaissance des différentes étapes de la stratégie (nom de l’étape + définition et objectifs de l’étape)</w:t>
      </w:r>
    </w:p>
    <w:p w:rsidR="00000000" w:rsidDel="00000000" w:rsidP="00000000" w:rsidRDefault="00000000" w:rsidRPr="00000000" w14:paraId="00000286">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les liens réalisés avec l’entreprise « Gourmandises et beaux objets »</w:t>
      </w:r>
    </w:p>
    <w:p w:rsidR="00000000" w:rsidDel="00000000" w:rsidP="00000000" w:rsidRDefault="00000000" w:rsidRPr="00000000" w14:paraId="00000288">
      <w:pPr>
        <w:rPr>
          <w:rFonts w:ascii="Arial" w:cs="Arial" w:eastAsia="Arial" w:hAnsi="Arial"/>
          <w:b w:val="1"/>
          <w:color w:val="ff0000"/>
          <w:sz w:val="20"/>
          <w:szCs w:val="20"/>
        </w:rPr>
      </w:pPr>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072"/>
        <w:gridCol w:w="3299"/>
        <w:tblGridChange w:id="0">
          <w:tblGrid>
            <w:gridCol w:w="1980"/>
            <w:gridCol w:w="4072"/>
            <w:gridCol w:w="3299"/>
          </w:tblGrid>
        </w:tblGridChange>
      </w:tblGrid>
      <w:tr>
        <w:trPr>
          <w:cantSplit w:val="0"/>
          <w:tblHeader w:val="0"/>
        </w:trPr>
        <w:tc>
          <w:tcPr>
            <w:vAlign w:val="center"/>
          </w:tcPr>
          <w:p w:rsidR="00000000" w:rsidDel="00000000" w:rsidP="00000000" w:rsidRDefault="00000000" w:rsidRPr="00000000" w14:paraId="000002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Étapes de la stratégie Social Média</w:t>
            </w:r>
          </w:p>
        </w:tc>
        <w:tc>
          <w:tcPr>
            <w:vAlign w:val="center"/>
          </w:tcPr>
          <w:p w:rsidR="00000000" w:rsidDel="00000000" w:rsidP="00000000" w:rsidRDefault="00000000" w:rsidRPr="00000000" w14:paraId="000002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Définition et objectifs</w:t>
            </w:r>
          </w:p>
          <w:p w:rsidR="00000000" w:rsidDel="00000000" w:rsidP="00000000" w:rsidRDefault="00000000" w:rsidRPr="00000000" w14:paraId="0000028B">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Entreprise « Gourmandises et beaux Objets »</w:t>
            </w:r>
          </w:p>
        </w:tc>
      </w:tr>
      <w:tr>
        <w:trPr>
          <w:cantSplit w:val="0"/>
          <w:tblHeader w:val="0"/>
        </w:trPr>
        <w:tc>
          <w:tcPr>
            <w:vAlign w:val="center"/>
          </w:tcPr>
          <w:p w:rsidR="00000000" w:rsidDel="00000000" w:rsidP="00000000" w:rsidRDefault="00000000" w:rsidRPr="00000000" w14:paraId="000002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Réaliser un audit stratégique</w:t>
            </w:r>
          </w:p>
          <w:p w:rsidR="00000000" w:rsidDel="00000000" w:rsidP="00000000" w:rsidRDefault="00000000" w:rsidRPr="00000000" w14:paraId="0000028E">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8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Avant de mettre en place une stratégie social media , il est nécessaire de réaliser un diagnostic du développement digital et de l’identité numérique de l'entreprise. Ce diagnostic peut s'appuyer sur une analyse SWOT (forces, opportunités, menaces, faiblesses).</w:t>
            </w:r>
          </w:p>
        </w:tc>
        <w:tc>
          <w:tcPr>
            <w:vAlign w:val="center"/>
          </w:tcPr>
          <w:p w:rsidR="00000000" w:rsidDel="00000000" w:rsidP="00000000" w:rsidRDefault="00000000" w:rsidRPr="00000000" w14:paraId="0000029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Utilisation d’un site non marchand, de facebook et d’instagram. </w:t>
            </w:r>
          </w:p>
          <w:p w:rsidR="00000000" w:rsidDel="00000000" w:rsidP="00000000" w:rsidRDefault="00000000" w:rsidRPr="00000000" w14:paraId="00000291">
            <w:pPr>
              <w:jc w:val="both"/>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Définir ses objectifs et son budget</w:t>
            </w:r>
          </w:p>
        </w:tc>
        <w:tc>
          <w:tcPr>
            <w:vAlign w:val="center"/>
          </w:tcPr>
          <w:p w:rsidR="00000000" w:rsidDel="00000000" w:rsidP="00000000" w:rsidRDefault="00000000" w:rsidRPr="00000000" w14:paraId="0000029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Media Sociaux doivent avoir 1 mission principale, et éventuellement des objectifs secondaires.</w:t>
            </w:r>
          </w:p>
          <w:p w:rsidR="00000000" w:rsidDel="00000000" w:rsidP="00000000" w:rsidRDefault="00000000" w:rsidRPr="00000000" w14:paraId="00000294">
            <w:pPr>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La mission retenue pour chaque média social doit refléter l’identité de votre marque (ex : le ton, la charte graphique, l’image qui doit transpirer…), et être aligné a avec les objectifs globaux de l’entreprise.</w:t>
            </w: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29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Fixer des objectifs SMART</w:t>
            </w:r>
          </w:p>
          <w:p w:rsidR="00000000" w:rsidDel="00000000" w:rsidP="00000000" w:rsidRDefault="00000000" w:rsidRPr="00000000" w14:paraId="00000297">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w:t>
            </w:r>
            <w:r w:rsidDel="00000000" w:rsidR="00000000" w:rsidRPr="00000000">
              <w:rPr>
                <w:rFonts w:ascii="Arial" w:cs="Arial" w:eastAsia="Arial" w:hAnsi="Arial"/>
                <w:sz w:val="20"/>
                <w:szCs w:val="20"/>
                <w:rtl w:val="0"/>
              </w:rPr>
              <w:t xml:space="preserve">pécifiques </w:t>
            </w:r>
          </w:p>
          <w:p w:rsidR="00000000" w:rsidDel="00000000" w:rsidP="00000000" w:rsidRDefault="00000000" w:rsidRPr="00000000" w14:paraId="00000298">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w:t>
            </w:r>
            <w:r w:rsidDel="00000000" w:rsidR="00000000" w:rsidRPr="00000000">
              <w:rPr>
                <w:rFonts w:ascii="Arial" w:cs="Arial" w:eastAsia="Arial" w:hAnsi="Arial"/>
                <w:sz w:val="20"/>
                <w:szCs w:val="20"/>
                <w:rtl w:val="0"/>
              </w:rPr>
              <w:t xml:space="preserve">esurables </w:t>
            </w:r>
          </w:p>
          <w:p w:rsidR="00000000" w:rsidDel="00000000" w:rsidP="00000000" w:rsidRDefault="00000000" w:rsidRPr="00000000" w14:paraId="00000299">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tteignables (ex: accorder un budget pour générer du contenu via un community manager qui va produire X contenus / semaine)</w:t>
            </w:r>
          </w:p>
          <w:p w:rsidR="00000000" w:rsidDel="00000000" w:rsidP="00000000" w:rsidRDefault="00000000" w:rsidRPr="00000000" w14:paraId="0000029A">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w:t>
            </w:r>
            <w:r w:rsidDel="00000000" w:rsidR="00000000" w:rsidRPr="00000000">
              <w:rPr>
                <w:rFonts w:ascii="Arial" w:cs="Arial" w:eastAsia="Arial" w:hAnsi="Arial"/>
                <w:sz w:val="20"/>
                <w:szCs w:val="20"/>
                <w:rtl w:val="0"/>
              </w:rPr>
              <w:t xml:space="preserve">éalistes (ex: progresser de 100% est possible si l’on part de 0, mais pas si l’entreprise est déjà mature sur le sujet).</w:t>
            </w:r>
          </w:p>
          <w:p w:rsidR="00000000" w:rsidDel="00000000" w:rsidP="00000000" w:rsidRDefault="00000000" w:rsidRPr="00000000" w14:paraId="0000029B">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w:t>
            </w:r>
            <w:r w:rsidDel="00000000" w:rsidR="00000000" w:rsidRPr="00000000">
              <w:rPr>
                <w:rFonts w:ascii="Arial" w:cs="Arial" w:eastAsia="Arial" w:hAnsi="Arial"/>
                <w:sz w:val="20"/>
                <w:szCs w:val="20"/>
                <w:rtl w:val="0"/>
              </w:rPr>
              <w:t xml:space="preserve">emporels (ex: faire un premier bilan sur 6 mois…).</w:t>
            </w:r>
          </w:p>
          <w:p w:rsidR="00000000" w:rsidDel="00000000" w:rsidP="00000000" w:rsidRDefault="00000000" w:rsidRPr="00000000" w14:paraId="0000029C">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9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Pour atteindre les objectifs, il faudra allouer des ressources (temps et argent).</w:t>
            </w:r>
          </w:p>
        </w:tc>
        <w:tc>
          <w:tcPr>
            <w:vAlign w:val="center"/>
          </w:tcPr>
          <w:p w:rsidR="00000000" w:rsidDel="00000000" w:rsidP="00000000" w:rsidRDefault="00000000" w:rsidRPr="00000000" w14:paraId="0000029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Toucher de nouveaux prospects, moderniser l’image du point de vente, fidéliser sa clientèle. </w:t>
            </w:r>
          </w:p>
          <w:p w:rsidR="00000000" w:rsidDel="00000000" w:rsidP="00000000" w:rsidRDefault="00000000" w:rsidRPr="00000000" w14:paraId="0000029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L’analyse du bilan de l’entreprise montre qu’elle dispose de ressources financières permettant d’investir dans du matériel. </w:t>
            </w:r>
          </w:p>
          <w:p w:rsidR="00000000" w:rsidDel="00000000" w:rsidP="00000000" w:rsidRDefault="00000000" w:rsidRPr="00000000" w14:paraId="000002A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L’organigramme montre qu’il semble difficile d’ajouter de manière chronique la gestion des réseaux sociaux aux salariés de la boutique. </w:t>
            </w:r>
          </w:p>
          <w:p w:rsidR="00000000" w:rsidDel="00000000" w:rsidP="00000000" w:rsidRDefault="00000000" w:rsidRPr="00000000" w14:paraId="000002A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convient de se poser la question sur la nécessité d’embaucher un community manager, recruter un stagiaire ou prendre un contrat d’apprentissage dont la mission serait la gestion et l’alimentation des médias.  La piste d’un contrat d’apprentissage ou d’un stagiaire serait à privilégier.</w:t>
            </w:r>
          </w:p>
        </w:tc>
      </w:tr>
      <w:tr>
        <w:trPr>
          <w:cantSplit w:val="0"/>
          <w:tblHeader w:val="0"/>
        </w:trPr>
        <w:tc>
          <w:tcPr>
            <w:vAlign w:val="center"/>
          </w:tcPr>
          <w:p w:rsidR="00000000" w:rsidDel="00000000" w:rsidP="00000000" w:rsidRDefault="00000000" w:rsidRPr="00000000" w14:paraId="000002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Définissez le portrait robot de votre client, votre persona</w:t>
            </w:r>
          </w:p>
        </w:tc>
        <w:tc>
          <w:tcPr>
            <w:vAlign w:val="center"/>
          </w:tcPr>
          <w:p w:rsidR="00000000" w:rsidDel="00000000" w:rsidP="00000000" w:rsidRDefault="00000000" w:rsidRPr="00000000" w14:paraId="000002A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identifier le portrait robot de votre client type (persona) en allant aussi loin que possible dans sa description (âge, localisation, métier, besoins, problèmes, attentes, etc…). Pour construire un « persona », il faut définir des caractéristiques sociales (prénom, âge, lieu de résidence, emploi, loisirs, revenus…) et psychologiques, ainsi que des comportements spécifiques (utilisation d’Internet).</w:t>
            </w:r>
          </w:p>
        </w:tc>
        <w:tc>
          <w:tcPr>
            <w:vAlign w:val="center"/>
          </w:tcPr>
          <w:p w:rsidR="00000000" w:rsidDel="00000000" w:rsidP="00000000" w:rsidRDefault="00000000" w:rsidRPr="00000000" w14:paraId="000002A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Clientèle de Particuliers</w:t>
            </w:r>
          </w:p>
          <w:p w:rsidR="00000000" w:rsidDel="00000000" w:rsidP="00000000" w:rsidRDefault="00000000" w:rsidRPr="00000000" w14:paraId="000002A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Femme de plus de 35 ans</w:t>
            </w:r>
          </w:p>
          <w:p w:rsidR="00000000" w:rsidDel="00000000" w:rsidP="00000000" w:rsidRDefault="00000000" w:rsidRPr="00000000" w14:paraId="000002A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CSP +</w:t>
            </w:r>
          </w:p>
          <w:p w:rsidR="00000000" w:rsidDel="00000000" w:rsidP="00000000" w:rsidRDefault="00000000" w:rsidRPr="00000000" w14:paraId="000002A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Zone de chalandise : Vallée de Chevreuse, </w:t>
            </w:r>
          </w:p>
          <w:p w:rsidR="00000000" w:rsidDel="00000000" w:rsidP="00000000" w:rsidRDefault="00000000" w:rsidRPr="00000000" w14:paraId="000002A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km autour du point de vente</w:t>
            </w:r>
          </w:p>
          <w:p w:rsidR="00000000" w:rsidDel="00000000" w:rsidP="00000000" w:rsidRDefault="00000000" w:rsidRPr="00000000" w14:paraId="000002A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Fréquence d’achat : une fois par mois </w:t>
            </w:r>
          </w:p>
          <w:p w:rsidR="00000000" w:rsidDel="00000000" w:rsidP="00000000" w:rsidRDefault="00000000" w:rsidRPr="00000000" w14:paraId="000002A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Produits achetés : Thé/Chocolat</w:t>
            </w:r>
          </w:p>
          <w:p w:rsidR="00000000" w:rsidDel="00000000" w:rsidP="00000000" w:rsidRDefault="00000000" w:rsidRPr="00000000" w14:paraId="000002A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Panier moyen 35 euros</w:t>
            </w:r>
          </w:p>
        </w:tc>
      </w:tr>
      <w:tr>
        <w:trPr>
          <w:cantSplit w:val="0"/>
          <w:tblHeader w:val="0"/>
        </w:trPr>
        <w:tc>
          <w:tcPr>
            <w:vAlign w:val="center"/>
          </w:tcPr>
          <w:p w:rsidR="00000000" w:rsidDel="00000000" w:rsidP="00000000" w:rsidRDefault="00000000" w:rsidRPr="00000000" w14:paraId="000002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Établir une veille</w:t>
            </w:r>
          </w:p>
          <w:p w:rsidR="00000000" w:rsidDel="00000000" w:rsidP="00000000" w:rsidRDefault="00000000" w:rsidRPr="00000000" w14:paraId="000002AF">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B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Collecter des informations sur les pratiques du secteur, les influenceurs disponibles</w:t>
            </w:r>
          </w:p>
        </w:tc>
        <w:tc>
          <w:tcPr>
            <w:vAlign w:val="center"/>
          </w:tcPr>
          <w:p w:rsidR="00000000" w:rsidDel="00000000" w:rsidP="00000000" w:rsidRDefault="00000000" w:rsidRPr="00000000" w14:paraId="000002B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Identifier les concurrents directs et analyser leurs utilisations des médias sociaux. </w:t>
            </w:r>
          </w:p>
        </w:tc>
      </w:tr>
      <w:tr>
        <w:trPr>
          <w:cantSplit w:val="0"/>
          <w:tblHeader w:val="0"/>
        </w:trPr>
        <w:tc>
          <w:tcPr>
            <w:vAlign w:val="center"/>
          </w:tcPr>
          <w:p w:rsidR="00000000" w:rsidDel="00000000" w:rsidP="00000000" w:rsidRDefault="00000000" w:rsidRPr="00000000" w14:paraId="000002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Choisir ses supports médias</w:t>
            </w:r>
          </w:p>
          <w:p w:rsidR="00000000" w:rsidDel="00000000" w:rsidP="00000000" w:rsidRDefault="00000000" w:rsidRPr="00000000" w14:paraId="000002B3">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B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Quel média social pour quel usage (cf. infographie)</w:t>
            </w:r>
          </w:p>
        </w:tc>
        <w:tc>
          <w:tcPr>
            <w:vAlign w:val="center"/>
          </w:tcPr>
          <w:p w:rsidR="00000000" w:rsidDel="00000000" w:rsidP="00000000" w:rsidRDefault="00000000" w:rsidRPr="00000000" w14:paraId="000002B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Distinguer les contenus publiés sur facebook par rapport à ceux publiés sur instagram en fonction de la clientèle ciblée (sexe, âge, CSP…) et des caractéristiques propres aux réseaux sociaux. Aujourd’hui, il n’existe pas de différenciation de contenu, pourtant la communauté est différente entre ces deux médias sociaux. </w:t>
            </w:r>
          </w:p>
        </w:tc>
      </w:tr>
      <w:tr>
        <w:trPr>
          <w:cantSplit w:val="0"/>
          <w:tblHeader w:val="0"/>
        </w:trPr>
        <w:tc>
          <w:tcPr>
            <w:vAlign w:val="center"/>
          </w:tcPr>
          <w:p w:rsidR="00000000" w:rsidDel="00000000" w:rsidP="00000000" w:rsidRDefault="00000000" w:rsidRPr="00000000" w14:paraId="000002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Définir un calendrier éditorial en fonction de son audience et de ses objectifs</w:t>
            </w:r>
          </w:p>
          <w:p w:rsidR="00000000" w:rsidDel="00000000" w:rsidP="00000000" w:rsidRDefault="00000000" w:rsidRPr="00000000" w14:paraId="000002B7">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B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Quels sont les moments les plus opportuns pour publier et toucher sa cible (cf. infographie)</w:t>
            </w:r>
          </w:p>
        </w:tc>
        <w:tc>
          <w:tcPr>
            <w:vAlign w:val="center"/>
          </w:tcPr>
          <w:p w:rsidR="00000000" w:rsidDel="00000000" w:rsidP="00000000" w:rsidRDefault="00000000" w:rsidRPr="00000000" w14:paraId="000002B9">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Publier en fonction des pics de présence sur les réseaux sociaux et des événements magasin (Noël, Pâques, nouveaux produits.)</w:t>
            </w:r>
          </w:p>
          <w:p w:rsidR="00000000" w:rsidDel="00000000" w:rsidP="00000000" w:rsidRDefault="00000000" w:rsidRPr="00000000" w14:paraId="000002BA">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BB">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Facebook</w:t>
            </w:r>
            <w:r w:rsidDel="00000000" w:rsidR="00000000" w:rsidRPr="00000000">
              <w:rPr>
                <w:rFonts w:ascii="Arial" w:cs="Arial" w:eastAsia="Arial" w:hAnsi="Arial"/>
                <w:sz w:val="20"/>
                <w:szCs w:val="20"/>
                <w:rtl w:val="0"/>
              </w:rPr>
              <w:t xml:space="preserve"> : Publier le lundi, jeudi au dimanche entre 9h et 15h</w:t>
            </w:r>
          </w:p>
          <w:p w:rsidR="00000000" w:rsidDel="00000000" w:rsidP="00000000" w:rsidRDefault="00000000" w:rsidRPr="00000000" w14:paraId="000002BC">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Instagram</w:t>
            </w:r>
            <w:r w:rsidDel="00000000" w:rsidR="00000000" w:rsidRPr="00000000">
              <w:rPr>
                <w:rFonts w:ascii="Arial" w:cs="Arial" w:eastAsia="Arial" w:hAnsi="Arial"/>
                <w:sz w:val="20"/>
                <w:szCs w:val="20"/>
                <w:rtl w:val="0"/>
              </w:rPr>
              <w:t xml:space="preserve"> : Le lundi et jeudi entre 07 et 9h et entre 17h et 18h</w:t>
            </w:r>
          </w:p>
        </w:tc>
      </w:tr>
      <w:tr>
        <w:trPr>
          <w:cantSplit w:val="0"/>
          <w:tblHeader w:val="0"/>
        </w:trPr>
        <w:tc>
          <w:tcPr>
            <w:vAlign w:val="center"/>
          </w:tcPr>
          <w:p w:rsidR="00000000" w:rsidDel="00000000" w:rsidP="00000000" w:rsidRDefault="00000000" w:rsidRPr="00000000" w14:paraId="000002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Définir des indicateurs de performance (KPI's)</w:t>
            </w:r>
          </w:p>
        </w:tc>
        <w:tc>
          <w:tcPr>
            <w:vAlign w:val="center"/>
          </w:tcPr>
          <w:p w:rsidR="00000000" w:rsidDel="00000000" w:rsidP="00000000" w:rsidRDefault="00000000" w:rsidRPr="00000000" w14:paraId="000002B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Choisir des indicateurs qui permettront une appréciation rapide de l’efficacité de la stratégie.</w:t>
            </w:r>
          </w:p>
        </w:tc>
        <w:tc>
          <w:tcPr>
            <w:vAlign w:val="center"/>
          </w:tcPr>
          <w:p w:rsidR="00000000" w:rsidDel="00000000" w:rsidP="00000000" w:rsidRDefault="00000000" w:rsidRPr="00000000" w14:paraId="000002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nombres d’abonnés à vos comptes / désabonnés</w:t>
            </w:r>
          </w:p>
          <w:p w:rsidR="00000000" w:rsidDel="00000000" w:rsidP="00000000" w:rsidRDefault="00000000" w:rsidRPr="00000000" w14:paraId="000002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visiteurs / lectures,</w:t>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commentaires,</w:t>
            </w:r>
          </w:p>
          <w:p w:rsidR="00000000" w:rsidDel="00000000" w:rsidP="00000000" w:rsidRDefault="00000000" w:rsidRPr="00000000" w14:paraId="000002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d’inscriptions,</w:t>
            </w:r>
          </w:p>
          <w:p w:rsidR="00000000" w:rsidDel="00000000" w:rsidP="00000000" w:rsidRDefault="00000000" w:rsidRPr="00000000" w14:paraId="000002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taux de rebond,</w:t>
            </w:r>
          </w:p>
          <w:p w:rsidR="00000000" w:rsidDel="00000000" w:rsidP="00000000" w:rsidRDefault="00000000" w:rsidRPr="00000000" w14:paraId="000002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interaction avec les autres blogs et autres plateformes sociales</w:t>
            </w:r>
          </w:p>
          <w:p w:rsidR="00000000" w:rsidDel="00000000" w:rsidP="00000000" w:rsidRDefault="00000000" w:rsidRPr="00000000" w14:paraId="000002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nombres d’abonnés à vos comptes / désabonnés</w:t>
            </w:r>
          </w:p>
          <w:p w:rsidR="00000000" w:rsidDel="00000000" w:rsidP="00000000" w:rsidRDefault="00000000" w:rsidRPr="00000000" w14:paraId="000002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visiteurs / lectures,</w:t>
            </w:r>
          </w:p>
          <w:p w:rsidR="00000000" w:rsidDel="00000000" w:rsidP="00000000" w:rsidRDefault="00000000" w:rsidRPr="00000000" w14:paraId="000002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commentaires,</w:t>
            </w:r>
          </w:p>
          <w:p w:rsidR="00000000" w:rsidDel="00000000" w:rsidP="00000000" w:rsidRDefault="00000000" w:rsidRPr="00000000" w14:paraId="000002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d’inscriptions,</w:t>
            </w:r>
          </w:p>
          <w:p w:rsidR="00000000" w:rsidDel="00000000" w:rsidP="00000000" w:rsidRDefault="00000000" w:rsidRPr="00000000" w14:paraId="000002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taux de rebond,</w:t>
            </w:r>
          </w:p>
          <w:p w:rsidR="00000000" w:rsidDel="00000000" w:rsidP="00000000" w:rsidRDefault="00000000" w:rsidRPr="00000000" w14:paraId="000002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interaction avec les autres blogs et autres plateformes sociales</w:t>
            </w:r>
          </w:p>
          <w:p w:rsidR="00000000" w:rsidDel="00000000" w:rsidP="00000000" w:rsidRDefault="00000000" w:rsidRPr="00000000" w14:paraId="000002CB">
            <w:pPr>
              <w:jc w:val="both"/>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Évaluer et corriger</w:t>
            </w:r>
          </w:p>
          <w:p w:rsidR="00000000" w:rsidDel="00000000" w:rsidP="00000000" w:rsidRDefault="00000000" w:rsidRPr="00000000" w14:paraId="000002CD">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Mesurer et prendre les actions correctrices nécessaires. Établissement d’un tableau de bord</w:t>
            </w:r>
          </w:p>
        </w:tc>
        <w:tc>
          <w:tcPr>
            <w:vAlign w:val="center"/>
          </w:tcPr>
          <w:p w:rsidR="00000000" w:rsidDel="00000000" w:rsidP="00000000" w:rsidRDefault="00000000" w:rsidRPr="00000000" w14:paraId="000002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Utiliser google analytics, des sondages, des enquêtes pour évaluer l’impact des réseaux sociaux dans le comportement d’achat des clients. </w:t>
            </w:r>
          </w:p>
        </w:tc>
      </w:tr>
    </w:tbl>
    <w:p w:rsidR="00000000" w:rsidDel="00000000" w:rsidP="00000000" w:rsidRDefault="00000000" w:rsidRPr="00000000" w14:paraId="000002D0">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D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Je conseille à Aude Beaudet de poursuivre sa stratégie média actuelle. Le site internet est en progression, afin de continuer à le rendre attractif, elle doit le mettre à jour régulièrement et inclure des contenus interactifs, des nouveautés produits ou des offres promotionnelles. </w:t>
      </w:r>
    </w:p>
    <w:p w:rsidR="00000000" w:rsidDel="00000000" w:rsidP="00000000" w:rsidRDefault="00000000" w:rsidRPr="00000000" w14:paraId="000002D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Afin d’améliorer le référencement du site elle peut par exemple réduire le temps de chargement du site, d’optimiser les balises et métadonnées, de définir une stratégie mots-clés...</w:t>
      </w:r>
    </w:p>
    <w:p w:rsidR="00000000" w:rsidDel="00000000" w:rsidP="00000000" w:rsidRDefault="00000000" w:rsidRPr="00000000" w14:paraId="000002D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Concernant les médias sociaux, elle doit augmenter la fréquence de publication en prenant le soin de différencier les contenus : Facebook et Instagram. </w:t>
      </w:r>
    </w:p>
    <w:p w:rsidR="00000000" w:rsidDel="00000000" w:rsidP="00000000" w:rsidRDefault="00000000" w:rsidRPr="00000000" w14:paraId="000002D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moyenne nationale étant de 5,8 comptes de médias sociaux par utilisateur, elle pourrait à moyen/long terme être davantage présente sur des applications telle que Snapchat et Linkedin, car ces médias ont une audience élevée (19 millions d’utilisateurs) ou Twitter qui lui permettrait de prospecter une clientèle masculine. Cependant, il convient dans un premier temps de réussir à faire vivre ses trois supports digitaux. </w:t>
      </w:r>
    </w:p>
    <w:p w:rsidR="00000000" w:rsidDel="00000000" w:rsidP="00000000" w:rsidRDefault="00000000" w:rsidRPr="00000000" w14:paraId="000002D5">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D6">
      <w:pPr>
        <w:rPr>
          <w:rFonts w:ascii="Arial" w:cs="Arial" w:eastAsia="Arial" w:hAnsi="Arial"/>
          <w:b w:val="1"/>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2.4 Proposez des exemples de contenus digitaux pour animer l’espace virtuel de l’enseigne.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9">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6 points </w:t>
      </w:r>
    </w:p>
    <w:p w:rsidR="00000000" w:rsidDel="00000000" w:rsidP="00000000" w:rsidRDefault="00000000" w:rsidRPr="00000000" w14:paraId="000002DA">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par proposition cohérente </w:t>
      </w: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et justifiée en lien avec le sujet</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  – 3 propositions attendues (3 x 2 pts)</w:t>
      </w:r>
    </w:p>
    <w:p w:rsidR="00000000" w:rsidDel="00000000" w:rsidP="00000000" w:rsidRDefault="00000000" w:rsidRPr="00000000" w14:paraId="000002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highlight w:val="cyan"/>
          <w:u w:val="none"/>
          <w:vertAlign w:val="baseline"/>
        </w:rPr>
      </w:pP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Pas de justification = 0</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vidéos de fabrication des produits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fiches recettes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conseils d’utilisation</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interviews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concours photos</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9">
      <w:pPr>
        <w:spacing w:after="160" w:line="259" w:lineRule="auto"/>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Accepter toutes propositions cohérentes</w:t>
      </w:r>
    </w:p>
    <w:p w:rsidR="00000000" w:rsidDel="00000000" w:rsidP="00000000" w:rsidRDefault="00000000" w:rsidRPr="00000000" w14:paraId="000002EA">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EB">
      <w:pPr>
        <w:pBdr>
          <w:top w:color="000000" w:space="1" w:sz="4" w:val="single"/>
          <w:left w:color="000000" w:space="4" w:sz="4" w:val="single"/>
          <w:bottom w:color="000000" w:space="1" w:sz="4" w:val="single"/>
          <w:right w:color="000000" w:space="4" w:sz="4" w:val="single"/>
          <w:between w:color="000000" w:space="1" w:sz="4" w:val="single"/>
        </w:pBdr>
        <w:shd w:fill="f2f2f2" w:val="clea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Dossier 3 : Développer la communication du site vitrine – 26 points</w:t>
      </w:r>
    </w:p>
    <w:p w:rsidR="00000000" w:rsidDel="00000000" w:rsidP="00000000" w:rsidRDefault="00000000" w:rsidRPr="00000000" w14:paraId="000002EC">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3.1 Rappelez les intérêts d’une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newsletter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pour le point de vente.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F">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6 points </w:t>
      </w:r>
    </w:p>
    <w:p w:rsidR="00000000" w:rsidDel="00000000" w:rsidP="00000000" w:rsidRDefault="00000000" w:rsidRPr="00000000" w14:paraId="000002F0">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par intérêts – 6 éléments attendus (6 x 1 pt)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Maintenir une communication périodique avec le client, maintenir le contact</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Faible coût de conception et d’envoi</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Communiquer sur l’actualité de l’entreprise, les évènements les nouveaux produits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Augmenter sa visibilité</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Fidélise les clients actuels et permet de recruter de nouveaux clients : Effet de recommandation entre les clients actuels et potentiels (bouche à oreille)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Augmenter le trafic sur le site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cyan"/>
          <w:u w:val="none"/>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Optimiser portefeuille client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cyan"/>
          <w:u w:val="none"/>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Incitation à l’achat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4">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3.2 Proposez les rubriques de cette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newsletter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 précisant les objectifs fixés à chacune d’entre elles.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8 points </w:t>
      </w:r>
    </w:p>
    <w:p w:rsidR="00000000" w:rsidDel="00000000" w:rsidP="00000000" w:rsidRDefault="00000000" w:rsidRPr="00000000" w14:paraId="00000308">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rubriques cohérentes attendues et justifiées (4 rubriques x 2 pts)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8"/>
        <w:gridCol w:w="4528"/>
        <w:tblGridChange w:id="0">
          <w:tblGrid>
            <w:gridCol w:w="4528"/>
            <w:gridCol w:w="4528"/>
          </w:tblGrid>
        </w:tblGridChange>
      </w:tblGrid>
      <w:tr>
        <w:trPr>
          <w:cantSplit w:val="0"/>
          <w:tblHeader w:val="0"/>
        </w:trPr>
        <w:tc>
          <w:tcPr/>
          <w:p w:rsidR="00000000" w:rsidDel="00000000" w:rsidP="00000000" w:rsidRDefault="00000000" w:rsidRPr="00000000" w14:paraId="0000030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Rubrique</w:t>
            </w:r>
          </w:p>
        </w:tc>
        <w:tc>
          <w:tcPr/>
          <w:p w:rsidR="00000000" w:rsidDel="00000000" w:rsidP="00000000" w:rsidRDefault="00000000" w:rsidRPr="00000000" w14:paraId="0000030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Objectifs fixés</w:t>
            </w:r>
          </w:p>
        </w:tc>
      </w:tr>
      <w:tr>
        <w:trPr>
          <w:cantSplit w:val="0"/>
          <w:tblHeader w:val="0"/>
        </w:trPr>
        <w:tc>
          <w:tcPr>
            <w:vAlign w:val="center"/>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En-tête (raison sociale, logo, adresse)</w:t>
            </w:r>
          </w:p>
        </w:tc>
        <w:tc>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sz w:val="20"/>
                <w:szCs w:val="20"/>
                <w:rtl w:val="0"/>
              </w:rPr>
              <w:t xml:space="preserve">Développer l’identité visuelle de l’enseigne, faciliter l’identification de l’émetteur de la newsletter</w:t>
            </w:r>
          </w:p>
        </w:tc>
      </w:tr>
      <w:tr>
        <w:trPr>
          <w:cantSplit w:val="0"/>
          <w:tblHeader w:val="0"/>
        </w:trPr>
        <w:tc>
          <w:tcPr>
            <w:vAlign w:val="center"/>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sz w:val="20"/>
                <w:szCs w:val="20"/>
                <w:rtl w:val="0"/>
              </w:rPr>
              <w:t xml:space="preserve">Présentation de l’entreprise et mise en avant de la qualité des produits</w:t>
            </w:r>
          </w:p>
        </w:tc>
        <w:tc>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sz w:val="20"/>
                <w:szCs w:val="20"/>
                <w:rtl w:val="0"/>
              </w:rPr>
              <w:t xml:space="preserve">Développer l’image de marque (qualité des produits, origine des produits…), susciter la curiosité</w:t>
            </w:r>
          </w:p>
        </w:tc>
      </w:tr>
      <w:tr>
        <w:trPr>
          <w:cantSplit w:val="0"/>
          <w:tblHeader w:val="0"/>
        </w:trPr>
        <w:tc>
          <w:tcPr>
            <w:vAlign w:val="center"/>
          </w:tcPr>
          <w:p w:rsidR="00000000" w:rsidDel="00000000" w:rsidP="00000000" w:rsidRDefault="00000000" w:rsidRPr="00000000" w14:paraId="00000311">
            <w:pPr>
              <w:rPr>
                <w:rFonts w:ascii="Arial" w:cs="Arial" w:eastAsia="Arial" w:hAnsi="Arial"/>
                <w:sz w:val="20"/>
                <w:szCs w:val="20"/>
              </w:rPr>
            </w:pPr>
            <w:r w:rsidDel="00000000" w:rsidR="00000000" w:rsidRPr="00000000">
              <w:rPr>
                <w:rFonts w:ascii="Arial" w:cs="Arial" w:eastAsia="Arial" w:hAnsi="Arial"/>
                <w:sz w:val="20"/>
                <w:szCs w:val="20"/>
                <w:rtl w:val="0"/>
              </w:rPr>
              <w:t xml:space="preserve">Les événements du mois</w:t>
            </w:r>
          </w:p>
        </w:tc>
        <w:tc>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sz w:val="20"/>
                <w:szCs w:val="20"/>
                <w:rtl w:val="0"/>
              </w:rPr>
              <w:t xml:space="preserve">Attirer les clients en magasin, montrer le caractère dynamique de l’enseigne, augmenter le chiffre d’affaires</w:t>
            </w:r>
          </w:p>
        </w:tc>
      </w:tr>
      <w:tr>
        <w:trPr>
          <w:cantSplit w:val="0"/>
          <w:tblHeader w:val="0"/>
        </w:trPr>
        <w:tc>
          <w:tcPr>
            <w:vAlign w:val="center"/>
          </w:tcPr>
          <w:p w:rsidR="00000000" w:rsidDel="00000000" w:rsidP="00000000" w:rsidRDefault="00000000" w:rsidRPr="00000000" w14:paraId="00000313">
            <w:pPr>
              <w:rPr>
                <w:rFonts w:ascii="Arial" w:cs="Arial" w:eastAsia="Arial" w:hAnsi="Arial"/>
                <w:sz w:val="20"/>
                <w:szCs w:val="20"/>
              </w:rPr>
            </w:pPr>
            <w:r w:rsidDel="00000000" w:rsidR="00000000" w:rsidRPr="00000000">
              <w:rPr>
                <w:rFonts w:ascii="Arial" w:cs="Arial" w:eastAsia="Arial" w:hAnsi="Arial"/>
                <w:sz w:val="20"/>
                <w:szCs w:val="20"/>
                <w:rtl w:val="0"/>
              </w:rPr>
              <w:t xml:space="preserve">Nouveauté du mois</w:t>
            </w:r>
          </w:p>
        </w:tc>
        <w:tc>
          <w:tcPr/>
          <w:p w:rsidR="00000000" w:rsidDel="00000000" w:rsidP="00000000" w:rsidRDefault="00000000" w:rsidRPr="00000000" w14:paraId="00000314">
            <w:pPr>
              <w:rPr>
                <w:rFonts w:ascii="Arial" w:cs="Arial" w:eastAsia="Arial" w:hAnsi="Arial"/>
                <w:sz w:val="20"/>
                <w:szCs w:val="20"/>
              </w:rPr>
            </w:pPr>
            <w:r w:rsidDel="00000000" w:rsidR="00000000" w:rsidRPr="00000000">
              <w:rPr>
                <w:rFonts w:ascii="Arial" w:cs="Arial" w:eastAsia="Arial" w:hAnsi="Arial"/>
                <w:sz w:val="20"/>
                <w:szCs w:val="20"/>
                <w:rtl w:val="0"/>
              </w:rPr>
              <w:t xml:space="preserve">Informer les clients du magasin, augmenter les ventes</w:t>
            </w:r>
          </w:p>
        </w:tc>
      </w:tr>
      <w:tr>
        <w:trPr>
          <w:cantSplit w:val="0"/>
          <w:tblHeader w:val="0"/>
        </w:trPr>
        <w:tc>
          <w:tcPr>
            <w:vAlign w:val="cente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sz w:val="20"/>
                <w:szCs w:val="20"/>
                <w:rtl w:val="0"/>
              </w:rPr>
              <w:t xml:space="preserve">Photo, théâtralisation de la nouveauté du mois</w:t>
            </w:r>
          </w:p>
        </w:tc>
        <w:tc>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 xml:space="preserve">Moderniser l’image du point de vente, susciter l’envie, déclencher des achats</w:t>
            </w:r>
          </w:p>
        </w:tc>
      </w:tr>
      <w:tr>
        <w:trPr>
          <w:cantSplit w:val="0"/>
          <w:tblHeader w:val="0"/>
        </w:trPr>
        <w:tc>
          <w:tcPr>
            <w:vAlign w:val="center"/>
          </w:tcPr>
          <w:p w:rsidR="00000000" w:rsidDel="00000000" w:rsidP="00000000" w:rsidRDefault="00000000" w:rsidRPr="00000000" w14:paraId="00000317">
            <w:pPr>
              <w:rPr>
                <w:rFonts w:ascii="Arial" w:cs="Arial" w:eastAsia="Arial" w:hAnsi="Arial"/>
                <w:sz w:val="20"/>
                <w:szCs w:val="20"/>
              </w:rPr>
            </w:pPr>
            <w:r w:rsidDel="00000000" w:rsidR="00000000" w:rsidRPr="00000000">
              <w:rPr>
                <w:rFonts w:ascii="Arial" w:cs="Arial" w:eastAsia="Arial" w:hAnsi="Arial"/>
                <w:sz w:val="20"/>
                <w:szCs w:val="20"/>
                <w:rtl w:val="0"/>
              </w:rPr>
              <w:t xml:space="preserve">Vidéos recettes </w:t>
            </w:r>
          </w:p>
        </w:tc>
        <w:tc>
          <w:tcPr/>
          <w:p w:rsidR="00000000" w:rsidDel="00000000" w:rsidP="00000000" w:rsidRDefault="00000000" w:rsidRPr="00000000" w14:paraId="00000318">
            <w:pPr>
              <w:rPr>
                <w:rFonts w:ascii="Arial" w:cs="Arial" w:eastAsia="Arial" w:hAnsi="Arial"/>
                <w:sz w:val="20"/>
                <w:szCs w:val="20"/>
              </w:rPr>
            </w:pPr>
            <w:r w:rsidDel="00000000" w:rsidR="00000000" w:rsidRPr="00000000">
              <w:rPr>
                <w:rFonts w:ascii="Arial" w:cs="Arial" w:eastAsia="Arial" w:hAnsi="Arial"/>
                <w:sz w:val="20"/>
                <w:szCs w:val="20"/>
                <w:rtl w:val="0"/>
              </w:rPr>
              <w:t xml:space="preserve">Illustrer à travers des contenus dynamiques les recettes et astuces, Donner un coté sympathique, ludique, moderne à l’enseigne, fidéliser la clientèle </w:t>
            </w:r>
          </w:p>
        </w:tc>
      </w:tr>
      <w:tr>
        <w:trPr>
          <w:cantSplit w:val="0"/>
          <w:tblHeader w:val="0"/>
        </w:trPr>
        <w:tc>
          <w:tcPr>
            <w:vAlign w:val="center"/>
          </w:tcPr>
          <w:p w:rsidR="00000000" w:rsidDel="00000000" w:rsidP="00000000" w:rsidRDefault="00000000" w:rsidRPr="00000000" w14:paraId="00000319">
            <w:pPr>
              <w:rPr>
                <w:rFonts w:ascii="Arial" w:cs="Arial" w:eastAsia="Arial" w:hAnsi="Arial"/>
                <w:sz w:val="20"/>
                <w:szCs w:val="20"/>
              </w:rPr>
            </w:pPr>
            <w:r w:rsidDel="00000000" w:rsidR="00000000" w:rsidRPr="00000000">
              <w:rPr>
                <w:rFonts w:ascii="Arial" w:cs="Arial" w:eastAsia="Arial" w:hAnsi="Arial"/>
                <w:sz w:val="20"/>
                <w:szCs w:val="20"/>
                <w:rtl w:val="0"/>
              </w:rPr>
              <w:t xml:space="preserve">Fiche recettes et astuces</w:t>
            </w:r>
          </w:p>
        </w:tc>
        <w:tc>
          <w:tcPr/>
          <w:p w:rsidR="00000000" w:rsidDel="00000000" w:rsidP="00000000" w:rsidRDefault="00000000" w:rsidRPr="00000000" w14:paraId="0000031A">
            <w:pPr>
              <w:rPr>
                <w:rFonts w:ascii="Arial" w:cs="Arial" w:eastAsia="Arial" w:hAnsi="Arial"/>
                <w:sz w:val="20"/>
                <w:szCs w:val="20"/>
              </w:rPr>
            </w:pPr>
            <w:r w:rsidDel="00000000" w:rsidR="00000000" w:rsidRPr="00000000">
              <w:rPr>
                <w:rFonts w:ascii="Arial" w:cs="Arial" w:eastAsia="Arial" w:hAnsi="Arial"/>
                <w:sz w:val="20"/>
                <w:szCs w:val="20"/>
                <w:rtl w:val="0"/>
              </w:rPr>
              <w:t xml:space="preserve">Donner un coté sympathique, ludique à l’enseigne, fidéliser la clientèle</w:t>
            </w:r>
          </w:p>
        </w:tc>
      </w:tr>
      <w:tr>
        <w:trPr>
          <w:cantSplit w:val="0"/>
          <w:tblHeader w:val="0"/>
        </w:trPr>
        <w:tc>
          <w:tcPr>
            <w:vAlign w:val="center"/>
          </w:tcPr>
          <w:p w:rsidR="00000000" w:rsidDel="00000000" w:rsidP="00000000" w:rsidRDefault="00000000" w:rsidRPr="00000000" w14:paraId="0000031B">
            <w:pPr>
              <w:rPr>
                <w:rFonts w:ascii="Arial" w:cs="Arial" w:eastAsia="Arial" w:hAnsi="Arial"/>
                <w:sz w:val="20"/>
                <w:szCs w:val="20"/>
              </w:rPr>
            </w:pPr>
            <w:r w:rsidDel="00000000" w:rsidR="00000000" w:rsidRPr="00000000">
              <w:rPr>
                <w:rFonts w:ascii="Arial" w:cs="Arial" w:eastAsia="Arial" w:hAnsi="Arial"/>
                <w:sz w:val="20"/>
                <w:szCs w:val="20"/>
                <w:rtl w:val="0"/>
              </w:rPr>
              <w:t xml:space="preserve">Liens vers des sites partenaires, les réseaux sociaux et le site de l’entreprise</w:t>
            </w:r>
          </w:p>
        </w:tc>
        <w:tc>
          <w:tcPr/>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sz w:val="20"/>
                <w:szCs w:val="20"/>
                <w:rtl w:val="0"/>
              </w:rPr>
              <w:t xml:space="preserve">Augmenter le trafic sur le site, développer les communautés « réseaux sociaux », augmenter le chiffre d’affaires</w:t>
            </w:r>
          </w:p>
        </w:tc>
      </w:tr>
      <w:tr>
        <w:trPr>
          <w:cantSplit w:val="0"/>
          <w:tblHeader w:val="0"/>
        </w:trPr>
        <w:tc>
          <w:tcPr>
            <w:vAlign w:val="center"/>
          </w:tcPr>
          <w:p w:rsidR="00000000" w:rsidDel="00000000" w:rsidP="00000000" w:rsidRDefault="00000000" w:rsidRPr="00000000" w14:paraId="0000031D">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Bouton « Action »</w:t>
            </w:r>
          </w:p>
        </w:tc>
        <w:tc>
          <w:tcPr/>
          <w:p w:rsidR="00000000" w:rsidDel="00000000" w:rsidP="00000000" w:rsidRDefault="00000000" w:rsidRPr="00000000" w14:paraId="0000031E">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Augmenter l’engagement, le trafic sur le site, le CA</w:t>
            </w:r>
          </w:p>
        </w:tc>
      </w:tr>
      <w:tr>
        <w:trPr>
          <w:cantSplit w:val="0"/>
          <w:tblHeader w:val="0"/>
        </w:trPr>
        <w:tc>
          <w:tcPr>
            <w:vAlign w:val="center"/>
          </w:tcPr>
          <w:p w:rsidR="00000000" w:rsidDel="00000000" w:rsidP="00000000" w:rsidRDefault="00000000" w:rsidRPr="00000000" w14:paraId="0000031F">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Mentions légales « RGPD »</w:t>
            </w:r>
          </w:p>
        </w:tc>
        <w:tc>
          <w:tcPr/>
          <w:p w:rsidR="00000000" w:rsidDel="00000000" w:rsidP="00000000" w:rsidRDefault="00000000" w:rsidRPr="00000000" w14:paraId="00000320">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w:t>
            </w:r>
          </w:p>
        </w:tc>
      </w:tr>
    </w:tbl>
    <w:p w:rsidR="00000000" w:rsidDel="00000000" w:rsidP="00000000" w:rsidRDefault="00000000" w:rsidRPr="00000000" w14:paraId="00000321">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Valoriser toutes propositions cohérentes</w:t>
      </w:r>
    </w:p>
    <w:p w:rsidR="00000000" w:rsidDel="00000000" w:rsidP="00000000" w:rsidRDefault="00000000" w:rsidRPr="00000000" w14:paraId="00000323">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4">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5">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6">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7">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8">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9">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A">
      <w:pPr>
        <w:rPr>
          <w:rFonts w:ascii="Arial" w:cs="Arial" w:eastAsia="Arial" w:hAnsi="Arial"/>
          <w:b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139700</wp:posOffset>
                </wp:positionV>
                <wp:extent cx="4870450" cy="6382693"/>
                <wp:effectExtent b="0" l="0" r="0" t="0"/>
                <wp:wrapNone/>
                <wp:docPr id="13" name=""/>
                <a:graphic>
                  <a:graphicData uri="http://schemas.microsoft.com/office/word/2010/wordprocessingGroup">
                    <wpg:wgp>
                      <wpg:cNvGrpSpPr/>
                      <wpg:grpSpPr>
                        <a:xfrm>
                          <a:off x="2906000" y="583875"/>
                          <a:ext cx="4870450" cy="6382693"/>
                          <a:chOff x="2906000" y="583875"/>
                          <a:chExt cx="4880000" cy="6392250"/>
                        </a:xfrm>
                      </wpg:grpSpPr>
                      <wpg:grpSp>
                        <wpg:cNvGrpSpPr/>
                        <wpg:grpSpPr>
                          <a:xfrm>
                            <a:off x="2910775" y="588654"/>
                            <a:ext cx="4870450" cy="6382693"/>
                            <a:chOff x="0" y="0"/>
                            <a:chExt cx="5809957" cy="5366824"/>
                          </a:xfrm>
                        </wpg:grpSpPr>
                        <wps:wsp>
                          <wps:cNvSpPr/>
                          <wps:cNvPr id="4" name="Shape 4"/>
                          <wps:spPr>
                            <a:xfrm>
                              <a:off x="0" y="0"/>
                              <a:ext cx="5809950" cy="536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809957" cy="536682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6" name="Shape 6"/>
                          <wps:spPr>
                            <a:xfrm>
                              <a:off x="194539" y="165366"/>
                              <a:ext cx="3419475" cy="75825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2f5496"/>
                                    <w:sz w:val="24"/>
                                    <w:vertAlign w:val="baseline"/>
                                  </w:rPr>
                                  <w:t xml:space="preserve">Raison sociale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2f5496"/>
                                    <w:sz w:val="24"/>
                                    <w:vertAlign w:val="baseline"/>
                                  </w:rPr>
                                </w:r>
                                <w:r w:rsidDel="00000000" w:rsidR="00000000" w:rsidRPr="00000000">
                                  <w:rPr>
                                    <w:rFonts w:ascii="Calibri" w:cs="Calibri" w:eastAsia="Calibri" w:hAnsi="Calibri"/>
                                    <w:b w:val="0"/>
                                    <w:i w:val="1"/>
                                    <w:smallCaps w:val="0"/>
                                    <w:strike w:val="0"/>
                                    <w:color w:val="2f5496"/>
                                    <w:sz w:val="24"/>
                                    <w:vertAlign w:val="baseline"/>
                                  </w:rPr>
                                  <w:t xml:space="preserve">Logo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2f5496"/>
                                    <w:sz w:val="24"/>
                                    <w:vertAlign w:val="baseline"/>
                                  </w:rPr>
                                </w:r>
                                <w:r w:rsidDel="00000000" w:rsidR="00000000" w:rsidRPr="00000000">
                                  <w:rPr>
                                    <w:rFonts w:ascii="Calibri" w:cs="Calibri" w:eastAsia="Calibri" w:hAnsi="Calibri"/>
                                    <w:b w:val="0"/>
                                    <w:i w:val="1"/>
                                    <w:smallCaps w:val="0"/>
                                    <w:strike w:val="0"/>
                                    <w:color w:val="2f5496"/>
                                    <w:sz w:val="24"/>
                                    <w:vertAlign w:val="baseline"/>
                                  </w:rPr>
                                  <w:t xml:space="preserve">Adresse</w:t>
                                </w:r>
                              </w:p>
                            </w:txbxContent>
                          </wps:txbx>
                          <wps:bodyPr anchorCtr="0" anchor="t" bIns="45700" lIns="91425" spcFirstLastPara="1" rIns="91425" wrap="square" tIns="45700">
                            <a:noAutofit/>
                          </wps:bodyPr>
                        </wps:wsp>
                        <wps:wsp>
                          <wps:cNvSpPr/>
                          <wps:cNvPr id="7" name="Shape 7"/>
                          <wps:spPr>
                            <a:xfrm>
                              <a:off x="3190184" y="262636"/>
                              <a:ext cx="2522225" cy="6267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2f5496"/>
                                    <w:sz w:val="24"/>
                                    <w:vertAlign w:val="baseline"/>
                                  </w:rPr>
                                  <w:t xml:space="preserve">Nom des collaborateurs, rédacteurs</w:t>
                                </w:r>
                              </w:p>
                            </w:txbxContent>
                          </wps:txbx>
                          <wps:bodyPr anchorCtr="0" anchor="t" bIns="45700" lIns="91425" spcFirstLastPara="1" rIns="91425" wrap="square" tIns="45700">
                            <a:noAutofit/>
                          </wps:bodyPr>
                        </wps:wsp>
                        <wps:wsp>
                          <wps:cNvSpPr/>
                          <wps:cNvPr id="8" name="Shape 8"/>
                          <wps:spPr>
                            <a:xfrm>
                              <a:off x="321013" y="1254869"/>
                              <a:ext cx="5134708" cy="6540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Présentation de l’entreprise et mise en avant de la qualité des produits</w:t>
                                </w:r>
                              </w:p>
                            </w:txbxContent>
                          </wps:txbx>
                          <wps:bodyPr anchorCtr="0" anchor="t" bIns="45700" lIns="91425" spcFirstLastPara="1" rIns="91425" wrap="square" tIns="45700">
                            <a:noAutofit/>
                          </wps:bodyPr>
                        </wps:wsp>
                        <wps:wsp>
                          <wps:cNvSpPr/>
                          <wps:cNvPr id="9" name="Shape 9"/>
                          <wps:spPr>
                            <a:xfrm>
                              <a:off x="340468" y="2762656"/>
                              <a:ext cx="2531989" cy="65405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Nouveautés du mois</w:t>
                                </w:r>
                              </w:p>
                            </w:txbxContent>
                          </wps:txbx>
                          <wps:bodyPr anchorCtr="0" anchor="t" bIns="45700" lIns="91425" spcFirstLastPara="1" rIns="91425" wrap="square" tIns="45700">
                            <a:noAutofit/>
                          </wps:bodyPr>
                        </wps:wsp>
                        <wps:wsp>
                          <wps:cNvSpPr/>
                          <wps:cNvPr id="10" name="Shape 10"/>
                          <wps:spPr>
                            <a:xfrm>
                              <a:off x="3142034" y="2762656"/>
                              <a:ext cx="2313940" cy="66821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Photo, théâtralisation de la nouveauté du mois</w:t>
                                </w:r>
                              </w:p>
                            </w:txbxContent>
                          </wps:txbx>
                          <wps:bodyPr anchorCtr="0" anchor="t" bIns="45700" lIns="91425" spcFirstLastPara="1" rIns="91425" wrap="square" tIns="45700">
                            <a:noAutofit/>
                          </wps:bodyPr>
                        </wps:wsp>
                        <wps:wsp>
                          <wps:cNvSpPr/>
                          <wps:cNvPr id="11" name="Shape 11"/>
                          <wps:spPr>
                            <a:xfrm>
                              <a:off x="340468" y="1994171"/>
                              <a:ext cx="5127674" cy="65414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Les événements du mois : promotion, offre, dégustation, fêtes</w:t>
                                </w:r>
                              </w:p>
                            </w:txbxContent>
                          </wps:txbx>
                          <wps:bodyPr anchorCtr="0" anchor="t" bIns="45700" lIns="91425" spcFirstLastPara="1" rIns="91425" wrap="square" tIns="45700">
                            <a:noAutofit/>
                          </wps:bodyPr>
                        </wps:wsp>
                        <wps:wsp>
                          <wps:cNvSpPr/>
                          <wps:cNvPr id="12" name="Shape 12"/>
                          <wps:spPr>
                            <a:xfrm>
                              <a:off x="3151762" y="3599234"/>
                              <a:ext cx="2285805" cy="71041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Fiche recette et astuces</w:t>
                                </w:r>
                              </w:p>
                            </w:txbxContent>
                          </wps:txbx>
                          <wps:bodyPr anchorCtr="0" anchor="t" bIns="45700" lIns="91425" spcFirstLastPara="1" rIns="91425" wrap="square" tIns="45700">
                            <a:noAutofit/>
                          </wps:bodyPr>
                        </wps:wsp>
                        <wps:wsp>
                          <wps:cNvSpPr/>
                          <wps:cNvPr id="13" name="Shape 13"/>
                          <wps:spPr>
                            <a:xfrm>
                              <a:off x="369651" y="3599234"/>
                              <a:ext cx="2539219" cy="7385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Vidéo de recettes</w:t>
                                </w:r>
                              </w:p>
                            </w:txbxContent>
                          </wps:txbx>
                          <wps:bodyPr anchorCtr="0" anchor="t" bIns="45700" lIns="91425" spcFirstLastPara="1" rIns="91425" wrap="square" tIns="45700">
                            <a:noAutofit/>
                          </wps:bodyPr>
                        </wps:wsp>
                        <wps:wsp>
                          <wps:cNvSpPr/>
                          <wps:cNvPr id="14" name="Shape 14"/>
                          <wps:spPr>
                            <a:xfrm>
                              <a:off x="340468" y="4513635"/>
                              <a:ext cx="5155809" cy="475609"/>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Liens vers des sites partenaires, les réseaux sociaux et le site de l’entreprise</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139700</wp:posOffset>
                </wp:positionV>
                <wp:extent cx="4870450" cy="6382693"/>
                <wp:effectExtent b="0" l="0" r="0" t="0"/>
                <wp:wrapNone/>
                <wp:docPr id="1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870450" cy="6382693"/>
                        </a:xfrm>
                        <a:prstGeom prst="rect"/>
                        <a:ln/>
                      </pic:spPr>
                    </pic:pic>
                  </a:graphicData>
                </a:graphic>
              </wp:anchor>
            </w:drawing>
          </mc:Fallback>
        </mc:AlternateContent>
      </w:r>
    </w:p>
    <w:p w:rsidR="00000000" w:rsidDel="00000000" w:rsidP="00000000" w:rsidRDefault="00000000" w:rsidRPr="00000000" w14:paraId="0000032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C">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D">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E">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F">
      <w:pPr>
        <w:rPr>
          <w:rFonts w:ascii="Arial" w:cs="Arial" w:eastAsia="Arial" w:hAnsi="Arial"/>
          <w:b w:val="1"/>
          <w:sz w:val="20"/>
          <w:szCs w:val="2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431800</wp:posOffset>
                </wp:positionV>
                <wp:extent cx="4313555" cy="267335"/>
                <wp:effectExtent b="0" l="0" r="0" t="0"/>
                <wp:wrapNone/>
                <wp:docPr id="12" name=""/>
                <a:graphic>
                  <a:graphicData uri="http://schemas.microsoft.com/office/word/2010/wordprocessingShape">
                    <wps:wsp>
                      <wps:cNvSpPr/>
                      <wps:cNvPr id="2" name="Shape 2"/>
                      <wps:spPr>
                        <a:xfrm>
                          <a:off x="3193985" y="3651095"/>
                          <a:ext cx="4304030" cy="25781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cyan"/>
                                <w:vertAlign w:val="baseline"/>
                              </w:rPr>
                              <w:t xml:space="preserve">Personnalisation de la relation (titre de civilité, nom, prénom)…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431800</wp:posOffset>
                </wp:positionV>
                <wp:extent cx="4313555" cy="267335"/>
                <wp:effectExtent b="0" l="0" r="0" t="0"/>
                <wp:wrapNone/>
                <wp:docPr id="1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313555" cy="267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5448300</wp:posOffset>
                </wp:positionV>
                <wp:extent cx="4313555" cy="353274"/>
                <wp:effectExtent b="0" l="0" r="0" t="0"/>
                <wp:wrapNone/>
                <wp:docPr id="14" name=""/>
                <a:graphic>
                  <a:graphicData uri="http://schemas.microsoft.com/office/word/2010/wordprocessingShape">
                    <wps:wsp>
                      <wps:cNvSpPr/>
                      <wps:cNvPr id="15" name="Shape 15"/>
                      <wps:spPr>
                        <a:xfrm>
                          <a:off x="3193985" y="3608126"/>
                          <a:ext cx="4304030" cy="343749"/>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highlight w:val="cyan"/>
                                <w:vertAlign w:val="baseline"/>
                              </w:rPr>
                              <w:t xml:space="preserve">Mentions légales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5448300</wp:posOffset>
                </wp:positionV>
                <wp:extent cx="4313555" cy="353274"/>
                <wp:effectExtent b="0" l="0" r="0" t="0"/>
                <wp:wrapNone/>
                <wp:docPr id="1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313555" cy="353274"/>
                        </a:xfrm>
                        <a:prstGeom prst="rect"/>
                        <a:ln/>
                      </pic:spPr>
                    </pic:pic>
                  </a:graphicData>
                </a:graphic>
              </wp:anchor>
            </w:drawing>
          </mc:Fallback>
        </mc:AlternateContent>
      </w:r>
    </w:p>
    <w:p w:rsidR="00000000" w:rsidDel="00000000" w:rsidP="00000000" w:rsidRDefault="00000000" w:rsidRPr="00000000" w14:paraId="00000330">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3.3 Analysez la performance de la newsletter et proposez des actions de remédiation.</w:t>
      </w:r>
    </w:p>
    <w:p w:rsidR="00000000" w:rsidDel="00000000" w:rsidP="00000000" w:rsidRDefault="00000000" w:rsidRPr="00000000" w14:paraId="00000331">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32">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12 points </w:t>
      </w:r>
    </w:p>
    <w:p w:rsidR="00000000" w:rsidDel="00000000" w:rsidP="00000000" w:rsidRDefault="00000000" w:rsidRPr="00000000" w14:paraId="00000333">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le calcul des ratios (4 ratios attendus x 1 pt)</w:t>
      </w:r>
    </w:p>
    <w:p w:rsidR="00000000" w:rsidDel="00000000" w:rsidP="00000000" w:rsidRDefault="00000000" w:rsidRPr="00000000" w14:paraId="000003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l’analyse des ratios (4 ratios analysés x 1 pt)</w:t>
      </w:r>
    </w:p>
    <w:p w:rsidR="00000000" w:rsidDel="00000000" w:rsidP="00000000" w:rsidRDefault="00000000" w:rsidRPr="00000000" w14:paraId="000003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les propositions de remédiation (2 propositions x 2 pts)</w:t>
      </w:r>
    </w:p>
    <w:p w:rsidR="00000000" w:rsidDel="00000000" w:rsidP="00000000" w:rsidRDefault="00000000" w:rsidRPr="00000000" w14:paraId="00000337">
      <w:pPr>
        <w:ind w:left="360" w:firstLine="0"/>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38">
      <w:pPr>
        <w:jc w:val="both"/>
        <w:rPr>
          <w:rFonts w:ascii="Arial" w:cs="Arial" w:eastAsia="Arial" w:hAnsi="Arial"/>
          <w:color w:val="000000"/>
          <w:sz w:val="20"/>
          <w:szCs w:val="20"/>
        </w:rPr>
      </w:pPr>
      <w:r w:rsidDel="00000000" w:rsidR="00000000" w:rsidRPr="00000000">
        <w:rPr>
          <w:rtl w:val="0"/>
        </w:rPr>
      </w:r>
    </w:p>
    <w:tbl>
      <w:tblPr>
        <w:tblStyle w:val="Table11"/>
        <w:tblW w:w="91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5"/>
        <w:gridCol w:w="3508"/>
        <w:gridCol w:w="2356"/>
        <w:tblGridChange w:id="0">
          <w:tblGrid>
            <w:gridCol w:w="3305"/>
            <w:gridCol w:w="3508"/>
            <w:gridCol w:w="2356"/>
          </w:tblGrid>
        </w:tblGridChange>
      </w:tblGrid>
      <w:tr>
        <w:trPr>
          <w:cantSplit w:val="0"/>
          <w:tblHeader w:val="0"/>
        </w:trPr>
        <w:tc>
          <w:tcPr>
            <w:shd w:fill="f2f2f2" w:val="clear"/>
            <w:vAlign w:val="center"/>
          </w:tcPr>
          <w:p w:rsidR="00000000" w:rsidDel="00000000" w:rsidP="00000000" w:rsidRDefault="00000000" w:rsidRPr="00000000" w14:paraId="000003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Ratios d’analyse</w:t>
            </w:r>
          </w:p>
        </w:tc>
        <w:tc>
          <w:tcPr>
            <w:shd w:fill="f2f2f2" w:val="clear"/>
            <w:vAlign w:val="center"/>
          </w:tcPr>
          <w:p w:rsidR="00000000" w:rsidDel="00000000" w:rsidP="00000000" w:rsidRDefault="00000000" w:rsidRPr="00000000" w14:paraId="000003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Performances de la Newsletter Janvier 2020</w:t>
            </w:r>
          </w:p>
        </w:tc>
        <w:tc>
          <w:tcPr>
            <w:shd w:fill="f2f2f2" w:val="clear"/>
            <w:vAlign w:val="center"/>
          </w:tcPr>
          <w:p w:rsidR="00000000" w:rsidDel="00000000" w:rsidP="00000000" w:rsidRDefault="00000000" w:rsidRPr="00000000" w14:paraId="000003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Performance moyenne d’une newsletter </w:t>
            </w:r>
            <w:r w:rsidDel="00000000" w:rsidR="00000000" w:rsidRPr="00000000">
              <w:rPr>
                <w:rFonts w:ascii="Arial" w:cs="Arial" w:eastAsia="Arial" w:hAnsi="Arial"/>
                <w:b w:val="1"/>
                <w:sz w:val="20"/>
                <w:szCs w:val="20"/>
                <w:highlight w:val="cyan"/>
                <w:rtl w:val="0"/>
              </w:rPr>
              <w:t xml:space="preserve">(doc. 20)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sz w:val="20"/>
                <w:szCs w:val="20"/>
                <w:rtl w:val="0"/>
              </w:rPr>
              <w:t xml:space="preserve">Taux d’adresses erronées</w:t>
            </w:r>
          </w:p>
        </w:tc>
        <w:tc>
          <w:tcPr>
            <w:vAlign w:val="center"/>
          </w:tcPr>
          <w:p w:rsidR="00000000" w:rsidDel="00000000" w:rsidP="00000000" w:rsidRDefault="00000000" w:rsidRPr="00000000" w14:paraId="000003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300/800x100= 37,5%</w:t>
            </w:r>
          </w:p>
        </w:tc>
        <w:tc>
          <w:tcPr>
            <w:shd w:fill="808080" w:val="clear"/>
            <w:vAlign w:val="center"/>
          </w:tcPr>
          <w:p w:rsidR="00000000" w:rsidDel="00000000" w:rsidP="00000000" w:rsidRDefault="00000000" w:rsidRPr="00000000" w14:paraId="0000033E">
            <w:pPr>
              <w:jc w:val="center"/>
              <w:rPr>
                <w:rFonts w:ascii="Arial" w:cs="Arial" w:eastAsia="Arial" w:hAnsi="Arial"/>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délivrabilité</w:t>
            </w:r>
          </w:p>
        </w:tc>
        <w:tc>
          <w:tcPr>
            <w:vAlign w:val="center"/>
          </w:tcPr>
          <w:p w:rsidR="00000000" w:rsidDel="00000000" w:rsidP="00000000" w:rsidRDefault="00000000" w:rsidRPr="00000000" w14:paraId="000003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500/800 x 100 = 62,5%</w:t>
            </w:r>
          </w:p>
        </w:tc>
        <w:tc>
          <w:tcPr>
            <w:shd w:fill="808080" w:val="clear"/>
            <w:vAlign w:val="center"/>
          </w:tcPr>
          <w:p w:rsidR="00000000" w:rsidDel="00000000" w:rsidP="00000000" w:rsidRDefault="00000000" w:rsidRPr="00000000" w14:paraId="00000341">
            <w:pPr>
              <w:jc w:val="center"/>
              <w:rPr>
                <w:rFonts w:ascii="Arial" w:cs="Arial" w:eastAsia="Arial" w:hAnsi="Arial"/>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spam</w:t>
            </w:r>
          </w:p>
        </w:tc>
        <w:tc>
          <w:tcPr>
            <w:vAlign w:val="center"/>
          </w:tcPr>
          <w:p w:rsidR="00000000" w:rsidDel="00000000" w:rsidP="00000000" w:rsidRDefault="00000000" w:rsidRPr="00000000" w14:paraId="000003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 / 800 x 100 = 6,25%</w:t>
            </w:r>
          </w:p>
        </w:tc>
        <w:tc>
          <w:tcPr>
            <w:shd w:fill="808080" w:val="clear"/>
            <w:vAlign w:val="center"/>
          </w:tcPr>
          <w:p w:rsidR="00000000" w:rsidDel="00000000" w:rsidP="00000000" w:rsidRDefault="00000000" w:rsidRPr="00000000" w14:paraId="00000344">
            <w:pPr>
              <w:jc w:val="center"/>
              <w:rPr>
                <w:rFonts w:ascii="Arial" w:cs="Arial" w:eastAsia="Arial" w:hAnsi="Arial"/>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45">
            <w:pPr>
              <w:rPr>
                <w:rFonts w:ascii="Arial" w:cs="Arial" w:eastAsia="Arial" w:hAnsi="Arial"/>
                <w:sz w:val="20"/>
                <w:szCs w:val="20"/>
              </w:rPr>
            </w:pPr>
            <w:r w:rsidDel="00000000" w:rsidR="00000000" w:rsidRPr="00000000">
              <w:rPr>
                <w:rFonts w:ascii="Arial" w:cs="Arial" w:eastAsia="Arial" w:hAnsi="Arial"/>
                <w:sz w:val="20"/>
                <w:szCs w:val="20"/>
                <w:rtl w:val="0"/>
              </w:rPr>
              <w:t xml:space="preserve">Taux d’ouverture des courriels</w:t>
            </w:r>
          </w:p>
        </w:tc>
        <w:tc>
          <w:tcPr>
            <w:vAlign w:val="center"/>
          </w:tcPr>
          <w:p w:rsidR="00000000" w:rsidDel="00000000" w:rsidP="00000000" w:rsidRDefault="00000000" w:rsidRPr="00000000" w14:paraId="000003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375 / 800 x 100 = 46,88 %</w:t>
            </w:r>
          </w:p>
        </w:tc>
        <w:tc>
          <w:tcPr>
            <w:vAlign w:val="center"/>
          </w:tcPr>
          <w:p w:rsidR="00000000" w:rsidDel="00000000" w:rsidP="00000000" w:rsidRDefault="00000000" w:rsidRPr="00000000" w14:paraId="000003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25,19</w:t>
            </w:r>
            <w:r w:rsidDel="00000000" w:rsidR="00000000" w:rsidRPr="00000000">
              <w:rPr>
                <w:rFonts w:ascii="Arial" w:cs="Arial" w:eastAsia="Arial" w:hAnsi="Arial"/>
                <w:sz w:val="20"/>
                <w:szCs w:val="20"/>
                <w:highlight w:val="cyan"/>
                <w:rtl w:val="0"/>
              </w:rPr>
              <w:t xml:space="preserv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48">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désabonnement</w:t>
            </w:r>
          </w:p>
        </w:tc>
        <w:tc>
          <w:tcPr>
            <w:vAlign w:val="center"/>
          </w:tcPr>
          <w:p w:rsidR="00000000" w:rsidDel="00000000" w:rsidP="00000000" w:rsidRDefault="00000000" w:rsidRPr="00000000" w14:paraId="000003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16/800 x 100 = 2%</w:t>
            </w:r>
          </w:p>
        </w:tc>
        <w:tc>
          <w:tcPr>
            <w:vAlign w:val="center"/>
          </w:tcPr>
          <w:p w:rsidR="00000000" w:rsidDel="00000000" w:rsidP="00000000" w:rsidRDefault="00000000" w:rsidRPr="00000000" w14:paraId="000003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0,47</w:t>
            </w:r>
            <w:r w:rsidDel="00000000" w:rsidR="00000000" w:rsidRPr="00000000">
              <w:rPr>
                <w:rFonts w:ascii="Arial" w:cs="Arial" w:eastAsia="Arial" w:hAnsi="Arial"/>
                <w:sz w:val="20"/>
                <w:szCs w:val="20"/>
                <w:highlight w:val="cyan"/>
                <w:rtl w:val="0"/>
              </w:rPr>
              <w:t xml:space="preserv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4B">
            <w:pPr>
              <w:rPr>
                <w:rFonts w:ascii="Arial" w:cs="Arial" w:eastAsia="Arial" w:hAnsi="Arial"/>
                <w:sz w:val="20"/>
                <w:szCs w:val="20"/>
              </w:rPr>
            </w:pPr>
            <w:r w:rsidDel="00000000" w:rsidR="00000000" w:rsidRPr="00000000">
              <w:rPr>
                <w:rFonts w:ascii="Arial" w:cs="Arial" w:eastAsia="Arial" w:hAnsi="Arial"/>
                <w:sz w:val="20"/>
                <w:szCs w:val="20"/>
                <w:rtl w:val="0"/>
              </w:rPr>
              <w:t xml:space="preserve">Click Throught Rate</w:t>
            </w:r>
          </w:p>
        </w:tc>
        <w:tc>
          <w:tcPr>
            <w:vAlign w:val="center"/>
          </w:tcPr>
          <w:p w:rsidR="00000000" w:rsidDel="00000000" w:rsidP="00000000" w:rsidRDefault="00000000" w:rsidRPr="00000000" w14:paraId="000003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75/500 x 100 = 15%</w:t>
            </w:r>
          </w:p>
        </w:tc>
        <w:tc>
          <w:tcPr>
            <w:vAlign w:val="center"/>
          </w:tcPr>
          <w:p w:rsidR="00000000" w:rsidDel="00000000" w:rsidP="00000000" w:rsidRDefault="00000000" w:rsidRPr="00000000" w14:paraId="000003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13,70</w:t>
            </w:r>
            <w:r w:rsidDel="00000000" w:rsidR="00000000" w:rsidRPr="00000000">
              <w:rPr>
                <w:rFonts w:ascii="Arial" w:cs="Arial" w:eastAsia="Arial" w:hAnsi="Arial"/>
                <w:sz w:val="20"/>
                <w:szCs w:val="20"/>
                <w:highlight w:val="cyan"/>
                <w:rtl w:val="0"/>
              </w:rPr>
              <w:t xml:space="preserv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clic</w:t>
            </w:r>
          </w:p>
        </w:tc>
        <w:tc>
          <w:tcPr>
            <w:vAlign w:val="center"/>
          </w:tcPr>
          <w:p w:rsidR="00000000" w:rsidDel="00000000" w:rsidP="00000000" w:rsidRDefault="00000000" w:rsidRPr="00000000" w14:paraId="000003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75/800 x 100 = 9,38%</w:t>
            </w:r>
          </w:p>
        </w:tc>
        <w:tc>
          <w:tcPr>
            <w:vAlign w:val="center"/>
          </w:tcPr>
          <w:p w:rsidR="00000000" w:rsidDel="00000000" w:rsidP="00000000" w:rsidRDefault="00000000" w:rsidRPr="00000000" w14:paraId="000003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3,45</w:t>
            </w:r>
            <w:r w:rsidDel="00000000" w:rsidR="00000000" w:rsidRPr="00000000">
              <w:rPr>
                <w:rFonts w:ascii="Arial" w:cs="Arial" w:eastAsia="Arial" w:hAnsi="Arial"/>
                <w:sz w:val="20"/>
                <w:szCs w:val="20"/>
                <w:highlight w:val="cyan"/>
                <w:rtl w:val="0"/>
              </w:rPr>
              <w:t xml:space="preserv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51">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Taux de réactivité </w:t>
            </w:r>
          </w:p>
        </w:tc>
        <w:tc>
          <w:tcPr>
            <w:vAlign w:val="center"/>
          </w:tcPr>
          <w:p w:rsidR="00000000" w:rsidDel="00000000" w:rsidP="00000000" w:rsidRDefault="00000000" w:rsidRPr="00000000" w14:paraId="00000352">
            <w:pPr>
              <w:jc w:val="cente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75/375 x 100 = 20%</w:t>
            </w:r>
          </w:p>
        </w:tc>
        <w:tc>
          <w:tcPr>
            <w:vAlign w:val="center"/>
          </w:tcPr>
          <w:p w:rsidR="00000000" w:rsidDel="00000000" w:rsidP="00000000" w:rsidRDefault="00000000" w:rsidRPr="00000000" w14:paraId="00000353">
            <w:pPr>
              <w:jc w:val="cente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Non donné dans le sujet</w:t>
            </w:r>
          </w:p>
        </w:tc>
      </w:tr>
    </w:tbl>
    <w:p w:rsidR="00000000" w:rsidDel="00000000" w:rsidP="00000000" w:rsidRDefault="00000000" w:rsidRPr="00000000" w14:paraId="00000354">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55">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56">
      <w:pPr>
        <w:jc w:val="both"/>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Analyse des ratios calculés :</w:t>
      </w:r>
    </w:p>
    <w:p w:rsidR="00000000" w:rsidDel="00000000" w:rsidP="00000000" w:rsidRDefault="00000000" w:rsidRPr="00000000" w14:paraId="00000357">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37,5 % des adresses collectées sont erronées, et 6,25% des envois sont considérés comme des SPAM, soit 43,75 % des courriels qui ne sont pas réceptionnés par leur destinataire. Le fichier clients est à actualiser. </w:t>
      </w:r>
    </w:p>
    <w:p w:rsidR="00000000" w:rsidDel="00000000" w:rsidP="00000000" w:rsidRDefault="00000000" w:rsidRPr="00000000" w14:paraId="0000035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46,88 % des clients ouvrent le courriel ce qui est beaucoup plus que la moyenne qui est de 25,19 %.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taux de désabonnement est plus important que la moyenne (2% contre 0,47%).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taux de clic est légèrement supérieur à la moyenne (15% contre 13,70%). </w:t>
      </w:r>
    </w:p>
    <w:p w:rsidR="00000000" w:rsidDel="00000000" w:rsidP="00000000" w:rsidRDefault="00000000" w:rsidRPr="00000000" w14:paraId="0000035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pourrait être également intéressant, au regard du faible taux d’ouverture, de réaliser des calculs de ratios uniquement sur le nombre de mails ouverts. Cela donnera une idée un peu plus précise de l’attractivité de cette première newsletter. </w:t>
      </w:r>
    </w:p>
    <w:p w:rsidR="00000000" w:rsidDel="00000000" w:rsidP="00000000" w:rsidRDefault="00000000" w:rsidRPr="00000000" w14:paraId="00000361">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62">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63">
      <w:pPr>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Proposition de remédiation :</w:t>
      </w:r>
    </w:p>
    <w:p w:rsidR="00000000" w:rsidDel="00000000" w:rsidP="00000000" w:rsidRDefault="00000000" w:rsidRPr="00000000" w14:paraId="00000364">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6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 peut cependant penser que la Newsletter peut encore gagner en attractivité, il faut donc l’améliorer et qu’il est indispensable de </w:t>
      </w:r>
    </w:p>
    <w:p w:rsidR="00000000" w:rsidDel="00000000" w:rsidP="00000000" w:rsidRDefault="00000000" w:rsidRPr="00000000" w14:paraId="00000366">
      <w:pPr>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mettre à jour la base de données de l’entreprise </w:t>
      </w:r>
    </w:p>
    <w:p w:rsidR="00000000" w:rsidDel="00000000" w:rsidP="00000000" w:rsidRDefault="00000000" w:rsidRPr="00000000" w14:paraId="000003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cyan"/>
          <w:u w:val="none"/>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la personnalisation de la newsletter </w:t>
      </w:r>
    </w:p>
    <w:p w:rsidR="00000000" w:rsidDel="00000000" w:rsidP="00000000" w:rsidRDefault="00000000" w:rsidRPr="00000000" w14:paraId="000003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développer un programme de fidélisation permettant d’améliorer la fiabilité des données personnelles des clients/prospects. </w:t>
      </w:r>
    </w:p>
    <w:p w:rsidR="00000000" w:rsidDel="00000000" w:rsidP="00000000" w:rsidRDefault="00000000" w:rsidRPr="00000000" w14:paraId="0000036A">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6B">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6C">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6D">
      <w:pPr>
        <w:pBdr>
          <w:top w:color="000000" w:space="1" w:sz="4" w:val="single"/>
          <w:bottom w:color="000000" w:space="1" w:sz="4" w:val="single"/>
        </w:pBdr>
        <w:shd w:fill="ffffff" w:val="clea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PARTIE 2 </w:t>
      </w:r>
    </w:p>
    <w:p w:rsidR="00000000" w:rsidDel="00000000" w:rsidP="00000000" w:rsidRDefault="00000000" w:rsidRPr="00000000" w14:paraId="000003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Présentez, de façon structurée, les outils et leurs usages professionnels liés à l’utilisation du système d’information commerciale (SIC) qui permettent de développer la clientèle d’une unité commerciale physique ou virtuelle. Vous vous appuierez sur votre expérience professionnelle construite au sein de la boutique « Gourmandises et Beaux Objets » et sur vos connaissances.</w:t>
      </w:r>
    </w:p>
    <w:p w:rsidR="00000000" w:rsidDel="00000000" w:rsidP="00000000" w:rsidRDefault="00000000" w:rsidRPr="00000000" w14:paraId="0000037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2">
      <w:pPr>
        <w:jc w:val="both"/>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Le candidat doit établir clairement un lien entre cette analyse et son apport pour les élèves, il doit également démontrer ses connaissances au travers de définitions des mots clés et de mise en avant de stratégies commerciales notamment dans le domaine de la digitalisation. Le lien avec la réglementation particulièrement la RGPD doit également être établi. La mobilisation d’exemples à partir du cas « Gourmandise et beaux objets » est essentielle.</w:t>
      </w:r>
    </w:p>
    <w:p w:rsidR="00000000" w:rsidDel="00000000" w:rsidP="00000000" w:rsidRDefault="00000000" w:rsidRPr="00000000" w14:paraId="00000373">
      <w:pPr>
        <w:jc w:val="both"/>
        <w:rPr>
          <w:rFonts w:ascii="Arial" w:cs="Arial" w:eastAsia="Arial" w:hAnsi="Arial"/>
          <w:i w:val="1"/>
          <w:color w:val="ff0000"/>
          <w:sz w:val="20"/>
          <w:szCs w:val="20"/>
        </w:rPr>
      </w:pPr>
      <w:r w:rsidDel="00000000" w:rsidR="00000000" w:rsidRPr="00000000">
        <w:rPr>
          <w:rtl w:val="0"/>
        </w:rPr>
      </w:r>
    </w:p>
    <w:p w:rsidR="00000000" w:rsidDel="00000000" w:rsidP="00000000" w:rsidRDefault="00000000" w:rsidRPr="00000000" w14:paraId="00000374">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26 points </w:t>
      </w:r>
    </w:p>
    <w:p w:rsidR="00000000" w:rsidDel="00000000" w:rsidP="00000000" w:rsidRDefault="00000000" w:rsidRPr="00000000" w14:paraId="00000375">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 structure (sous forme de plan – de paragraphes clairement distincts - ou de tableau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8">
      <w:pPr>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Éléments attendus et structure de la présentation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la définition du SIC</w:t>
      </w:r>
    </w:p>
    <w:p w:rsidR="00000000" w:rsidDel="00000000" w:rsidP="00000000" w:rsidRDefault="00000000" w:rsidRPr="00000000" w14:paraId="000003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6 pts pour les usages professionnels (3 réponses attendues x 2 pts)</w:t>
      </w:r>
    </w:p>
    <w:p w:rsidR="00000000" w:rsidDel="00000000" w:rsidP="00000000" w:rsidRDefault="00000000" w:rsidRPr="00000000" w14:paraId="000003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6 pts pour les atouts (3 réponses attendues x 2 pts)</w:t>
      </w:r>
    </w:p>
    <w:p w:rsidR="00000000" w:rsidDel="00000000" w:rsidP="00000000" w:rsidRDefault="00000000" w:rsidRPr="00000000" w14:paraId="000003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6 pts pour les contraintes (3 réponses attendues x 2 pts)</w:t>
      </w:r>
    </w:p>
    <w:p w:rsidR="00000000" w:rsidDel="00000000" w:rsidP="00000000" w:rsidRDefault="00000000" w:rsidRPr="00000000" w14:paraId="000003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highlight w:val="cyan"/>
          <w:u w:val="none"/>
          <w:vertAlign w:val="baseline"/>
        </w:rPr>
      </w:pP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2 pts pour des exemples de situations professionnelles </w:t>
      </w:r>
    </w:p>
    <w:p w:rsidR="00000000" w:rsidDel="00000000" w:rsidP="00000000" w:rsidRDefault="00000000" w:rsidRPr="00000000" w14:paraId="0000037F">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8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SIC – Système d’Information Commerciale représente l’ensemble du dispositif (moyens, procédures, personnes) de collecte, d’analyse, de stockage et de diffusion de l’information commerciale au sein d’une entreprise. Il a pour but de produire un flux d’informations pertinentes issues de sources internes et externes de manière à servir la prise de décision et les actions commerciales.</w:t>
      </w:r>
    </w:p>
    <w:p w:rsidR="00000000" w:rsidDel="00000000" w:rsidP="00000000" w:rsidRDefault="00000000" w:rsidRPr="00000000" w14:paraId="0000038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permet, en outre, aux unités commerciales physiques et/ou virtuelles de mettre en place plusieurs stratégies commerciales dans le but de développer leur clientèle telles que l’amélioration du parcours clients ou la mise en œuvre de stratégies omnicanales. Il est donc intéressant d’étudier avec les élèves de lycée professionnel les différents outils et méthodes de développement de la clientèle à partir des usages des SIC en mettant en avant les atouts et les contraintes de chacun afin que les élèves puissent mobiliser ces outils à bon escient lors de leurs PFMP. La séquence doit être professionnalisante et mobiliser des exemples mis en place par l’entreprise « Gourmandise et beaux objets » </w:t>
      </w:r>
    </w:p>
    <w:p w:rsidR="00000000" w:rsidDel="00000000" w:rsidP="00000000" w:rsidRDefault="00000000" w:rsidRPr="00000000" w14:paraId="0000038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Nous étudierons donc ci-dessous les différents outils et méthodes liés à l’usage des SIC qui permettent de développer la clientèle d’une unité commerciale physique et/ou virtuelle.</w:t>
      </w:r>
    </w:p>
    <w:p w:rsidR="00000000" w:rsidDel="00000000" w:rsidP="00000000" w:rsidRDefault="00000000" w:rsidRPr="00000000" w14:paraId="000003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sz w:val="20"/>
          <w:szCs w:val="20"/>
          <w:rtl w:val="0"/>
        </w:rPr>
        <w:t xml:space="preserve">Plan (accepter une présentation sous forme de plan ou de tableau)</w:t>
      </w:r>
    </w:p>
    <w:p w:rsidR="00000000" w:rsidDel="00000000" w:rsidP="00000000" w:rsidRDefault="00000000" w:rsidRPr="00000000" w14:paraId="00000385">
      <w:pPr>
        <w:rPr>
          <w:rFonts w:ascii="Arial" w:cs="Arial" w:eastAsia="Arial" w:hAnsi="Arial"/>
          <w:sz w:val="20"/>
          <w:szCs w:val="20"/>
        </w:rPr>
      </w:pPr>
      <w:r w:rsidDel="00000000" w:rsidR="00000000" w:rsidRPr="00000000">
        <w:rPr>
          <w:rtl w:val="0"/>
        </w:rPr>
      </w:r>
    </w:p>
    <w:tbl>
      <w:tblPr>
        <w:tblStyle w:val="Table12"/>
        <w:tblW w:w="90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209"/>
        <w:gridCol w:w="3017"/>
        <w:tblGridChange w:id="0">
          <w:tblGrid>
            <w:gridCol w:w="2830"/>
            <w:gridCol w:w="3209"/>
            <w:gridCol w:w="3017"/>
          </w:tblGrid>
        </w:tblGridChange>
      </w:tblGrid>
      <w:tr>
        <w:trPr>
          <w:cantSplit w:val="0"/>
          <w:tblHeader w:val="0"/>
        </w:trPr>
        <w:tc>
          <w:tcPr>
            <w:shd w:fill="f2f2f2" w:val="clear"/>
            <w:vAlign w:val="center"/>
          </w:tcPr>
          <w:p w:rsidR="00000000" w:rsidDel="00000000" w:rsidP="00000000" w:rsidRDefault="00000000" w:rsidRPr="00000000" w14:paraId="00000386">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Usages professionnels</w:t>
            </w:r>
          </w:p>
          <w:p w:rsidR="00000000" w:rsidDel="00000000" w:rsidP="00000000" w:rsidRDefault="00000000" w:rsidRPr="00000000" w14:paraId="00000388">
            <w:pPr>
              <w:jc w:val="center"/>
              <w:rPr>
                <w:rFonts w:ascii="Arial" w:cs="Arial" w:eastAsia="Arial" w:hAnsi="Arial"/>
                <w:b w:val="1"/>
                <w:sz w:val="20"/>
                <w:szCs w:val="20"/>
              </w:rPr>
            </w:pPr>
            <w:r w:rsidDel="00000000" w:rsidR="00000000" w:rsidRPr="00000000">
              <w:rPr>
                <w:rtl w:val="0"/>
              </w:rPr>
            </w:r>
          </w:p>
        </w:tc>
        <w:tc>
          <w:tcPr>
            <w:shd w:fill="f2f2f2" w:val="clear"/>
            <w:vAlign w:val="center"/>
          </w:tcPr>
          <w:p w:rsidR="00000000" w:rsidDel="00000000" w:rsidP="00000000" w:rsidRDefault="00000000" w:rsidRPr="00000000" w14:paraId="000003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Atouts</w:t>
            </w:r>
          </w:p>
        </w:tc>
        <w:tc>
          <w:tcPr>
            <w:shd w:fill="f2f2f2" w:val="clear"/>
            <w:vAlign w:val="center"/>
          </w:tcPr>
          <w:p w:rsidR="00000000" w:rsidDel="00000000" w:rsidP="00000000" w:rsidRDefault="00000000" w:rsidRPr="00000000" w14:paraId="000003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Contraintes</w:t>
            </w:r>
          </w:p>
        </w:tc>
      </w:tr>
      <w:tr>
        <w:trPr>
          <w:cantSplit w:val="0"/>
          <w:tblHeader w:val="0"/>
        </w:trPr>
        <w:tc>
          <w:tcPr/>
          <w:p w:rsidR="00000000" w:rsidDel="00000000" w:rsidP="00000000" w:rsidRDefault="00000000" w:rsidRPr="00000000" w14:paraId="0000038B">
            <w:pPr>
              <w:rPr>
                <w:rFonts w:ascii="Arial" w:cs="Arial" w:eastAsia="Arial" w:hAnsi="Arial"/>
                <w:sz w:val="20"/>
                <w:szCs w:val="20"/>
              </w:rPr>
            </w:pPr>
            <w:r w:rsidDel="00000000" w:rsidR="00000000" w:rsidRPr="00000000">
              <w:rPr>
                <w:rFonts w:ascii="Arial" w:cs="Arial" w:eastAsia="Arial" w:hAnsi="Arial"/>
                <w:sz w:val="20"/>
                <w:szCs w:val="20"/>
                <w:rtl w:val="0"/>
              </w:rPr>
              <w:t xml:space="preserve">Envoi de courriers, courriels, SMS publicitaires</w:t>
            </w:r>
          </w:p>
          <w:p w:rsidR="00000000" w:rsidDel="00000000" w:rsidP="00000000" w:rsidRDefault="00000000" w:rsidRPr="00000000" w14:paraId="0000038C">
            <w:pPr>
              <w:rPr>
                <w:rFonts w:ascii="Arial" w:cs="Arial" w:eastAsia="Arial" w:hAnsi="Arial"/>
                <w:sz w:val="20"/>
                <w:szCs w:val="20"/>
              </w:rPr>
            </w:pPr>
            <w:r w:rsidDel="00000000" w:rsidR="00000000" w:rsidRPr="00000000">
              <w:rPr>
                <w:rFonts w:ascii="Arial" w:cs="Arial" w:eastAsia="Arial" w:hAnsi="Arial"/>
                <w:sz w:val="20"/>
                <w:szCs w:val="20"/>
                <w:rtl w:val="0"/>
              </w:rPr>
              <w:t xml:space="preserve">Ou newsletter (Gourmandise et beaux objets)</w:t>
            </w:r>
          </w:p>
        </w:tc>
        <w:tc>
          <w:tcPr/>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sz w:val="20"/>
                <w:szCs w:val="20"/>
                <w:rtl w:val="0"/>
              </w:rPr>
              <w:t xml:space="preserve">Outils de prospection et de fidélisation efficaces ;</w:t>
            </w:r>
          </w:p>
          <w:p w:rsidR="00000000" w:rsidDel="00000000" w:rsidP="00000000" w:rsidRDefault="00000000" w:rsidRPr="00000000" w14:paraId="0000038E">
            <w:pPr>
              <w:rPr>
                <w:rFonts w:ascii="Arial" w:cs="Arial" w:eastAsia="Arial" w:hAnsi="Arial"/>
                <w:sz w:val="20"/>
                <w:szCs w:val="20"/>
              </w:rPr>
            </w:pPr>
            <w:r w:rsidDel="00000000" w:rsidR="00000000" w:rsidRPr="00000000">
              <w:rPr>
                <w:rFonts w:ascii="Arial" w:cs="Arial" w:eastAsia="Arial" w:hAnsi="Arial"/>
                <w:sz w:val="20"/>
                <w:szCs w:val="20"/>
                <w:rtl w:val="0"/>
              </w:rPr>
              <w:t xml:space="preserve">Peu couteux ;</w:t>
            </w:r>
          </w:p>
          <w:p w:rsidR="00000000" w:rsidDel="00000000" w:rsidP="00000000" w:rsidRDefault="00000000" w:rsidRPr="00000000" w14:paraId="0000038F">
            <w:pPr>
              <w:rPr>
                <w:rFonts w:ascii="Arial" w:cs="Arial" w:eastAsia="Arial" w:hAnsi="Arial"/>
                <w:sz w:val="20"/>
                <w:szCs w:val="20"/>
              </w:rPr>
            </w:pPr>
            <w:r w:rsidDel="00000000" w:rsidR="00000000" w:rsidRPr="00000000">
              <w:rPr>
                <w:rFonts w:ascii="Arial" w:cs="Arial" w:eastAsia="Arial" w:hAnsi="Arial"/>
                <w:sz w:val="20"/>
                <w:szCs w:val="20"/>
                <w:rtl w:val="0"/>
              </w:rPr>
              <w:t xml:space="preserve">Démarche rapide, aisée à mettre en place ;</w:t>
            </w:r>
          </w:p>
          <w:p w:rsidR="00000000" w:rsidDel="00000000" w:rsidP="00000000" w:rsidRDefault="00000000" w:rsidRPr="00000000" w14:paraId="00000390">
            <w:pPr>
              <w:rPr>
                <w:rFonts w:ascii="Arial" w:cs="Arial" w:eastAsia="Arial" w:hAnsi="Arial"/>
                <w:sz w:val="20"/>
                <w:szCs w:val="20"/>
              </w:rPr>
            </w:pPr>
            <w:r w:rsidDel="00000000" w:rsidR="00000000" w:rsidRPr="00000000">
              <w:rPr>
                <w:rFonts w:ascii="Arial" w:cs="Arial" w:eastAsia="Arial" w:hAnsi="Arial"/>
                <w:sz w:val="20"/>
                <w:szCs w:val="20"/>
                <w:rtl w:val="0"/>
              </w:rPr>
              <w:t xml:space="preserve">Possibilité de déterminer la performance de l’action.</w:t>
            </w:r>
          </w:p>
          <w:p w:rsidR="00000000" w:rsidDel="00000000" w:rsidP="00000000" w:rsidRDefault="00000000" w:rsidRPr="00000000" w14:paraId="0000039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93">
            <w:pPr>
              <w:rPr>
                <w:rFonts w:ascii="Arial" w:cs="Arial" w:eastAsia="Arial" w:hAnsi="Arial"/>
                <w:sz w:val="20"/>
                <w:szCs w:val="20"/>
              </w:rPr>
            </w:pPr>
            <w:r w:rsidDel="00000000" w:rsidR="00000000" w:rsidRPr="00000000">
              <w:rPr>
                <w:rFonts w:ascii="Arial" w:cs="Arial" w:eastAsia="Arial" w:hAnsi="Arial"/>
                <w:sz w:val="20"/>
                <w:szCs w:val="20"/>
                <w:rtl w:val="0"/>
              </w:rPr>
              <w:t xml:space="preserve">Fichier mis à jour régulièrement pour éviter les messages non remis ;</w:t>
            </w:r>
          </w:p>
          <w:p w:rsidR="00000000" w:rsidDel="00000000" w:rsidP="00000000" w:rsidRDefault="00000000" w:rsidRPr="00000000" w14:paraId="00000394">
            <w:pPr>
              <w:rPr>
                <w:rFonts w:ascii="Arial" w:cs="Arial" w:eastAsia="Arial" w:hAnsi="Arial"/>
                <w:sz w:val="20"/>
                <w:szCs w:val="20"/>
              </w:rPr>
            </w:pPr>
            <w:r w:rsidDel="00000000" w:rsidR="00000000" w:rsidRPr="00000000">
              <w:rPr>
                <w:rFonts w:ascii="Arial" w:cs="Arial" w:eastAsia="Arial" w:hAnsi="Arial"/>
                <w:sz w:val="20"/>
                <w:szCs w:val="20"/>
                <w:rtl w:val="0"/>
              </w:rPr>
              <w:t xml:space="preserve">Contraintes légales : règle de l’opt-in ;</w:t>
            </w:r>
          </w:p>
          <w:p w:rsidR="00000000" w:rsidDel="00000000" w:rsidP="00000000" w:rsidRDefault="00000000" w:rsidRPr="00000000" w14:paraId="00000395">
            <w:pPr>
              <w:rPr>
                <w:rFonts w:ascii="Arial" w:cs="Arial" w:eastAsia="Arial" w:hAnsi="Arial"/>
                <w:sz w:val="20"/>
                <w:szCs w:val="20"/>
              </w:rPr>
            </w:pPr>
            <w:r w:rsidDel="00000000" w:rsidR="00000000" w:rsidRPr="00000000">
              <w:rPr>
                <w:rFonts w:ascii="Arial" w:cs="Arial" w:eastAsia="Arial" w:hAnsi="Arial"/>
                <w:sz w:val="20"/>
                <w:szCs w:val="20"/>
                <w:rtl w:val="0"/>
              </w:rPr>
              <w:t xml:space="preserve">Le contenu doit être attractif pour se démarquer des concurrentes, renvoyer vers un lien pour pousser le récepteur à l’action.</w:t>
            </w:r>
          </w:p>
        </w:tc>
      </w:tr>
      <w:tr>
        <w:trPr>
          <w:cantSplit w:val="0"/>
          <w:tblHeader w:val="0"/>
        </w:trPr>
        <w:tc>
          <w:tcPr/>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sz w:val="20"/>
                <w:szCs w:val="20"/>
                <w:rtl w:val="0"/>
              </w:rPr>
              <w:t xml:space="preserve">Améliorer le parcours client en proposant des offres personnalisées</w:t>
            </w:r>
          </w:p>
        </w:tc>
        <w:tc>
          <w:tcPr/>
          <w:p w:rsidR="00000000" w:rsidDel="00000000" w:rsidP="00000000" w:rsidRDefault="00000000" w:rsidRPr="00000000" w14:paraId="00000397">
            <w:pPr>
              <w:rPr>
                <w:rFonts w:ascii="Arial" w:cs="Arial" w:eastAsia="Arial" w:hAnsi="Arial"/>
                <w:sz w:val="20"/>
                <w:szCs w:val="20"/>
              </w:rPr>
            </w:pPr>
            <w:r w:rsidDel="00000000" w:rsidR="00000000" w:rsidRPr="00000000">
              <w:rPr>
                <w:rFonts w:ascii="Arial" w:cs="Arial" w:eastAsia="Arial" w:hAnsi="Arial"/>
                <w:sz w:val="20"/>
                <w:szCs w:val="20"/>
                <w:rtl w:val="0"/>
              </w:rPr>
              <w:t xml:space="preserve">Le SIC permet de comprendre où commence le parcours client, le définir et l’optimiser ;</w:t>
            </w:r>
          </w:p>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sz w:val="20"/>
                <w:szCs w:val="20"/>
                <w:rtl w:val="0"/>
              </w:rPr>
              <w:t xml:space="preserve">Permet de satisfaire les clients et de les fidéliser ;</w:t>
            </w:r>
          </w:p>
          <w:p w:rsidR="00000000" w:rsidDel="00000000" w:rsidP="00000000" w:rsidRDefault="00000000" w:rsidRPr="00000000" w14:paraId="00000399">
            <w:pPr>
              <w:rPr>
                <w:rFonts w:ascii="Arial" w:cs="Arial" w:eastAsia="Arial" w:hAnsi="Arial"/>
                <w:sz w:val="20"/>
                <w:szCs w:val="20"/>
              </w:rPr>
            </w:pPr>
            <w:r w:rsidDel="00000000" w:rsidR="00000000" w:rsidRPr="00000000">
              <w:rPr>
                <w:rFonts w:ascii="Arial" w:cs="Arial" w:eastAsia="Arial" w:hAnsi="Arial"/>
                <w:sz w:val="20"/>
                <w:szCs w:val="20"/>
                <w:rtl w:val="0"/>
              </w:rPr>
              <w:t xml:space="preserve">Effet recommandation ;</w:t>
            </w:r>
          </w:p>
          <w:p w:rsidR="00000000" w:rsidDel="00000000" w:rsidP="00000000" w:rsidRDefault="00000000" w:rsidRPr="00000000" w14:paraId="0000039A">
            <w:pPr>
              <w:rPr>
                <w:rFonts w:ascii="Arial" w:cs="Arial" w:eastAsia="Arial" w:hAnsi="Arial"/>
                <w:sz w:val="20"/>
                <w:szCs w:val="20"/>
              </w:rPr>
            </w:pPr>
            <w:r w:rsidDel="00000000" w:rsidR="00000000" w:rsidRPr="00000000">
              <w:rPr>
                <w:rFonts w:ascii="Arial" w:cs="Arial" w:eastAsia="Arial" w:hAnsi="Arial"/>
                <w:sz w:val="20"/>
                <w:szCs w:val="20"/>
                <w:rtl w:val="0"/>
              </w:rPr>
              <w:t xml:space="preserve">La rentabilité de l’action peut être mesurée (taux de NPS) ;</w:t>
            </w:r>
          </w:p>
          <w:p w:rsidR="00000000" w:rsidDel="00000000" w:rsidP="00000000" w:rsidRDefault="00000000" w:rsidRPr="00000000" w14:paraId="0000039B">
            <w:pPr>
              <w:rPr>
                <w:rFonts w:ascii="Arial" w:cs="Arial" w:eastAsia="Arial" w:hAnsi="Arial"/>
                <w:sz w:val="20"/>
                <w:szCs w:val="20"/>
              </w:rPr>
            </w:pPr>
            <w:r w:rsidDel="00000000" w:rsidR="00000000" w:rsidRPr="00000000">
              <w:rPr>
                <w:rFonts w:ascii="Arial" w:cs="Arial" w:eastAsia="Arial" w:hAnsi="Arial"/>
                <w:sz w:val="20"/>
                <w:szCs w:val="20"/>
                <w:rtl w:val="0"/>
              </w:rPr>
              <w:t xml:space="preserve">Permet une meilleure compréhension des clients et d’adapter sa stratégie mercatique.</w:t>
            </w:r>
          </w:p>
        </w:tc>
        <w:tc>
          <w:tcPr/>
          <w:p w:rsidR="00000000" w:rsidDel="00000000" w:rsidP="00000000" w:rsidRDefault="00000000" w:rsidRPr="00000000" w14:paraId="0000039C">
            <w:pPr>
              <w:rPr>
                <w:rFonts w:ascii="Arial" w:cs="Arial" w:eastAsia="Arial" w:hAnsi="Arial"/>
                <w:sz w:val="20"/>
                <w:szCs w:val="20"/>
              </w:rPr>
            </w:pPr>
            <w:r w:rsidDel="00000000" w:rsidR="00000000" w:rsidRPr="00000000">
              <w:rPr>
                <w:rFonts w:ascii="Arial" w:cs="Arial" w:eastAsia="Arial" w:hAnsi="Arial"/>
                <w:sz w:val="20"/>
                <w:szCs w:val="20"/>
                <w:rtl w:val="0"/>
              </w:rPr>
              <w:t xml:space="preserve">Une collecte des données minutieuses : réseaux, sociaux, site internet, canaux digitaux (exemple de l’entreprise Gourmandise et beaux objets » ;</w:t>
            </w:r>
          </w:p>
          <w:p w:rsidR="00000000" w:rsidDel="00000000" w:rsidP="00000000" w:rsidRDefault="00000000" w:rsidRPr="00000000" w14:paraId="0000039D">
            <w:pPr>
              <w:rPr>
                <w:rFonts w:ascii="Arial" w:cs="Arial" w:eastAsia="Arial" w:hAnsi="Arial"/>
                <w:sz w:val="20"/>
                <w:szCs w:val="20"/>
              </w:rPr>
            </w:pPr>
            <w:r w:rsidDel="00000000" w:rsidR="00000000" w:rsidRPr="00000000">
              <w:rPr>
                <w:rFonts w:ascii="Arial" w:cs="Arial" w:eastAsia="Arial" w:hAnsi="Arial"/>
                <w:sz w:val="20"/>
                <w:szCs w:val="20"/>
                <w:rtl w:val="0"/>
              </w:rPr>
              <w:t xml:space="preserve">Respecter la RGPD ; </w:t>
            </w:r>
          </w:p>
          <w:p w:rsidR="00000000" w:rsidDel="00000000" w:rsidP="00000000" w:rsidRDefault="00000000" w:rsidRPr="00000000" w14:paraId="0000039E">
            <w:pPr>
              <w:rPr>
                <w:rFonts w:ascii="Arial" w:cs="Arial" w:eastAsia="Arial" w:hAnsi="Arial"/>
                <w:sz w:val="20"/>
                <w:szCs w:val="20"/>
              </w:rPr>
            </w:pPr>
            <w:r w:rsidDel="00000000" w:rsidR="00000000" w:rsidRPr="00000000">
              <w:rPr>
                <w:rFonts w:ascii="Arial" w:cs="Arial" w:eastAsia="Arial" w:hAnsi="Arial"/>
                <w:sz w:val="20"/>
                <w:szCs w:val="20"/>
                <w:rtl w:val="0"/>
              </w:rPr>
              <w:t xml:space="preserve">Utiliser des outils de traitement des données performants.</w:t>
            </w:r>
          </w:p>
          <w:p w:rsidR="00000000" w:rsidDel="00000000" w:rsidP="00000000" w:rsidRDefault="00000000" w:rsidRPr="00000000" w14:paraId="0000039F">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0">
            <w:pPr>
              <w:rPr>
                <w:rFonts w:ascii="Arial" w:cs="Arial" w:eastAsia="Arial" w:hAnsi="Arial"/>
                <w:sz w:val="20"/>
                <w:szCs w:val="20"/>
              </w:rPr>
            </w:pPr>
            <w:r w:rsidDel="00000000" w:rsidR="00000000" w:rsidRPr="00000000">
              <w:rPr>
                <w:rFonts w:ascii="Arial" w:cs="Arial" w:eastAsia="Arial" w:hAnsi="Arial"/>
                <w:sz w:val="20"/>
                <w:szCs w:val="20"/>
                <w:rtl w:val="0"/>
              </w:rPr>
              <w:t xml:space="preserve">Mettre en place une stratégie omnicanale</w:t>
            </w:r>
          </w:p>
          <w:p w:rsidR="00000000" w:rsidDel="00000000" w:rsidP="00000000" w:rsidRDefault="00000000" w:rsidRPr="00000000" w14:paraId="000003A1">
            <w:pPr>
              <w:rPr>
                <w:rFonts w:ascii="Arial" w:cs="Arial" w:eastAsia="Arial" w:hAnsi="Arial"/>
                <w:sz w:val="20"/>
                <w:szCs w:val="20"/>
              </w:rPr>
            </w:pPr>
            <w:r w:rsidDel="00000000" w:rsidR="00000000" w:rsidRPr="00000000">
              <w:rPr>
                <w:rFonts w:ascii="Arial" w:cs="Arial" w:eastAsia="Arial" w:hAnsi="Arial"/>
                <w:sz w:val="20"/>
                <w:szCs w:val="20"/>
                <w:rtl w:val="0"/>
              </w:rPr>
              <w:t xml:space="preserve">Lien entre le site web et la boutique de « Gourmandise et beaux objets »</w:t>
            </w:r>
          </w:p>
        </w:tc>
        <w:tc>
          <w:tcPr/>
          <w:p w:rsidR="00000000" w:rsidDel="00000000" w:rsidP="00000000" w:rsidRDefault="00000000" w:rsidRPr="00000000" w14:paraId="000003A2">
            <w:pPr>
              <w:rPr>
                <w:rFonts w:ascii="Arial" w:cs="Arial" w:eastAsia="Arial" w:hAnsi="Arial"/>
                <w:sz w:val="20"/>
                <w:szCs w:val="20"/>
              </w:rPr>
            </w:pPr>
            <w:r w:rsidDel="00000000" w:rsidR="00000000" w:rsidRPr="00000000">
              <w:rPr>
                <w:rFonts w:ascii="Arial" w:cs="Arial" w:eastAsia="Arial" w:hAnsi="Arial"/>
                <w:sz w:val="20"/>
                <w:szCs w:val="20"/>
                <w:rtl w:val="0"/>
              </w:rPr>
              <w:t xml:space="preserve">L’entreprise entretient la relation avec un prospect qui s’est engagé sur son site web. Elle procède à différentes actions motivant le prospect à devenir client. On parle ici aussi de « lead nurturing » qui peut être cross canal.</w:t>
            </w:r>
          </w:p>
        </w:tc>
        <w:tc>
          <w:tcPr/>
          <w:p w:rsidR="00000000" w:rsidDel="00000000" w:rsidP="00000000" w:rsidRDefault="00000000" w:rsidRPr="00000000" w14:paraId="000003A3">
            <w:pPr>
              <w:rPr>
                <w:rFonts w:ascii="Arial" w:cs="Arial" w:eastAsia="Arial" w:hAnsi="Arial"/>
                <w:sz w:val="20"/>
                <w:szCs w:val="20"/>
              </w:rPr>
            </w:pPr>
            <w:r w:rsidDel="00000000" w:rsidR="00000000" w:rsidRPr="00000000">
              <w:rPr>
                <w:rFonts w:ascii="Arial" w:cs="Arial" w:eastAsia="Arial" w:hAnsi="Arial"/>
                <w:sz w:val="20"/>
                <w:szCs w:val="20"/>
                <w:rtl w:val="0"/>
              </w:rPr>
              <w:t xml:space="preserve">Il faut fluidifier le parcours clients et rendre la stratégie entre l’unité commerciale et virtuelle cohérent voir complémentaire.</w:t>
            </w:r>
          </w:p>
          <w:p w:rsidR="00000000" w:rsidDel="00000000" w:rsidP="00000000" w:rsidRDefault="00000000" w:rsidRPr="00000000" w14:paraId="000003A4">
            <w:pPr>
              <w:rPr>
                <w:rFonts w:ascii="Arial" w:cs="Arial" w:eastAsia="Arial" w:hAnsi="Arial"/>
                <w:sz w:val="20"/>
                <w:szCs w:val="20"/>
              </w:rPr>
            </w:pPr>
            <w:r w:rsidDel="00000000" w:rsidR="00000000" w:rsidRPr="00000000">
              <w:rPr>
                <w:rFonts w:ascii="Arial" w:cs="Arial" w:eastAsia="Arial" w:hAnsi="Arial"/>
                <w:sz w:val="20"/>
                <w:szCs w:val="20"/>
                <w:rtl w:val="0"/>
              </w:rPr>
              <w:t xml:space="preserve">Les messages doivent être personnalisés.</w:t>
            </w:r>
          </w:p>
        </w:tc>
      </w:tr>
      <w:tr>
        <w:trPr>
          <w:cantSplit w:val="0"/>
          <w:tblHeader w:val="0"/>
        </w:trPr>
        <w:tc>
          <w:tcPr/>
          <w:p w:rsidR="00000000" w:rsidDel="00000000" w:rsidP="00000000" w:rsidRDefault="00000000" w:rsidRPr="00000000" w14:paraId="000003A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p w:rsidR="00000000" w:rsidDel="00000000" w:rsidP="00000000" w:rsidRDefault="00000000" w:rsidRPr="00000000" w14:paraId="000003A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D">
      <w:pPr>
        <w:rPr>
          <w:rFonts w:ascii="Arial" w:cs="Arial" w:eastAsia="Arial" w:hAnsi="Arial"/>
          <w:sz w:val="20"/>
          <w:szCs w:val="20"/>
        </w:rPr>
      </w:pPr>
      <w:r w:rsidDel="00000000" w:rsidR="00000000" w:rsidRPr="00000000">
        <w:rPr>
          <w:rtl w:val="0"/>
        </w:rPr>
      </w:r>
    </w:p>
    <w:sectPr>
      <w:footerReference r:id="rId10" w:type="default"/>
      <w:pgSz w:h="16840" w:w="1190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Arial Unicode MS"/>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Freddy RAOUX</w:t>
      <w:tab/>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sur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ab/>
      <w:t xml:space="preserve">13 avril 2021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Grilledutableau">
    <w:name w:val="Table Grid"/>
    <w:basedOn w:val="TableauNormal"/>
    <w:uiPriority w:val="39"/>
    <w:rsid w:val="00284DC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edeliste">
    <w:name w:val="List Paragraph"/>
    <w:basedOn w:val="Normal"/>
    <w:uiPriority w:val="34"/>
    <w:qFormat w:val="1"/>
    <w:rsid w:val="00284DCB"/>
    <w:pPr>
      <w:ind w:left="720"/>
      <w:contextualSpacing w:val="1"/>
    </w:pPr>
  </w:style>
  <w:style w:type="character" w:styleId="Textedelespacerserv">
    <w:name w:val="Placeholder Text"/>
    <w:basedOn w:val="Policepardfaut"/>
    <w:uiPriority w:val="99"/>
    <w:semiHidden w:val="1"/>
    <w:rsid w:val="006368C1"/>
    <w:rPr>
      <w:color w:val="808080"/>
    </w:rPr>
  </w:style>
  <w:style w:type="table" w:styleId="TableGrid" w:customStyle="1">
    <w:name w:val="TableGrid"/>
    <w:rsid w:val="00606D97"/>
    <w:rPr>
      <w:rFonts w:eastAsiaTheme="minorEastAsia"/>
      <w:sz w:val="22"/>
      <w:szCs w:val="22"/>
      <w:lang w:eastAsia="fr-FR"/>
    </w:rPr>
    <w:tblPr>
      <w:tblCellMar>
        <w:top w:w="0.0" w:type="dxa"/>
        <w:left w:w="0.0" w:type="dxa"/>
        <w:bottom w:w="0.0" w:type="dxa"/>
        <w:right w:w="0.0" w:type="dxa"/>
      </w:tblCellMar>
    </w:tblPr>
  </w:style>
  <w:style w:type="character" w:styleId="Marquedecommentaire">
    <w:name w:val="annotation reference"/>
    <w:basedOn w:val="Policepardfaut"/>
    <w:uiPriority w:val="99"/>
    <w:semiHidden w:val="1"/>
    <w:unhideWhenUsed w:val="1"/>
    <w:rsid w:val="00AD7F85"/>
    <w:rPr>
      <w:sz w:val="16"/>
      <w:szCs w:val="16"/>
    </w:rPr>
  </w:style>
  <w:style w:type="paragraph" w:styleId="Commentaire">
    <w:name w:val="annotation text"/>
    <w:basedOn w:val="Normal"/>
    <w:link w:val="CommentaireCar"/>
    <w:uiPriority w:val="99"/>
    <w:semiHidden w:val="1"/>
    <w:unhideWhenUsed w:val="1"/>
    <w:rsid w:val="00AD7F85"/>
    <w:rPr>
      <w:sz w:val="20"/>
      <w:szCs w:val="20"/>
    </w:rPr>
  </w:style>
  <w:style w:type="character" w:styleId="CommentaireCar" w:customStyle="1">
    <w:name w:val="Commentaire Car"/>
    <w:basedOn w:val="Policepardfaut"/>
    <w:link w:val="Commentaire"/>
    <w:uiPriority w:val="99"/>
    <w:semiHidden w:val="1"/>
    <w:rsid w:val="00AD7F85"/>
    <w:rPr>
      <w:sz w:val="20"/>
      <w:szCs w:val="20"/>
    </w:rPr>
  </w:style>
  <w:style w:type="paragraph" w:styleId="Objetducommentaire">
    <w:name w:val="annotation subject"/>
    <w:basedOn w:val="Commentaire"/>
    <w:next w:val="Commentaire"/>
    <w:link w:val="ObjetducommentaireCar"/>
    <w:uiPriority w:val="99"/>
    <w:semiHidden w:val="1"/>
    <w:unhideWhenUsed w:val="1"/>
    <w:rsid w:val="00AD7F85"/>
    <w:rPr>
      <w:b w:val="1"/>
      <w:bCs w:val="1"/>
    </w:rPr>
  </w:style>
  <w:style w:type="character" w:styleId="ObjetducommentaireCar" w:customStyle="1">
    <w:name w:val="Objet du commentaire Car"/>
    <w:basedOn w:val="CommentaireCar"/>
    <w:link w:val="Objetducommentaire"/>
    <w:uiPriority w:val="99"/>
    <w:semiHidden w:val="1"/>
    <w:rsid w:val="00AD7F85"/>
    <w:rPr>
      <w:b w:val="1"/>
      <w:bCs w:val="1"/>
      <w:sz w:val="20"/>
      <w:szCs w:val="20"/>
    </w:rPr>
  </w:style>
  <w:style w:type="paragraph" w:styleId="Textedebulles">
    <w:name w:val="Balloon Text"/>
    <w:basedOn w:val="Normal"/>
    <w:link w:val="TextedebullesCar"/>
    <w:uiPriority w:val="99"/>
    <w:semiHidden w:val="1"/>
    <w:unhideWhenUsed w:val="1"/>
    <w:rsid w:val="00AD7F85"/>
    <w:rPr>
      <w:rFonts w:ascii="Segoe UI" w:cs="Segoe UI" w:hAnsi="Segoe UI"/>
      <w:sz w:val="18"/>
      <w:szCs w:val="18"/>
    </w:rPr>
  </w:style>
  <w:style w:type="character" w:styleId="TextedebullesCar" w:customStyle="1">
    <w:name w:val="Texte de bulles Car"/>
    <w:basedOn w:val="Policepardfaut"/>
    <w:link w:val="Textedebulles"/>
    <w:uiPriority w:val="99"/>
    <w:semiHidden w:val="1"/>
    <w:rsid w:val="00AD7F85"/>
    <w:rPr>
      <w:rFonts w:ascii="Segoe UI" w:cs="Segoe UI" w:hAnsi="Segoe UI"/>
      <w:sz w:val="18"/>
      <w:szCs w:val="18"/>
    </w:rPr>
  </w:style>
  <w:style w:type="paragraph" w:styleId="En-tte">
    <w:name w:val="header"/>
    <w:basedOn w:val="Normal"/>
    <w:link w:val="En-tteCar"/>
    <w:uiPriority w:val="99"/>
    <w:unhideWhenUsed w:val="1"/>
    <w:rsid w:val="000B7565"/>
    <w:pPr>
      <w:tabs>
        <w:tab w:val="center" w:pos="4536"/>
        <w:tab w:val="right" w:pos="9072"/>
      </w:tabs>
    </w:pPr>
  </w:style>
  <w:style w:type="character" w:styleId="En-tteCar" w:customStyle="1">
    <w:name w:val="En-tête Car"/>
    <w:basedOn w:val="Policepardfaut"/>
    <w:link w:val="En-tte"/>
    <w:uiPriority w:val="99"/>
    <w:rsid w:val="000B7565"/>
  </w:style>
  <w:style w:type="paragraph" w:styleId="Pieddepage">
    <w:name w:val="footer"/>
    <w:basedOn w:val="Normal"/>
    <w:link w:val="PieddepageCar"/>
    <w:uiPriority w:val="99"/>
    <w:unhideWhenUsed w:val="1"/>
    <w:rsid w:val="000B7565"/>
    <w:pPr>
      <w:tabs>
        <w:tab w:val="center" w:pos="4536"/>
        <w:tab w:val="right" w:pos="9072"/>
      </w:tabs>
    </w:pPr>
  </w:style>
  <w:style w:type="character" w:styleId="PieddepageCar" w:customStyle="1">
    <w:name w:val="Pied de page Car"/>
    <w:basedOn w:val="Policepardfaut"/>
    <w:link w:val="Pieddepage"/>
    <w:uiPriority w:val="99"/>
    <w:rsid w:val="000B7565"/>
  </w:style>
  <w:style w:type="character" w:styleId="apple-converted-space" w:customStyle="1">
    <w:name w:val="apple-converted-space"/>
    <w:basedOn w:val="Policepardfaut"/>
    <w:rsid w:val="007F3C82"/>
  </w:style>
  <w:style w:type="character" w:styleId="Lienhypertexte">
    <w:name w:val="Hyperlink"/>
    <w:basedOn w:val="Policepardfaut"/>
    <w:uiPriority w:val="99"/>
    <w:unhideWhenUsed w:val="1"/>
    <w:rsid w:val="005239A6"/>
    <w:rPr>
      <w:color w:val="0563c1" w:themeColor="hyperlink"/>
      <w:u w:val="single"/>
    </w:rPr>
  </w:style>
  <w:style w:type="character" w:styleId="Mentionnonrsolue">
    <w:name w:val="Unresolved Mention"/>
    <w:basedOn w:val="Policepardfaut"/>
    <w:uiPriority w:val="99"/>
    <w:semiHidden w:val="1"/>
    <w:unhideWhenUsed w:val="1"/>
    <w:rsid w:val="005239A6"/>
    <w:rPr>
      <w:color w:val="605e5c"/>
      <w:shd w:color="auto" w:fill="e1dfdd" w:val="clear"/>
    </w:rPr>
  </w:style>
  <w:style w:type="character" w:styleId="Lienhypertextesuivivisit">
    <w:name w:val="FollowedHyperlink"/>
    <w:basedOn w:val="Policepardfaut"/>
    <w:uiPriority w:val="99"/>
    <w:semiHidden w:val="1"/>
    <w:unhideWhenUsed w:val="1"/>
    <w:rsid w:val="00E27D57"/>
    <w:rPr>
      <w:color w:val="954f72" w:themeColor="followedHyperlink"/>
      <w:u w:val="single"/>
    </w:rPr>
  </w:style>
  <w:style w:type="paragraph" w:styleId="Default" w:customStyle="1">
    <w:name w:val="Default"/>
    <w:rsid w:val="00250C36"/>
    <w:pPr>
      <w:autoSpaceDE w:val="0"/>
      <w:autoSpaceDN w:val="0"/>
      <w:adjustRightInd w:val="0"/>
    </w:pPr>
    <w:rPr>
      <w:rFonts w:ascii="Arial" w:cs="Arial" w:hAnsi="Arial"/>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5.0" w:type="dxa"/>
        <w:left w:w="100.0" w:type="dxa"/>
        <w:bottom w:w="0.0" w:type="dxa"/>
        <w:right w:w="4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q4LTHVSm7+5suw6pu9TohkVw+sA==">AMUW2mU3pnqFAHUfcaC2uGvBIqdFCqUW2atHbM+vOd0PKvYy2LYBh/+JuLE085vuIodhieda1Ivgnth83hSzE8hwX5LI4J+1XdMyAiUssNIe9BN796/i6iFSp6i2oS6G65ZhBrkRbde1e36PFicWISfLBhfmbpOcGBRdDjlWKy+4Weqg1fw7tDFyLJh5KxZyD3kFwNvj5sLthUIQCITg9IzyJ7p+S2WQ3AFyJ8GjdCR+eCX+/CpYCEJ3e0akq4gKthvOr0pBdq95yfIwX8Efh8Fy5HQpmJ5mi7VhkIC3YoQn55bgpZo1kkAviA1kn1sIvQlp2bDgOiiprvugV/t9T8x+UavhJBneyRrM40+QmWYl+XW0ZpgG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2021-05-10T10:00:00Z</dcterms:created>
  <dc:creator>Microsoft Office User</dc:creator>
</cp:coreProperties>
</file>