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CFED" w14:textId="776447AC" w:rsidR="00995119" w:rsidRPr="00E30662" w:rsidRDefault="009D3D55" w:rsidP="009D3D55">
      <w:pPr>
        <w:pStyle w:val="00Chaptitre"/>
      </w:pPr>
      <w:r>
        <w:rPr>
          <w:rStyle w:val="01Chapnum"/>
        </w:rPr>
        <w:t>2</w:t>
      </w:r>
      <w:r w:rsidR="00995119">
        <w:tab/>
      </w:r>
      <w:r w:rsidR="0081703C" w:rsidRPr="00E30662">
        <w:rPr>
          <w:b/>
          <w:bCs/>
        </w:rPr>
        <w:t>Le</w:t>
      </w:r>
      <w:r w:rsidR="008E7197">
        <w:rPr>
          <w:b/>
          <w:bCs/>
        </w:rPr>
        <w:t xml:space="preserve"> marché, lieu d'</w:t>
      </w:r>
      <w:r w:rsidR="0081703C" w:rsidRPr="00E30662">
        <w:rPr>
          <w:b/>
          <w:bCs/>
        </w:rPr>
        <w:t>interactions entre</w:t>
      </w:r>
      <w:r w:rsidR="00806AD0">
        <w:rPr>
          <w:b/>
          <w:bCs/>
        </w:rPr>
        <w:t xml:space="preserve"> </w:t>
      </w:r>
      <w:r w:rsidR="0081703C" w:rsidRPr="00E30662">
        <w:rPr>
          <w:b/>
          <w:bCs/>
        </w:rPr>
        <w:t>l'entreprise et son environnement économique</w:t>
      </w:r>
    </w:p>
    <w:p w14:paraId="40CF8F10" w14:textId="77777777" w:rsidR="00995119" w:rsidRPr="00DD5869"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3543"/>
        <w:gridCol w:w="4534"/>
      </w:tblGrid>
      <w:tr w:rsidR="00E30662" w:rsidRPr="00C76A40" w14:paraId="2D846BE6" w14:textId="77777777" w:rsidTr="00AF2200">
        <w:trPr>
          <w:trHeight w:val="931"/>
        </w:trPr>
        <w:tc>
          <w:tcPr>
            <w:tcW w:w="1841" w:type="dxa"/>
            <w:vMerge w:val="restart"/>
            <w:shd w:val="clear" w:color="auto" w:fill="DEEAF6" w:themeFill="accent5" w:themeFillTint="33"/>
          </w:tcPr>
          <w:p w14:paraId="75B03C17" w14:textId="77777777" w:rsidR="00E30662" w:rsidRPr="001D0C5A" w:rsidRDefault="00E30662" w:rsidP="00AD7193">
            <w:pPr>
              <w:pStyle w:val="Tableaucourant"/>
              <w:rPr>
                <w:b/>
              </w:rPr>
            </w:pPr>
            <w:r w:rsidRPr="001D0C5A">
              <w:rPr>
                <w:b/>
              </w:rPr>
              <w:t>THÈME 1 :</w:t>
            </w:r>
          </w:p>
          <w:p w14:paraId="04FE320C" w14:textId="77777777" w:rsidR="00E30662" w:rsidRPr="001D0C5A" w:rsidRDefault="00E30662" w:rsidP="00AD7193">
            <w:pPr>
              <w:pStyle w:val="Tableaucourant"/>
              <w:rPr>
                <w:b/>
              </w:rPr>
            </w:pPr>
            <w:r w:rsidRPr="001D0C5A">
              <w:rPr>
                <w:b/>
              </w:rPr>
              <w:t>L’INTÉGRATION DE L’ENTREPRISE DANS SON ENVIRONNEMENT</w:t>
            </w:r>
          </w:p>
          <w:p w14:paraId="26D2BB38" w14:textId="77777777" w:rsidR="00E30662" w:rsidRPr="001D0C5A" w:rsidRDefault="00E30662" w:rsidP="00AD7193">
            <w:pPr>
              <w:pStyle w:val="Tableaucourant"/>
              <w:rPr>
                <w:b/>
              </w:rPr>
            </w:pPr>
          </w:p>
          <w:p w14:paraId="7D652A68" w14:textId="77777777" w:rsidR="00E30662" w:rsidRPr="00001879" w:rsidRDefault="00E30662" w:rsidP="00AD7193">
            <w:pPr>
              <w:pStyle w:val="Tableaucourant"/>
            </w:pPr>
            <w:r w:rsidRPr="001D0C5A">
              <w:rPr>
                <w:b/>
              </w:rPr>
              <w:t>Comment s’établissent les relations entre l’entreprise et son environnement économique ?</w:t>
            </w:r>
          </w:p>
        </w:tc>
        <w:tc>
          <w:tcPr>
            <w:tcW w:w="8077" w:type="dxa"/>
            <w:gridSpan w:val="2"/>
            <w:shd w:val="clear" w:color="auto" w:fill="DEEAF6" w:themeFill="accent5" w:themeFillTint="33"/>
          </w:tcPr>
          <w:p w14:paraId="2D18DA88" w14:textId="77777777" w:rsidR="00E30662" w:rsidRPr="001D0C5A" w:rsidRDefault="00E30662" w:rsidP="00AD7193">
            <w:pPr>
              <w:pStyle w:val="Tableaucourant"/>
            </w:pPr>
            <w:r w:rsidRPr="001D0C5A">
              <w:t>Pour décrire l’environnement d’une entreprise, il convient de repérer les acteurs avec lesquels elle est en relation. Ces relations de concurrence ou de coopération, marchandes ou non, peuvent être affectées par plusieurs paramètres (taille des entreprises, possibilité d’asymétries d’information…). Parmi les composantes environnementales, le prix fait l’objet d’une attention particulière, mais d’autres éléments relatifs à la dynamique du marché et à l’évolution des conditions de concurrence ou de coopération sont à prendre en compte.</w:t>
            </w:r>
          </w:p>
        </w:tc>
      </w:tr>
      <w:tr w:rsidR="00E30662" w:rsidRPr="00C76A40" w14:paraId="28D8E779" w14:textId="77777777" w:rsidTr="00AF2200">
        <w:trPr>
          <w:trHeight w:val="1132"/>
        </w:trPr>
        <w:tc>
          <w:tcPr>
            <w:tcW w:w="1841" w:type="dxa"/>
            <w:vMerge/>
            <w:shd w:val="clear" w:color="auto" w:fill="DEEAF6" w:themeFill="accent5" w:themeFillTint="33"/>
          </w:tcPr>
          <w:p w14:paraId="4C2C1DE3" w14:textId="77777777" w:rsidR="00E30662" w:rsidRPr="00104500" w:rsidRDefault="00E30662" w:rsidP="00AD7193">
            <w:pPr>
              <w:pStyle w:val="Tableaucourant"/>
            </w:pPr>
          </w:p>
        </w:tc>
        <w:tc>
          <w:tcPr>
            <w:tcW w:w="3543" w:type="dxa"/>
            <w:shd w:val="clear" w:color="auto" w:fill="DEEAF6" w:themeFill="accent5" w:themeFillTint="33"/>
          </w:tcPr>
          <w:p w14:paraId="5383644E" w14:textId="77777777" w:rsidR="00E30662" w:rsidRPr="001D0C5A" w:rsidRDefault="00E30662" w:rsidP="00AD7193">
            <w:pPr>
              <w:pStyle w:val="Tableaucourant"/>
              <w:rPr>
                <w:b/>
              </w:rPr>
            </w:pPr>
            <w:r w:rsidRPr="001D0C5A">
              <w:rPr>
                <w:b/>
              </w:rPr>
              <w:t>Compétences</w:t>
            </w:r>
          </w:p>
          <w:p w14:paraId="72ABF22E" w14:textId="77777777" w:rsidR="00E30662" w:rsidRDefault="00E30662" w:rsidP="00E30662">
            <w:pPr>
              <w:pStyle w:val="Tableaucourant"/>
              <w:numPr>
                <w:ilvl w:val="0"/>
                <w:numId w:val="39"/>
              </w:numPr>
            </w:pPr>
            <w:r w:rsidRPr="003612A2">
              <w:t>Présenter le fonctionnement des marchés sur lesquels intervient l</w:t>
            </w:r>
            <w:r>
              <w:t>’</w:t>
            </w:r>
            <w:r w:rsidRPr="003612A2">
              <w:t>entreprise</w:t>
            </w:r>
          </w:p>
          <w:p w14:paraId="4976B37D" w14:textId="77777777" w:rsidR="00E30662" w:rsidRPr="003612A2" w:rsidRDefault="00E30662" w:rsidP="00AD7193">
            <w:pPr>
              <w:pStyle w:val="Tableaucourant"/>
              <w:numPr>
                <w:ilvl w:val="0"/>
                <w:numId w:val="39"/>
              </w:numPr>
            </w:pPr>
            <w:r w:rsidRPr="003612A2">
              <w:t>Repérer l</w:t>
            </w:r>
            <w:r>
              <w:t>’</w:t>
            </w:r>
            <w:r w:rsidRPr="003612A2">
              <w:t>existence d</w:t>
            </w:r>
            <w:r>
              <w:t>’</w:t>
            </w:r>
            <w:r w:rsidRPr="003612A2">
              <w:t>externalités pour l</w:t>
            </w:r>
            <w:r>
              <w:t>’</w:t>
            </w:r>
            <w:r w:rsidRPr="003612A2">
              <w:t>entreprise</w:t>
            </w:r>
          </w:p>
        </w:tc>
        <w:tc>
          <w:tcPr>
            <w:tcW w:w="4534" w:type="dxa"/>
            <w:shd w:val="clear" w:color="auto" w:fill="DEEAF6" w:themeFill="accent5" w:themeFillTint="33"/>
          </w:tcPr>
          <w:p w14:paraId="69D0A816" w14:textId="77777777" w:rsidR="00E30662" w:rsidRPr="001D0C5A" w:rsidRDefault="00E30662" w:rsidP="00AD7193">
            <w:pPr>
              <w:pStyle w:val="Tableaucourant"/>
            </w:pPr>
            <w:r w:rsidRPr="001D0C5A">
              <w:rPr>
                <w:b/>
              </w:rPr>
              <w:t>Savoirs</w:t>
            </w:r>
            <w:r w:rsidRPr="001D0C5A">
              <w:t xml:space="preserve"> </w:t>
            </w:r>
            <w:r w:rsidRPr="001D0C5A">
              <w:rPr>
                <w:b/>
              </w:rPr>
              <w:t>associés</w:t>
            </w:r>
          </w:p>
          <w:p w14:paraId="04CD407E" w14:textId="32DD88AD" w:rsidR="00E30662" w:rsidRDefault="001F3D03" w:rsidP="00E30662">
            <w:pPr>
              <w:pStyle w:val="Tableaucourant"/>
              <w:numPr>
                <w:ilvl w:val="0"/>
                <w:numId w:val="39"/>
              </w:numPr>
            </w:pPr>
            <w:r>
              <w:t>Le rôle du marché et de son fonctionnement</w:t>
            </w:r>
          </w:p>
          <w:p w14:paraId="54CFB529" w14:textId="6E960307" w:rsidR="001F3D03" w:rsidRDefault="001F3D03" w:rsidP="00E30662">
            <w:pPr>
              <w:pStyle w:val="Tableaucourant"/>
              <w:numPr>
                <w:ilvl w:val="0"/>
                <w:numId w:val="39"/>
              </w:numPr>
            </w:pPr>
            <w:r>
              <w:t>La concurrence et les relations de coopération</w:t>
            </w:r>
          </w:p>
          <w:p w14:paraId="512FD5D9" w14:textId="77777777" w:rsidR="00E30662" w:rsidRDefault="00E30662" w:rsidP="00E30662">
            <w:pPr>
              <w:pStyle w:val="Tableaucourant"/>
              <w:numPr>
                <w:ilvl w:val="0"/>
                <w:numId w:val="39"/>
              </w:numPr>
            </w:pPr>
            <w:r w:rsidRPr="00001879">
              <w:t>Les barrières à l</w:t>
            </w:r>
            <w:r>
              <w:t>’</w:t>
            </w:r>
            <w:r w:rsidRPr="00001879">
              <w:t>entrée</w:t>
            </w:r>
          </w:p>
          <w:p w14:paraId="31C68B40" w14:textId="77777777" w:rsidR="00E30662" w:rsidRPr="003612A2" w:rsidRDefault="00E30662" w:rsidP="00E30662">
            <w:pPr>
              <w:pStyle w:val="Tableaucourant"/>
              <w:numPr>
                <w:ilvl w:val="0"/>
                <w:numId w:val="39"/>
              </w:numPr>
            </w:pPr>
            <w:r>
              <w:t>Les e</w:t>
            </w:r>
            <w:r w:rsidRPr="00001879">
              <w:t>xternalités positives et négatives</w:t>
            </w:r>
          </w:p>
        </w:tc>
      </w:tr>
    </w:tbl>
    <w:p w14:paraId="60AD09D8" w14:textId="77777777" w:rsidR="000B1C8C" w:rsidRDefault="000B1C8C" w:rsidP="000B1C8C">
      <w:pPr>
        <w:pStyle w:val="01CorrigSynthse"/>
      </w:pPr>
      <w:bookmarkStart w:id="0" w:name="_Hlk45734725"/>
      <w:r>
        <w:t>CorrigÉ</w:t>
      </w:r>
    </w:p>
    <w:p w14:paraId="695F9BBA" w14:textId="77777777" w:rsidR="000B1C8C" w:rsidRDefault="000B1C8C" w:rsidP="000B1C8C">
      <w:pPr>
        <w:pStyle w:val="01CorrigSynthse"/>
      </w:pPr>
      <w:r>
        <w:t>Ouverture de chapitre</w:t>
      </w:r>
      <w:bookmarkEnd w:id="0"/>
    </w:p>
    <w:p w14:paraId="1928FE14" w14:textId="77777777" w:rsidR="00F070B3" w:rsidRDefault="00F070B3" w:rsidP="0042145B">
      <w:pPr>
        <w:pStyle w:val="06Questionenonce"/>
        <w:spacing w:before="0"/>
      </w:pPr>
      <w:r>
        <w:t>1. Quelle est la situation du marché du vélo en France ?</w:t>
      </w:r>
    </w:p>
    <w:p w14:paraId="54A809D3" w14:textId="46F029D0" w:rsidR="00F070B3" w:rsidRPr="00262A10" w:rsidRDefault="00F070B3" w:rsidP="0042145B">
      <w:pPr>
        <w:pStyle w:val="06Questionenonce"/>
        <w:spacing w:before="0"/>
        <w:rPr>
          <w:rFonts w:ascii="GuidePedagoTimes" w:hAnsi="GuidePedagoTimes"/>
          <w:b w:val="0"/>
          <w:bCs w:val="0"/>
          <w:sz w:val="22"/>
          <w:szCs w:val="22"/>
        </w:rPr>
      </w:pPr>
      <w:r w:rsidRPr="00262A10">
        <w:rPr>
          <w:rFonts w:ascii="GuidePedagoTimes" w:hAnsi="GuidePedagoTimes"/>
          <w:b w:val="0"/>
          <w:bCs w:val="0"/>
          <w:sz w:val="22"/>
          <w:szCs w:val="22"/>
        </w:rPr>
        <w:t xml:space="preserve">Le marché </w:t>
      </w:r>
      <w:r w:rsidR="00CC03B0" w:rsidRPr="00262A10">
        <w:rPr>
          <w:rFonts w:ascii="GuidePedagoTimes" w:hAnsi="GuidePedagoTimes"/>
          <w:b w:val="0"/>
          <w:bCs w:val="0"/>
          <w:sz w:val="22"/>
          <w:szCs w:val="22"/>
        </w:rPr>
        <w:t xml:space="preserve">du vélo en France </w:t>
      </w:r>
      <w:r w:rsidRPr="00262A10">
        <w:rPr>
          <w:rFonts w:ascii="GuidePedagoTimes" w:hAnsi="GuidePedagoTimes"/>
          <w:b w:val="0"/>
          <w:bCs w:val="0"/>
          <w:sz w:val="22"/>
          <w:szCs w:val="22"/>
        </w:rPr>
        <w:t xml:space="preserve">est en croissance mais avec des </w:t>
      </w:r>
      <w:r w:rsidR="00CC03B0" w:rsidRPr="00262A10">
        <w:rPr>
          <w:rFonts w:ascii="GuidePedagoTimes" w:hAnsi="GuidePedagoTimes"/>
          <w:b w:val="0"/>
          <w:bCs w:val="0"/>
          <w:sz w:val="22"/>
          <w:szCs w:val="22"/>
        </w:rPr>
        <w:t xml:space="preserve">particularités </w:t>
      </w:r>
      <w:r w:rsidRPr="00262A10">
        <w:rPr>
          <w:rFonts w:ascii="GuidePedagoTimes" w:hAnsi="GuidePedagoTimes"/>
          <w:b w:val="0"/>
          <w:bCs w:val="0"/>
          <w:sz w:val="22"/>
          <w:szCs w:val="22"/>
        </w:rPr>
        <w:t xml:space="preserve">au niveau de ses </w:t>
      </w:r>
      <w:r w:rsidR="00CC03B0" w:rsidRPr="00262A10">
        <w:rPr>
          <w:rFonts w:ascii="GuidePedagoTimes" w:hAnsi="GuidePedagoTimes"/>
          <w:b w:val="0"/>
          <w:bCs w:val="0"/>
          <w:sz w:val="22"/>
          <w:szCs w:val="22"/>
        </w:rPr>
        <w:t xml:space="preserve">différents </w:t>
      </w:r>
      <w:r w:rsidRPr="00262A10">
        <w:rPr>
          <w:rFonts w:ascii="GuidePedagoTimes" w:hAnsi="GuidePedagoTimes"/>
          <w:b w:val="0"/>
          <w:bCs w:val="0"/>
          <w:sz w:val="22"/>
          <w:szCs w:val="22"/>
        </w:rPr>
        <w:t>segments. Le marché des vélos traditionnels (ou musculaires)</w:t>
      </w:r>
      <w:r w:rsidR="00CC03B0" w:rsidRPr="00262A10">
        <w:rPr>
          <w:rFonts w:ascii="GuidePedagoTimes" w:hAnsi="GuidePedagoTimes"/>
          <w:b w:val="0"/>
          <w:bCs w:val="0"/>
          <w:sz w:val="22"/>
          <w:szCs w:val="22"/>
        </w:rPr>
        <w:t xml:space="preserve"> est mature, il</w:t>
      </w:r>
      <w:r w:rsidRPr="00262A10">
        <w:rPr>
          <w:rFonts w:ascii="GuidePedagoTimes" w:hAnsi="GuidePedagoTimes"/>
          <w:b w:val="0"/>
          <w:bCs w:val="0"/>
          <w:sz w:val="22"/>
          <w:szCs w:val="22"/>
        </w:rPr>
        <w:t xml:space="preserve"> a tendance à stagner</w:t>
      </w:r>
      <w:r w:rsidR="00CC03B0" w:rsidRPr="00262A10">
        <w:rPr>
          <w:rFonts w:ascii="GuidePedagoTimes" w:hAnsi="GuidePedagoTimes"/>
          <w:b w:val="0"/>
          <w:bCs w:val="0"/>
          <w:sz w:val="22"/>
          <w:szCs w:val="22"/>
        </w:rPr>
        <w:t>,</w:t>
      </w:r>
      <w:r w:rsidRPr="00262A10">
        <w:rPr>
          <w:rFonts w:ascii="GuidePedagoTimes" w:hAnsi="GuidePedagoTimes"/>
          <w:b w:val="0"/>
          <w:bCs w:val="0"/>
          <w:sz w:val="22"/>
          <w:szCs w:val="22"/>
        </w:rPr>
        <w:t xml:space="preserve"> alors que le marché des</w:t>
      </w:r>
      <w:r w:rsidR="008A5E5F" w:rsidRPr="00262A10">
        <w:rPr>
          <w:rFonts w:ascii="GuidePedagoTimes" w:hAnsi="GuidePedagoTimes"/>
          <w:b w:val="0"/>
          <w:bCs w:val="0"/>
          <w:sz w:val="22"/>
          <w:szCs w:val="22"/>
        </w:rPr>
        <w:t xml:space="preserve"> </w:t>
      </w:r>
      <w:r w:rsidRPr="00262A10">
        <w:rPr>
          <w:rFonts w:ascii="GuidePedagoTimes" w:hAnsi="GuidePedagoTimes"/>
          <w:b w:val="0"/>
          <w:bCs w:val="0"/>
          <w:sz w:val="22"/>
          <w:szCs w:val="22"/>
        </w:rPr>
        <w:t>vélos électriques est en très fort développement. La demande est donc en augmentation.</w:t>
      </w:r>
    </w:p>
    <w:p w14:paraId="4D8DC535" w14:textId="15FD74D6" w:rsidR="00F070B3" w:rsidRDefault="00F070B3" w:rsidP="0042145B">
      <w:pPr>
        <w:pStyle w:val="06Questionenonce"/>
        <w:spacing w:before="0"/>
      </w:pPr>
      <w:r>
        <w:t xml:space="preserve">2. Comment la société Arcade Cycles </w:t>
      </w:r>
      <w:r w:rsidR="00DC7829">
        <w:t>s</w:t>
      </w:r>
      <w:r>
        <w:t>’adapte-t-elle à la situation du marché ?</w:t>
      </w:r>
    </w:p>
    <w:p w14:paraId="0585A6D2" w14:textId="66F598E6" w:rsidR="000B1C8C" w:rsidRDefault="000D6FAF" w:rsidP="0042145B">
      <w:pPr>
        <w:pStyle w:val="07Textecourant"/>
        <w:suppressAutoHyphens/>
      </w:pPr>
      <w:r w:rsidRPr="000D6FAF">
        <w:t>La société Arcade Cycles a construit une nouvelle usine avec capacité de 60 000 vélos par an pour augmenter son offre. Elle projette de doubler cette capacité de production dans les années à venir. Par ailleurs, elle mise sur une production relocalisée, l’innovation et la personnalisation de l’offre pour rester compétitive face à la concurrence.</w:t>
      </w:r>
    </w:p>
    <w:p w14:paraId="2967A538" w14:textId="77777777" w:rsidR="004C2E55" w:rsidRDefault="004C2E55" w:rsidP="0042145B">
      <w:pPr>
        <w:pStyle w:val="07Textecourant"/>
        <w:suppressAutoHyphens/>
      </w:pPr>
    </w:p>
    <w:p w14:paraId="735D745E" w14:textId="77777777" w:rsidR="000B1C8C" w:rsidRDefault="000B1C8C" w:rsidP="000B1C8C">
      <w:pPr>
        <w:pStyle w:val="01CorrigSynthse"/>
      </w:pPr>
      <w:r>
        <w:t>Cours</w:t>
      </w:r>
    </w:p>
    <w:p w14:paraId="12F21F1C" w14:textId="643999D5" w:rsidR="000B1C8C" w:rsidRPr="000B1C8C" w:rsidRDefault="000B1C8C" w:rsidP="000B1C8C">
      <w:pPr>
        <w:pStyle w:val="06Questionenonce"/>
        <w:rPr>
          <w:sz w:val="27"/>
          <w:szCs w:val="27"/>
        </w:rPr>
      </w:pPr>
      <w:r w:rsidRPr="000B1C8C">
        <w:rPr>
          <w:sz w:val="27"/>
          <w:szCs w:val="27"/>
        </w:rPr>
        <w:t>1. Comprendre le fonctionnement des marchés</w:t>
      </w:r>
    </w:p>
    <w:p w14:paraId="7DDC5559" w14:textId="6F07A281" w:rsidR="00616B79" w:rsidRPr="000B1C8C" w:rsidRDefault="00616B79" w:rsidP="000B1C8C">
      <w:pPr>
        <w:pStyle w:val="06Questionenonce"/>
        <w:rPr>
          <w:b w:val="0"/>
          <w:bCs w:val="0"/>
        </w:rPr>
      </w:pPr>
      <w:r w:rsidRPr="00616B79">
        <w:t xml:space="preserve">1. </w:t>
      </w:r>
      <w:r w:rsidR="003337CF">
        <w:t>Caractérisez</w:t>
      </w:r>
      <w:r w:rsidRPr="00616B79">
        <w:t xml:space="preserve"> les évolutions récentes de l’offre et de la demande sur le marché de</w:t>
      </w:r>
      <w:r w:rsidR="002B2F28">
        <w:t xml:space="preserve"> l’acier</w:t>
      </w:r>
      <w:r w:rsidRPr="00616B79">
        <w:t>.</w:t>
      </w:r>
    </w:p>
    <w:p w14:paraId="08C33810" w14:textId="7E6D4BB5" w:rsidR="00616B79" w:rsidRPr="00B43CB6" w:rsidRDefault="00616B79" w:rsidP="00B43CB6">
      <w:pPr>
        <w:pStyle w:val="07Textecourant"/>
      </w:pPr>
      <w:r w:rsidRPr="00B43CB6">
        <w:t>L’offre d</w:t>
      </w:r>
      <w:r w:rsidR="007F2DE5">
        <w:t>’acier dans le monde est principalement assurée par l’industrie sidérurgique chinoise. Ses capacités sont très importantes et n’ont cessé de se développer ces vingt dernières années</w:t>
      </w:r>
      <w:r w:rsidRPr="00B43CB6">
        <w:t>.</w:t>
      </w:r>
      <w:r w:rsidR="009647C4">
        <w:t xml:space="preserve"> L’offre est donc en augmentation.</w:t>
      </w:r>
    </w:p>
    <w:p w14:paraId="444A73B0" w14:textId="564377A3" w:rsidR="00616B79" w:rsidRPr="00B43CB6" w:rsidRDefault="00616B79" w:rsidP="00A60A3C">
      <w:pPr>
        <w:pStyle w:val="07Textecourant"/>
      </w:pPr>
      <w:r w:rsidRPr="00B43CB6">
        <w:t xml:space="preserve">En parallèle, la demande </w:t>
      </w:r>
      <w:r w:rsidR="007F2DE5">
        <w:t>d’acier se maintient au même niveau, voire recule en Chine où le secteur de l’immobilier et de la construction s’est effondré.</w:t>
      </w:r>
    </w:p>
    <w:p w14:paraId="7744F16A" w14:textId="03DC0621" w:rsidR="00616B79" w:rsidRPr="00616B79" w:rsidRDefault="00616B79" w:rsidP="00A60A3C">
      <w:pPr>
        <w:pStyle w:val="06Questionenonce"/>
      </w:pPr>
      <w:r w:rsidRPr="00616B79">
        <w:t xml:space="preserve">2. Quelles sont les conséquences de ces évolutions pour les entreprises qui fabriquent </w:t>
      </w:r>
      <w:r w:rsidR="002B2F28">
        <w:t xml:space="preserve">de l’acier </w:t>
      </w:r>
      <w:r w:rsidRPr="00616B79">
        <w:t>?</w:t>
      </w:r>
    </w:p>
    <w:p w14:paraId="0C7A8D9F" w14:textId="3E64B382" w:rsidR="00616B79" w:rsidRPr="00B43CB6" w:rsidRDefault="00616B79" w:rsidP="00B43CB6">
      <w:pPr>
        <w:pStyle w:val="07Textecourant"/>
      </w:pPr>
      <w:r w:rsidRPr="00B43CB6">
        <w:t xml:space="preserve">La </w:t>
      </w:r>
      <w:r w:rsidR="007F2DE5">
        <w:t>stagnation de la demande</w:t>
      </w:r>
      <w:r w:rsidRPr="00B43CB6">
        <w:t xml:space="preserve"> et l’augmentation de l</w:t>
      </w:r>
      <w:r w:rsidR="007F2DE5">
        <w:t xml:space="preserve">’offre </w:t>
      </w:r>
      <w:r w:rsidRPr="00B43CB6">
        <w:t>ont créé des tensions sur le</w:t>
      </w:r>
      <w:r w:rsidR="007F2DE5">
        <w:t xml:space="preserve"> </w:t>
      </w:r>
      <w:r w:rsidRPr="00B43CB6">
        <w:t>marché</w:t>
      </w:r>
      <w:r w:rsidR="007F2DE5">
        <w:t xml:space="preserve"> de l’acier</w:t>
      </w:r>
      <w:r w:rsidRPr="00B43CB6">
        <w:t>. A</w:t>
      </w:r>
      <w:r w:rsidR="007F2DE5">
        <w:t>insi</w:t>
      </w:r>
      <w:r w:rsidRPr="00B43CB6">
        <w:t xml:space="preserve">, </w:t>
      </w:r>
      <w:r w:rsidR="007F2DE5">
        <w:t>cette matière</w:t>
      </w:r>
      <w:r w:rsidRPr="00B43CB6">
        <w:t xml:space="preserve"> devien</w:t>
      </w:r>
      <w:r w:rsidR="007F2DE5">
        <w:t xml:space="preserve">t trop abondante ce qui </w:t>
      </w:r>
      <w:r w:rsidR="00095C38" w:rsidRPr="00B43CB6">
        <w:t>entraî</w:t>
      </w:r>
      <w:r w:rsidR="007F2DE5">
        <w:t>ne</w:t>
      </w:r>
      <w:r w:rsidRPr="00B43CB6">
        <w:t xml:space="preserve"> </w:t>
      </w:r>
      <w:r w:rsidR="009647C4">
        <w:t xml:space="preserve">un effondrement </w:t>
      </w:r>
      <w:r w:rsidR="007F2DE5">
        <w:t xml:space="preserve">des prix </w:t>
      </w:r>
      <w:r w:rsidR="009647C4">
        <w:t>sur le marché</w:t>
      </w:r>
      <w:r w:rsidR="007F2DE5">
        <w:t>. Dans certains cas, en Europe notamment, le prix a même atteint le niveau des coûts de production</w:t>
      </w:r>
      <w:r w:rsidR="009647C4">
        <w:t>. L</w:t>
      </w:r>
      <w:r w:rsidR="007F2DE5">
        <w:t>es fabricants ne réalisent plus de marge</w:t>
      </w:r>
      <w:r w:rsidR="009647C4">
        <w:t xml:space="preserve"> et leur activité est en danger.</w:t>
      </w:r>
    </w:p>
    <w:p w14:paraId="3145655D" w14:textId="361505A8" w:rsidR="00616B79" w:rsidRPr="00616B79" w:rsidRDefault="00616B79" w:rsidP="00A60A3C">
      <w:pPr>
        <w:pStyle w:val="06Questionenonce"/>
      </w:pPr>
      <w:r w:rsidRPr="00616B79">
        <w:t xml:space="preserve">3. </w:t>
      </w:r>
      <w:r w:rsidR="003337CF">
        <w:t>Expliquez</w:t>
      </w:r>
      <w:r w:rsidRPr="00616B79">
        <w:t xml:space="preserve"> les interactions entre le prix et l</w:t>
      </w:r>
      <w:r w:rsidR="00635BD3">
        <w:t>’offre</w:t>
      </w:r>
      <w:r w:rsidR="004C17DA">
        <w:t>,</w:t>
      </w:r>
      <w:r w:rsidR="00635BD3">
        <w:t xml:space="preserve"> </w:t>
      </w:r>
      <w:r w:rsidRPr="00616B79">
        <w:t>puis entre le prix et l</w:t>
      </w:r>
      <w:r w:rsidR="00635BD3">
        <w:t>a demande</w:t>
      </w:r>
      <w:r w:rsidRPr="00616B79">
        <w:t xml:space="preserve"> sur un marché en situation de </w:t>
      </w:r>
      <w:r w:rsidR="00635BD3">
        <w:t>pénurie</w:t>
      </w:r>
      <w:r w:rsidRPr="00616B79">
        <w:t>.</w:t>
      </w:r>
    </w:p>
    <w:p w14:paraId="4E4E711C" w14:textId="10D42AD0" w:rsidR="00616B79" w:rsidRPr="00B43CB6" w:rsidRDefault="00616B79" w:rsidP="00B43CB6">
      <w:pPr>
        <w:pStyle w:val="07Textecourant"/>
      </w:pPr>
      <w:r w:rsidRPr="00B43CB6">
        <w:t xml:space="preserve">En situation de </w:t>
      </w:r>
      <w:r w:rsidR="00635BD3">
        <w:t>pénurie</w:t>
      </w:r>
      <w:r w:rsidR="008465E0" w:rsidRPr="00B43CB6">
        <w:t> </w:t>
      </w:r>
      <w:r w:rsidRPr="00B43CB6">
        <w:t>:</w:t>
      </w:r>
    </w:p>
    <w:p w14:paraId="51F479D0" w14:textId="77777777" w:rsidR="00173FF6" w:rsidRDefault="00173FF6" w:rsidP="00173FF6">
      <w:pPr>
        <w:pStyle w:val="07Textecourant"/>
      </w:pPr>
      <w:r>
        <w:lastRenderedPageBreak/>
        <w:t>- une offre déficitaire fait augmenter le prix -&gt; l’augmentation du prix peut augmenter l’offre en incitant des entreprises à entrer sur le marché ;</w:t>
      </w:r>
    </w:p>
    <w:p w14:paraId="191DAA94" w14:textId="77777777" w:rsidR="00173FF6" w:rsidRDefault="00173FF6" w:rsidP="00173FF6">
      <w:pPr>
        <w:pStyle w:val="07Textecourant"/>
      </w:pPr>
      <w:r>
        <w:t>- une demande excédentaire fait augmenter le prix -&gt; l’augmentation du prix peut réduire la demande car un prix trop élevé décourage les consommateurs.</w:t>
      </w:r>
    </w:p>
    <w:p w14:paraId="1C86D6FA" w14:textId="212B6711" w:rsidR="00616B79" w:rsidRPr="00B43CB6" w:rsidRDefault="00616B79" w:rsidP="00173FF6">
      <w:pPr>
        <w:pStyle w:val="07Textecourant"/>
      </w:pPr>
      <w:r w:rsidRPr="00B43CB6">
        <w:t xml:space="preserve">En cas de </w:t>
      </w:r>
      <w:r w:rsidR="00635BD3">
        <w:t>pénurie</w:t>
      </w:r>
      <w:r w:rsidRPr="00B43CB6">
        <w:t>, l</w:t>
      </w:r>
      <w:r w:rsidR="00635BD3">
        <w:t>’augmentation</w:t>
      </w:r>
      <w:r w:rsidRPr="00B43CB6">
        <w:t xml:space="preserve"> du prix va donc progressivement réduire l’écart entre l’offre</w:t>
      </w:r>
      <w:r w:rsidR="00587B1D">
        <w:t xml:space="preserve"> (qui augmente)</w:t>
      </w:r>
      <w:r w:rsidRPr="00B43CB6">
        <w:t xml:space="preserve"> et la demande</w:t>
      </w:r>
      <w:r w:rsidR="00587B1D">
        <w:t xml:space="preserve"> (qui diminue)</w:t>
      </w:r>
      <w:r w:rsidRPr="00B43CB6">
        <w:t xml:space="preserve"> jusqu’à ce que le marché soit équilibré.</w:t>
      </w:r>
    </w:p>
    <w:p w14:paraId="7BF1F375" w14:textId="5AF4FAAB" w:rsidR="00616B79" w:rsidRPr="00616B79" w:rsidRDefault="00616B79" w:rsidP="00A60A3C">
      <w:pPr>
        <w:pStyle w:val="06Questionenonce"/>
      </w:pPr>
      <w:r w:rsidRPr="00A60A3C">
        <w:t xml:space="preserve">4. Schématisez le mécanisme d’ajustement qui conduira le marché </w:t>
      </w:r>
      <w:r w:rsidR="00682985">
        <w:t>de l’acier</w:t>
      </w:r>
      <w:r w:rsidRPr="00A60A3C">
        <w:t xml:space="preserve">, évoqué dans le </w:t>
      </w:r>
      <w:r w:rsidR="00386795" w:rsidRPr="00A60A3C">
        <w:t>D</w:t>
      </w:r>
      <w:r w:rsidR="00173FF6">
        <w:t>OC</w:t>
      </w:r>
      <w:r w:rsidR="00386795">
        <w:t> </w:t>
      </w:r>
      <w:r w:rsidRPr="00616B79">
        <w:t>1, à l’équilibre.</w:t>
      </w:r>
    </w:p>
    <w:p w14:paraId="5D2F7066" w14:textId="52C91DD7" w:rsidR="00616B79" w:rsidRDefault="00616B79" w:rsidP="00B43CB6">
      <w:pPr>
        <w:pStyle w:val="07Textecourant"/>
      </w:pPr>
      <w:r w:rsidRPr="00B43CB6">
        <w:t xml:space="preserve">Il s’agit de l’inverse du mécanisme présenté dans le </w:t>
      </w:r>
      <w:r w:rsidR="00173FF6">
        <w:t>DOC</w:t>
      </w:r>
      <w:r w:rsidR="00AC2E02">
        <w:t xml:space="preserve"> 2</w:t>
      </w:r>
      <w:r w:rsidRPr="00B43CB6">
        <w:t xml:space="preserve">. L’offre </w:t>
      </w:r>
      <w:r w:rsidR="00682985">
        <w:t>d’acier</w:t>
      </w:r>
      <w:r w:rsidRPr="00B43CB6">
        <w:t xml:space="preserve"> est </w:t>
      </w:r>
      <w:r w:rsidR="00682985">
        <w:t>excessive</w:t>
      </w:r>
      <w:r w:rsidRPr="00B43CB6">
        <w:t xml:space="preserve"> et la demande </w:t>
      </w:r>
      <w:r w:rsidR="00282272" w:rsidRPr="00B43CB6">
        <w:t xml:space="preserve">est </w:t>
      </w:r>
      <w:r w:rsidR="00682985">
        <w:t>insuffisante</w:t>
      </w:r>
      <w:r w:rsidRPr="00B43CB6">
        <w:t xml:space="preserve">, </w:t>
      </w:r>
      <w:r w:rsidR="00282272" w:rsidRPr="00B43CB6">
        <w:t xml:space="preserve">ce qui </w:t>
      </w:r>
      <w:r w:rsidRPr="00B43CB6">
        <w:t>orient</w:t>
      </w:r>
      <w:r w:rsidR="00282272" w:rsidRPr="00B43CB6">
        <w:t>e</w:t>
      </w:r>
      <w:r w:rsidRPr="00B43CB6">
        <w:t xml:space="preserve"> le prix à la </w:t>
      </w:r>
      <w:r w:rsidR="00682985">
        <w:t>baisse</w:t>
      </w:r>
      <w:r w:rsidRPr="00B43CB6">
        <w:t xml:space="preserve">. Cette </w:t>
      </w:r>
      <w:r w:rsidR="00682985">
        <w:t>baisse</w:t>
      </w:r>
      <w:r w:rsidRPr="00B43CB6">
        <w:t xml:space="preserve"> du prix va </w:t>
      </w:r>
      <w:r w:rsidR="00682985">
        <w:t>dé</w:t>
      </w:r>
      <w:r w:rsidRPr="00B43CB6">
        <w:t>courager les offreurs</w:t>
      </w:r>
      <w:r w:rsidR="00AC2E02">
        <w:t xml:space="preserve"> (réduire l’offre</w:t>
      </w:r>
      <w:r w:rsidR="00326FB1">
        <w:t xml:space="preserve"> : 1</w:t>
      </w:r>
      <w:r w:rsidR="00AC2E02">
        <w:t>)</w:t>
      </w:r>
      <w:r w:rsidRPr="00B43CB6">
        <w:t xml:space="preserve"> et </w:t>
      </w:r>
      <w:r w:rsidR="00682985">
        <w:t>en</w:t>
      </w:r>
      <w:r w:rsidRPr="00B43CB6">
        <w:t>courager les acheteurs</w:t>
      </w:r>
      <w:r w:rsidR="00AC2E02">
        <w:t xml:space="preserve"> (augmenter la demande</w:t>
      </w:r>
      <w:r w:rsidR="00326FB1">
        <w:t xml:space="preserve"> : 2</w:t>
      </w:r>
      <w:r w:rsidR="00AC2E02">
        <w:t>)</w:t>
      </w:r>
      <w:r w:rsidRPr="00B43CB6">
        <w:t xml:space="preserve">, réduisant ainsi les tensions sur le marché et le conduisant vers </w:t>
      </w:r>
      <w:r w:rsidR="00AC2E02">
        <w:t>un nouvel équilibre</w:t>
      </w:r>
      <w:r w:rsidR="00326FB1">
        <w:t xml:space="preserve"> (3)</w:t>
      </w:r>
      <w:r w:rsidRPr="00B43CB6">
        <w:t>.</w:t>
      </w:r>
    </w:p>
    <w:p w14:paraId="20A4DBFC" w14:textId="77777777" w:rsidR="0005027C" w:rsidRDefault="0005027C" w:rsidP="00B43CB6">
      <w:pPr>
        <w:pStyle w:val="07Textecourant"/>
      </w:pPr>
    </w:p>
    <w:p w14:paraId="22127BF7" w14:textId="3DEB6545" w:rsidR="00326FB1" w:rsidRDefault="00326FB1" w:rsidP="00B43CB6">
      <w:pPr>
        <w:pStyle w:val="07Textecourant"/>
      </w:pPr>
      <w:r>
        <w:rPr>
          <w:noProof/>
        </w:rPr>
        <w:drawing>
          <wp:inline distT="0" distB="0" distL="0" distR="0" wp14:anchorId="0A98E5F5" wp14:editId="3FC4B4F9">
            <wp:extent cx="6480810" cy="1748155"/>
            <wp:effectExtent l="0" t="0" r="0" b="4445"/>
            <wp:docPr id="804288426" name="Image 1" descr="Une image contenan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8426" name="Image 1" descr="Une image contenant texte&#10;&#10;Le contenu généré par l’IA peut être incorrect."/>
                    <pic:cNvPicPr/>
                  </pic:nvPicPr>
                  <pic:blipFill>
                    <a:blip r:embed="rId11"/>
                    <a:stretch>
                      <a:fillRect/>
                    </a:stretch>
                  </pic:blipFill>
                  <pic:spPr>
                    <a:xfrm>
                      <a:off x="0" y="0"/>
                      <a:ext cx="6480810" cy="1748155"/>
                    </a:xfrm>
                    <a:prstGeom prst="rect">
                      <a:avLst/>
                    </a:prstGeom>
                  </pic:spPr>
                </pic:pic>
              </a:graphicData>
            </a:graphic>
          </wp:inline>
        </w:drawing>
      </w:r>
    </w:p>
    <w:p w14:paraId="39288374" w14:textId="77777777" w:rsidR="0005027C" w:rsidRDefault="0005027C" w:rsidP="00B43CB6">
      <w:pPr>
        <w:pStyle w:val="07Textecourant"/>
      </w:pPr>
    </w:p>
    <w:p w14:paraId="49EBDB05" w14:textId="42AB9B28" w:rsidR="00616B79" w:rsidRPr="00616B79" w:rsidRDefault="00616B79" w:rsidP="00A60A3C">
      <w:pPr>
        <w:pStyle w:val="06Questionenonce"/>
      </w:pPr>
      <w:r w:rsidRPr="00616B79">
        <w:t xml:space="preserve">5. </w:t>
      </w:r>
      <w:r w:rsidR="003337CF">
        <w:t xml:space="preserve">Listez </w:t>
      </w:r>
      <w:r w:rsidRPr="00616B79">
        <w:t>les différentes étapes de l’évolution de la concurrence sur le marché français des plateformes de vidéo à la demande.</w:t>
      </w:r>
    </w:p>
    <w:p w14:paraId="783E1D90" w14:textId="637ABE62" w:rsidR="00616B79" w:rsidRPr="00B43CB6" w:rsidRDefault="00616B79" w:rsidP="00B43CB6">
      <w:pPr>
        <w:pStyle w:val="07Textecourant"/>
      </w:pPr>
      <w:r w:rsidRPr="00B43CB6">
        <w:t>En 2013, une seule entreprise</w:t>
      </w:r>
      <w:r w:rsidR="00176140" w:rsidRPr="00B43CB6">
        <w:t>, OCS,</w:t>
      </w:r>
      <w:r w:rsidRPr="00B43CB6">
        <w:t xml:space="preserve"> est présente sur le marché, c’est donc un monopole. L’arrivée de Netflix porte le nombre d’acteurs à deux, le marché devient</w:t>
      </w:r>
      <w:r w:rsidR="004B43E9" w:rsidRPr="00B43CB6">
        <w:t xml:space="preserve"> alors</w:t>
      </w:r>
      <w:r w:rsidRPr="00B43CB6">
        <w:t xml:space="preserve"> un duopole. </w:t>
      </w:r>
      <w:r w:rsidR="002730FC">
        <w:t>Ensuite, l</w:t>
      </w:r>
      <w:r w:rsidRPr="00B43CB6">
        <w:t xml:space="preserve">a concurrence s’élargit </w:t>
      </w:r>
      <w:r w:rsidR="002730FC">
        <w:t xml:space="preserve">progressivement </w:t>
      </w:r>
      <w:r w:rsidRPr="00B43CB6">
        <w:t xml:space="preserve">à Prime </w:t>
      </w:r>
      <w:proofErr w:type="spellStart"/>
      <w:r w:rsidRPr="00B43CB6">
        <w:t>Video</w:t>
      </w:r>
      <w:proofErr w:type="spellEnd"/>
      <w:r w:rsidRPr="00B43CB6">
        <w:t>, Disney+</w:t>
      </w:r>
      <w:r w:rsidR="00BE22CB">
        <w:t xml:space="preserve">, Apple TV, </w:t>
      </w:r>
      <w:r w:rsidRPr="00B43CB6">
        <w:t>Salto</w:t>
      </w:r>
      <w:r w:rsidR="002730FC">
        <w:t xml:space="preserve"> (</w:t>
      </w:r>
      <w:r w:rsidR="00BE22CB">
        <w:t>qui</w:t>
      </w:r>
      <w:r w:rsidR="002730FC">
        <w:t xml:space="preserve"> a cependant disparu en 20</w:t>
      </w:r>
      <w:r w:rsidR="00F8787F">
        <w:t>23)</w:t>
      </w:r>
      <w:r w:rsidR="00BE22CB">
        <w:t xml:space="preserve"> et Paramount +</w:t>
      </w:r>
      <w:r w:rsidRPr="00B43CB6">
        <w:t xml:space="preserve">. Avec </w:t>
      </w:r>
      <w:r w:rsidR="00BE22CB">
        <w:t>plusieurs</w:t>
      </w:r>
      <w:r w:rsidR="00176140" w:rsidRPr="00B43CB6">
        <w:t xml:space="preserve"> acteurs</w:t>
      </w:r>
      <w:r w:rsidRPr="00B43CB6">
        <w:t xml:space="preserve"> principaux, le marché de la vidéo à la demande est devenu </w:t>
      </w:r>
      <w:r w:rsidR="00D51F8B">
        <w:t xml:space="preserve">très </w:t>
      </w:r>
      <w:r w:rsidRPr="00B43CB6">
        <w:t>concurrentiel.</w:t>
      </w:r>
    </w:p>
    <w:p w14:paraId="020119D9" w14:textId="3F2FBAA4" w:rsidR="00616B79" w:rsidRPr="00616B79" w:rsidRDefault="00616B79" w:rsidP="00A60A3C">
      <w:pPr>
        <w:pStyle w:val="06Questionenonce"/>
      </w:pPr>
      <w:r w:rsidRPr="00A60A3C">
        <w:t xml:space="preserve">6. </w:t>
      </w:r>
      <w:r w:rsidR="003337CF" w:rsidRPr="00A60A3C">
        <w:t>Quels sont</w:t>
      </w:r>
      <w:r w:rsidRPr="00A60A3C">
        <w:t xml:space="preserve"> les effets de cette concurrence sur l’offre des entreprises du marché</w:t>
      </w:r>
      <w:r w:rsidR="004B43E9">
        <w:t> ?</w:t>
      </w:r>
    </w:p>
    <w:p w14:paraId="7F49491C" w14:textId="72794FFD" w:rsidR="00616B79" w:rsidRPr="00B43CB6" w:rsidRDefault="00616B79" w:rsidP="00B43CB6">
      <w:pPr>
        <w:pStyle w:val="07Textecourant"/>
      </w:pPr>
      <w:r w:rsidRPr="00B43CB6">
        <w:t xml:space="preserve">L’arrivée progressive de nouveaux acteurs augmente la concurrence. Cette augmentation de la concurrence a différents effets sur l’offre des entreprises </w:t>
      </w:r>
      <w:r w:rsidR="007E5185">
        <w:t xml:space="preserve">du </w:t>
      </w:r>
      <w:r w:rsidRPr="00B43CB6">
        <w:t>marché de la vidéo à la demande</w:t>
      </w:r>
      <w:r w:rsidR="004B43E9" w:rsidRPr="00B43CB6">
        <w:t> </w:t>
      </w:r>
      <w:r w:rsidRPr="00B43CB6">
        <w:t>:</w:t>
      </w:r>
    </w:p>
    <w:p w14:paraId="0FDE17FC" w14:textId="77777777" w:rsidR="00A17FD5" w:rsidRPr="00A17FD5" w:rsidRDefault="00A17FD5" w:rsidP="00A17FD5">
      <w:pPr>
        <w:pStyle w:val="06Questionenonce"/>
        <w:spacing w:before="0" w:line="260" w:lineRule="atLeast"/>
        <w:rPr>
          <w:rFonts w:ascii="GuidePedagoTimes" w:hAnsi="GuidePedagoTimes" w:cs="GuidePedagoTimes"/>
          <w:b w:val="0"/>
          <w:bCs w:val="0"/>
          <w:spacing w:val="0"/>
          <w:sz w:val="22"/>
          <w:szCs w:val="22"/>
        </w:rPr>
      </w:pPr>
      <w:r w:rsidRPr="00A17FD5">
        <w:rPr>
          <w:rFonts w:ascii="GuidePedagoTimes" w:hAnsi="GuidePedagoTimes" w:cs="GuidePedagoTimes"/>
          <w:b w:val="0"/>
          <w:bCs w:val="0"/>
          <w:spacing w:val="0"/>
          <w:sz w:val="22"/>
          <w:szCs w:val="22"/>
        </w:rPr>
        <w:t>- l'amélioration de la qualité (séries plus nombreuses et plus variées) ;</w:t>
      </w:r>
    </w:p>
    <w:p w14:paraId="564ADB9D" w14:textId="77777777" w:rsidR="00A17FD5" w:rsidRPr="00A17FD5" w:rsidRDefault="00A17FD5" w:rsidP="00A17FD5">
      <w:pPr>
        <w:pStyle w:val="06Questionenonce"/>
        <w:spacing w:before="0" w:line="260" w:lineRule="atLeast"/>
        <w:rPr>
          <w:rFonts w:ascii="GuidePedagoTimes" w:hAnsi="GuidePedagoTimes" w:cs="GuidePedagoTimes"/>
          <w:b w:val="0"/>
          <w:bCs w:val="0"/>
          <w:spacing w:val="0"/>
          <w:sz w:val="22"/>
          <w:szCs w:val="22"/>
        </w:rPr>
      </w:pPr>
      <w:r w:rsidRPr="00A17FD5">
        <w:rPr>
          <w:rFonts w:ascii="GuidePedagoTimes" w:hAnsi="GuidePedagoTimes" w:cs="GuidePedagoTimes"/>
          <w:b w:val="0"/>
          <w:bCs w:val="0"/>
          <w:spacing w:val="0"/>
          <w:sz w:val="22"/>
          <w:szCs w:val="22"/>
        </w:rPr>
        <w:t>- la diversification (détention de droits de diffusion pour des évènements sportifs) ;</w:t>
      </w:r>
    </w:p>
    <w:p w14:paraId="10D7F14D" w14:textId="77777777" w:rsidR="00A17FD5" w:rsidRPr="00A17FD5" w:rsidRDefault="00A17FD5" w:rsidP="00A17FD5">
      <w:pPr>
        <w:pStyle w:val="06Questionenonce"/>
        <w:spacing w:before="0" w:line="260" w:lineRule="atLeast"/>
        <w:rPr>
          <w:rFonts w:ascii="GuidePedagoTimes" w:hAnsi="GuidePedagoTimes" w:cs="GuidePedagoTimes"/>
          <w:b w:val="0"/>
          <w:bCs w:val="0"/>
          <w:spacing w:val="0"/>
          <w:sz w:val="22"/>
          <w:szCs w:val="22"/>
        </w:rPr>
      </w:pPr>
      <w:r w:rsidRPr="00A17FD5">
        <w:rPr>
          <w:rFonts w:ascii="GuidePedagoTimes" w:hAnsi="GuidePedagoTimes" w:cs="GuidePedagoTimes"/>
          <w:b w:val="0"/>
          <w:bCs w:val="0"/>
          <w:spacing w:val="0"/>
          <w:sz w:val="22"/>
          <w:szCs w:val="22"/>
        </w:rPr>
        <w:t>- l'innovation (formulation de recommandations personnalisées) ;</w:t>
      </w:r>
    </w:p>
    <w:p w14:paraId="4750D397" w14:textId="77777777" w:rsidR="00A17FD5" w:rsidRPr="00A17FD5" w:rsidRDefault="00A17FD5" w:rsidP="00A17FD5">
      <w:pPr>
        <w:pStyle w:val="06Questionenonce"/>
        <w:spacing w:before="0" w:line="260" w:lineRule="atLeast"/>
        <w:rPr>
          <w:rFonts w:ascii="GuidePedagoTimes" w:hAnsi="GuidePedagoTimes" w:cs="GuidePedagoTimes"/>
          <w:b w:val="0"/>
          <w:bCs w:val="0"/>
          <w:spacing w:val="0"/>
          <w:sz w:val="22"/>
          <w:szCs w:val="22"/>
        </w:rPr>
      </w:pPr>
      <w:r w:rsidRPr="00A17FD5">
        <w:rPr>
          <w:rFonts w:ascii="GuidePedagoTimes" w:hAnsi="GuidePedagoTimes" w:cs="GuidePedagoTimes"/>
          <w:b w:val="0"/>
          <w:bCs w:val="0"/>
          <w:spacing w:val="0"/>
          <w:sz w:val="22"/>
          <w:szCs w:val="22"/>
        </w:rPr>
        <w:t>- la tendance à la baisse des prix (parfois en contrepartie de publicités) ou au maintien des prix avec un niveau de qualité supérieur ;</w:t>
      </w:r>
    </w:p>
    <w:p w14:paraId="65B78472" w14:textId="77777777" w:rsidR="00A17FD5" w:rsidRDefault="00A17FD5" w:rsidP="00A17FD5">
      <w:pPr>
        <w:pStyle w:val="06Questionenonce"/>
        <w:spacing w:before="0" w:line="260" w:lineRule="atLeast"/>
        <w:rPr>
          <w:rFonts w:ascii="GuidePedagoTimes" w:hAnsi="GuidePedagoTimes" w:cs="GuidePedagoTimes"/>
          <w:b w:val="0"/>
          <w:bCs w:val="0"/>
          <w:spacing w:val="0"/>
          <w:sz w:val="22"/>
          <w:szCs w:val="22"/>
        </w:rPr>
      </w:pPr>
      <w:r w:rsidRPr="00A17FD5">
        <w:rPr>
          <w:rFonts w:ascii="GuidePedagoTimes" w:hAnsi="GuidePedagoTimes" w:cs="GuidePedagoTimes"/>
          <w:b w:val="0"/>
          <w:bCs w:val="0"/>
          <w:spacing w:val="0"/>
          <w:sz w:val="22"/>
          <w:szCs w:val="22"/>
        </w:rPr>
        <w:t>- la disparition de certains acteurs (Salto).</w:t>
      </w:r>
    </w:p>
    <w:p w14:paraId="05BD9C71" w14:textId="688231A5" w:rsidR="00616B79" w:rsidRPr="00616B79" w:rsidRDefault="00616B79" w:rsidP="00A17FD5">
      <w:pPr>
        <w:pStyle w:val="06Questionenonce"/>
      </w:pPr>
      <w:r w:rsidRPr="00616B79">
        <w:t xml:space="preserve">7. </w:t>
      </w:r>
      <w:r w:rsidR="0074725F">
        <w:t>Montrez si les</w:t>
      </w:r>
      <w:r w:rsidR="0074725F" w:rsidRPr="0074725F">
        <w:t xml:space="preserve"> entreprises </w:t>
      </w:r>
      <w:r w:rsidR="0074725F">
        <w:t>signataires d</w:t>
      </w:r>
      <w:r w:rsidR="003F54EE">
        <w:t xml:space="preserve">e cet accord </w:t>
      </w:r>
      <w:r w:rsidR="0074725F" w:rsidRPr="0074725F">
        <w:t xml:space="preserve">sont </w:t>
      </w:r>
      <w:r w:rsidR="0074725F">
        <w:t>en concurrence</w:t>
      </w:r>
      <w:r w:rsidR="0074725F" w:rsidRPr="0074725F">
        <w:t>.</w:t>
      </w:r>
    </w:p>
    <w:p w14:paraId="513515E2" w14:textId="654933C6" w:rsidR="00D0306B" w:rsidRDefault="00D0306B" w:rsidP="00B43CB6">
      <w:pPr>
        <w:pStyle w:val="07Textecourant"/>
      </w:pPr>
      <w:r>
        <w:t xml:space="preserve">Les entreprises signataires de cet accord sont en concurrence sur différents marchés. Par exemple, </w:t>
      </w:r>
      <w:r w:rsidRPr="00D0306B">
        <w:t xml:space="preserve">Google, Meta, </w:t>
      </w:r>
      <w:proofErr w:type="spellStart"/>
      <w:r w:rsidRPr="00D0306B">
        <w:t>OpenAI</w:t>
      </w:r>
      <w:proofErr w:type="spellEnd"/>
      <w:r w:rsidRPr="00D0306B">
        <w:t xml:space="preserve">, Microsoft ou encore </w:t>
      </w:r>
      <w:proofErr w:type="spellStart"/>
      <w:r w:rsidRPr="00D0306B">
        <w:t>Stability</w:t>
      </w:r>
      <w:proofErr w:type="spellEnd"/>
      <w:r w:rsidRPr="00D0306B">
        <w:t xml:space="preserve"> AI</w:t>
      </w:r>
      <w:r>
        <w:t xml:space="preserve"> sont des entreprises qui se font concurrence sur le marché de l’intelligence artificielle. Par ailleurs, </w:t>
      </w:r>
      <w:r w:rsidRPr="00D0306B">
        <w:t xml:space="preserve">X, </w:t>
      </w:r>
      <w:proofErr w:type="spellStart"/>
      <w:r w:rsidRPr="00D0306B">
        <w:t>TikTok</w:t>
      </w:r>
      <w:proofErr w:type="spellEnd"/>
      <w:r>
        <w:t xml:space="preserve"> ou</w:t>
      </w:r>
      <w:r w:rsidRPr="00D0306B">
        <w:t xml:space="preserve"> Sna</w:t>
      </w:r>
      <w:r>
        <w:t>p se font concurrence sur un autre marché, celui des réseaux sociaux.</w:t>
      </w:r>
    </w:p>
    <w:p w14:paraId="3B615536" w14:textId="1DE19C48" w:rsidR="00616B79" w:rsidRPr="00616B79" w:rsidRDefault="00616B79" w:rsidP="00A60A3C">
      <w:pPr>
        <w:pStyle w:val="06Questionenonce"/>
      </w:pPr>
      <w:r w:rsidRPr="00616B79">
        <w:t xml:space="preserve">8. </w:t>
      </w:r>
      <w:r w:rsidR="0074725F" w:rsidRPr="0074725F">
        <w:t>Quel intérêt peuvent avoir ces entreprises à coopérer</w:t>
      </w:r>
      <w:r w:rsidR="0074725F">
        <w:t> ?</w:t>
      </w:r>
    </w:p>
    <w:p w14:paraId="1CA9B776" w14:textId="5B5EF698" w:rsidR="009C5714" w:rsidRPr="00820E34" w:rsidRDefault="00D0306B" w:rsidP="00B43CB6">
      <w:pPr>
        <w:pStyle w:val="07Textecourant"/>
        <w:rPr>
          <w:color w:val="auto"/>
        </w:rPr>
      </w:pPr>
      <w:r w:rsidRPr="00820E34">
        <w:rPr>
          <w:color w:val="auto"/>
        </w:rPr>
        <w:t xml:space="preserve">Ces entreprises ont intérêt à coopérer </w:t>
      </w:r>
      <w:r w:rsidR="005B4FD5" w:rsidRPr="00820E34">
        <w:rPr>
          <w:color w:val="auto"/>
        </w:rPr>
        <w:t xml:space="preserve">pour que leurs activités conservent de </w:t>
      </w:r>
      <w:r w:rsidR="000F24B6">
        <w:rPr>
          <w:color w:val="auto"/>
        </w:rPr>
        <w:t>l’attrait</w:t>
      </w:r>
      <w:r w:rsidR="005B4FD5" w:rsidRPr="00820E34">
        <w:rPr>
          <w:color w:val="auto"/>
        </w:rPr>
        <w:t xml:space="preserve"> pour le consommateur. </w:t>
      </w:r>
    </w:p>
    <w:p w14:paraId="3BBE6474" w14:textId="13D5186B" w:rsidR="00820E34" w:rsidRPr="00820E34" w:rsidRDefault="009C5714" w:rsidP="00B43CB6">
      <w:pPr>
        <w:pStyle w:val="07Textecourant"/>
        <w:rPr>
          <w:color w:val="auto"/>
        </w:rPr>
      </w:pPr>
      <w:r w:rsidRPr="00820E34">
        <w:rPr>
          <w:color w:val="auto"/>
        </w:rPr>
        <w:t xml:space="preserve">Pour les entreprises qui </w:t>
      </w:r>
      <w:r w:rsidR="00820E34" w:rsidRPr="00820E34">
        <w:rPr>
          <w:color w:val="auto"/>
        </w:rPr>
        <w:t xml:space="preserve">diffusent des informations (X, </w:t>
      </w:r>
      <w:proofErr w:type="spellStart"/>
      <w:r w:rsidR="00820E34" w:rsidRPr="00820E34">
        <w:rPr>
          <w:color w:val="auto"/>
        </w:rPr>
        <w:t>TikTok</w:t>
      </w:r>
      <w:proofErr w:type="spellEnd"/>
      <w:r w:rsidR="00820E34" w:rsidRPr="00820E34">
        <w:rPr>
          <w:color w:val="auto"/>
        </w:rPr>
        <w:t xml:space="preserve"> ou Snap), il est important que cette information ne soit pas douteuse. Dans le cas contraire, les </w:t>
      </w:r>
      <w:r w:rsidR="00252A58" w:rsidRPr="00820E34">
        <w:rPr>
          <w:color w:val="auto"/>
        </w:rPr>
        <w:t>utilisateurs</w:t>
      </w:r>
      <w:r w:rsidR="00820E34" w:rsidRPr="00820E34">
        <w:rPr>
          <w:color w:val="auto"/>
        </w:rPr>
        <w:t xml:space="preserve"> </w:t>
      </w:r>
      <w:r w:rsidR="000F24B6">
        <w:rPr>
          <w:color w:val="auto"/>
        </w:rPr>
        <w:t xml:space="preserve">devraient </w:t>
      </w:r>
      <w:r w:rsidR="00820E34" w:rsidRPr="00820E34">
        <w:rPr>
          <w:color w:val="auto"/>
        </w:rPr>
        <w:t>se détourner de ces entreprises pour aller chercher ailleurs de l’information plus fiable. Le</w:t>
      </w:r>
      <w:r w:rsidR="00820E34">
        <w:rPr>
          <w:color w:val="auto"/>
        </w:rPr>
        <w:t>s</w:t>
      </w:r>
      <w:r w:rsidR="00820E34" w:rsidRPr="00820E34">
        <w:rPr>
          <w:color w:val="auto"/>
        </w:rPr>
        <w:t xml:space="preserve"> diffuseurs de contenu ont donc intérêt à coopérer pour r</w:t>
      </w:r>
      <w:r w:rsidR="001B2067">
        <w:rPr>
          <w:color w:val="auto"/>
        </w:rPr>
        <w:t>e</w:t>
      </w:r>
      <w:r w:rsidR="00820E34" w:rsidRPr="00820E34">
        <w:rPr>
          <w:color w:val="auto"/>
        </w:rPr>
        <w:t>pérer, signaler</w:t>
      </w:r>
      <w:r w:rsidR="000F24B6">
        <w:rPr>
          <w:color w:val="auto"/>
        </w:rPr>
        <w:t>,</w:t>
      </w:r>
      <w:r w:rsidR="00820E34" w:rsidRPr="00820E34">
        <w:rPr>
          <w:color w:val="auto"/>
        </w:rPr>
        <w:t xml:space="preserve"> voire supprimer des contenus générés par l’IA.</w:t>
      </w:r>
    </w:p>
    <w:p w14:paraId="71955EBA" w14:textId="4E1CAE03" w:rsidR="005F5F1A" w:rsidRDefault="00820E34" w:rsidP="00B64BE2">
      <w:pPr>
        <w:pStyle w:val="07Textecourant"/>
        <w:rPr>
          <w:rFonts w:ascii="GuidePedagoTimes-Bold" w:hAnsi="GuidePedagoTimes-Bold" w:cs="GuidePedagoTimes-Bold"/>
          <w:spacing w:val="-1"/>
          <w:sz w:val="23"/>
          <w:szCs w:val="23"/>
        </w:rPr>
      </w:pPr>
      <w:r>
        <w:rPr>
          <w:color w:val="auto"/>
        </w:rPr>
        <w:t xml:space="preserve">Pour les entreprises qui </w:t>
      </w:r>
      <w:r w:rsidR="005809D8">
        <w:rPr>
          <w:color w:val="auto"/>
        </w:rPr>
        <w:t>développent des IA, il est aussi important de coopérer. En effet, l’utilisation de l’IA est dénoncée de multiples manières (</w:t>
      </w:r>
      <w:r w:rsidR="00D85A92">
        <w:rPr>
          <w:color w:val="auto"/>
        </w:rPr>
        <w:t xml:space="preserve">non-respect du droit d’auteur ou du droit à l’image, </w:t>
      </w:r>
      <w:r w:rsidR="00B64BE2">
        <w:rPr>
          <w:color w:val="auto"/>
        </w:rPr>
        <w:t>manipulations...) et il devient important de pouvoir indiquer et repérer facilement les contenus générés par l’IA.</w:t>
      </w:r>
    </w:p>
    <w:p w14:paraId="2717B873" w14:textId="06D3F56A" w:rsidR="00C415F8" w:rsidRPr="00696F7C" w:rsidRDefault="002C4DC6" w:rsidP="00616B79">
      <w:pPr>
        <w:pStyle w:val="05Itinrairebis"/>
      </w:pPr>
      <w:r w:rsidRPr="007A53A4">
        <w:rPr>
          <w:b/>
          <w:bCs/>
        </w:rPr>
        <w:lastRenderedPageBreak/>
        <w:t>Pour faire le point</w:t>
      </w:r>
    </w:p>
    <w:p w14:paraId="540BE0C4" w14:textId="4CC83399" w:rsidR="00C415F8" w:rsidRPr="008D7A35" w:rsidRDefault="009D3D55" w:rsidP="009D3D55">
      <w:pPr>
        <w:pStyle w:val="06Questionenonce"/>
        <w:rPr>
          <w:b w:val="0"/>
        </w:rPr>
      </w:pPr>
      <w:r w:rsidRPr="009D3D55">
        <w:t>À l’aide de la vidéo «</w:t>
      </w:r>
      <w:r w:rsidR="00CD5F8E">
        <w:t> </w:t>
      </w:r>
      <w:r w:rsidR="00392158">
        <w:t>L</w:t>
      </w:r>
      <w:r w:rsidR="00946B15">
        <w:t>a concurrence</w:t>
      </w:r>
      <w:r w:rsidR="00392158">
        <w:t xml:space="preserve"> </w:t>
      </w:r>
      <w:r w:rsidR="005F5F1A">
        <w:t>»</w:t>
      </w:r>
      <w:r w:rsidR="001C0704">
        <w:t xml:space="preserve"> </w:t>
      </w:r>
      <w:r w:rsidRPr="009D3D55">
        <w:t xml:space="preserve">et des </w:t>
      </w:r>
      <w:r w:rsidR="001C0704">
        <w:t>notions étudiées</w:t>
      </w:r>
      <w:r w:rsidRPr="009D3D55">
        <w:t xml:space="preserve">, </w:t>
      </w:r>
      <w:r w:rsidR="001C0704">
        <w:t>résumez dans un tableau les enjeux et les limites de la concurrence sur un marché</w:t>
      </w:r>
      <w:r w:rsidRPr="009D3D55">
        <w:t>.</w:t>
      </w:r>
    </w:p>
    <w:p w14:paraId="66BA9E3F" w14:textId="77777777" w:rsidR="001C0704" w:rsidRPr="005F2E3F" w:rsidRDefault="001C0704" w:rsidP="005F2E3F">
      <w:pPr>
        <w:pStyle w:val="TEnumtiret"/>
        <w:numPr>
          <w:ilvl w:val="0"/>
          <w:numId w:val="0"/>
        </w:numPr>
        <w:spacing w:line="240" w:lineRule="auto"/>
        <w:rPr>
          <w:sz w:val="12"/>
          <w:szCs w:val="12"/>
        </w:rPr>
      </w:pPr>
    </w:p>
    <w:tbl>
      <w:tblPr>
        <w:tblW w:w="10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297"/>
        <w:gridCol w:w="6563"/>
      </w:tblGrid>
      <w:tr w:rsidR="0076155A" w14:paraId="4F6F4DED" w14:textId="77777777" w:rsidTr="00476298">
        <w:tc>
          <w:tcPr>
            <w:tcW w:w="1531" w:type="dxa"/>
            <w:tcBorders>
              <w:top w:val="nil"/>
              <w:left w:val="nil"/>
            </w:tcBorders>
            <w:shd w:val="clear" w:color="auto" w:fill="auto"/>
            <w:vAlign w:val="center"/>
          </w:tcPr>
          <w:p w14:paraId="2055D3B8" w14:textId="77777777" w:rsidR="0076155A" w:rsidRPr="00476298" w:rsidRDefault="0076155A" w:rsidP="00B84C5F">
            <w:pPr>
              <w:pStyle w:val="TEnumtiret"/>
              <w:numPr>
                <w:ilvl w:val="0"/>
                <w:numId w:val="0"/>
              </w:numPr>
            </w:pPr>
          </w:p>
        </w:tc>
        <w:tc>
          <w:tcPr>
            <w:tcW w:w="2297" w:type="dxa"/>
            <w:shd w:val="clear" w:color="auto" w:fill="D9E2F3" w:themeFill="accent1" w:themeFillTint="33"/>
            <w:vAlign w:val="center"/>
          </w:tcPr>
          <w:p w14:paraId="17A804DA" w14:textId="77777777" w:rsidR="0076155A" w:rsidRPr="00476298" w:rsidRDefault="0076155A" w:rsidP="00CD5F8E">
            <w:pPr>
              <w:pStyle w:val="12Tableautetiere"/>
              <w:jc w:val="center"/>
              <w:rPr>
                <w:sz w:val="22"/>
                <w:szCs w:val="22"/>
              </w:rPr>
            </w:pPr>
            <w:r w:rsidRPr="00476298">
              <w:rPr>
                <w:sz w:val="22"/>
                <w:szCs w:val="22"/>
              </w:rPr>
              <w:t>Enjeux</w:t>
            </w:r>
          </w:p>
        </w:tc>
        <w:tc>
          <w:tcPr>
            <w:tcW w:w="6563" w:type="dxa"/>
            <w:shd w:val="clear" w:color="auto" w:fill="D9E2F3" w:themeFill="accent1" w:themeFillTint="33"/>
            <w:vAlign w:val="center"/>
          </w:tcPr>
          <w:p w14:paraId="23CECBDB" w14:textId="77777777" w:rsidR="0076155A" w:rsidRPr="00476298" w:rsidRDefault="0076155A" w:rsidP="00CD5F8E">
            <w:pPr>
              <w:pStyle w:val="12Tableautetiere"/>
              <w:jc w:val="center"/>
              <w:rPr>
                <w:sz w:val="22"/>
                <w:szCs w:val="22"/>
              </w:rPr>
            </w:pPr>
            <w:r w:rsidRPr="00476298">
              <w:rPr>
                <w:sz w:val="22"/>
                <w:szCs w:val="22"/>
              </w:rPr>
              <w:t>Limites</w:t>
            </w:r>
          </w:p>
        </w:tc>
      </w:tr>
      <w:tr w:rsidR="0076155A" w14:paraId="67B7A6A5" w14:textId="77777777" w:rsidTr="00476298">
        <w:tc>
          <w:tcPr>
            <w:tcW w:w="1531" w:type="dxa"/>
            <w:shd w:val="clear" w:color="auto" w:fill="FBE4D5" w:themeFill="accent2" w:themeFillTint="33"/>
            <w:vAlign w:val="center"/>
          </w:tcPr>
          <w:p w14:paraId="7C0D4DDE" w14:textId="1CB2F30B" w:rsidR="0076155A" w:rsidRPr="00476298" w:rsidRDefault="0076155A" w:rsidP="00476298">
            <w:pPr>
              <w:pStyle w:val="Tableautetiere"/>
              <w:rPr>
                <w:sz w:val="22"/>
                <w:szCs w:val="22"/>
              </w:rPr>
            </w:pPr>
            <w:r w:rsidRPr="00476298">
              <w:rPr>
                <w:sz w:val="22"/>
                <w:szCs w:val="22"/>
              </w:rPr>
              <w:t>Concurrence</w:t>
            </w:r>
          </w:p>
        </w:tc>
        <w:tc>
          <w:tcPr>
            <w:tcW w:w="2297" w:type="dxa"/>
            <w:shd w:val="clear" w:color="auto" w:fill="auto"/>
            <w:vAlign w:val="center"/>
          </w:tcPr>
          <w:p w14:paraId="25713682" w14:textId="77777777" w:rsidR="0076155A" w:rsidRPr="00476298" w:rsidRDefault="00F82F1E" w:rsidP="00CD5F8E">
            <w:pPr>
              <w:pStyle w:val="Tableaulistetiret"/>
              <w:rPr>
                <w:sz w:val="22"/>
                <w:szCs w:val="22"/>
              </w:rPr>
            </w:pPr>
            <w:r w:rsidRPr="00476298">
              <w:rPr>
                <w:sz w:val="22"/>
                <w:szCs w:val="22"/>
              </w:rPr>
              <w:t>Réduire les prix pour les consommateurs</w:t>
            </w:r>
          </w:p>
          <w:p w14:paraId="0344F29F" w14:textId="77777777" w:rsidR="00F82F1E" w:rsidRPr="00476298" w:rsidRDefault="00F82F1E" w:rsidP="00CD5F8E">
            <w:pPr>
              <w:pStyle w:val="Tableaulistetiret"/>
              <w:rPr>
                <w:sz w:val="22"/>
                <w:szCs w:val="22"/>
              </w:rPr>
            </w:pPr>
            <w:r w:rsidRPr="00476298">
              <w:rPr>
                <w:sz w:val="22"/>
                <w:szCs w:val="22"/>
              </w:rPr>
              <w:t>Améliorer la qualité des produits</w:t>
            </w:r>
          </w:p>
          <w:p w14:paraId="677376E1" w14:textId="383828A5" w:rsidR="00991200" w:rsidRPr="00476298" w:rsidRDefault="00991200" w:rsidP="00392158">
            <w:pPr>
              <w:pStyle w:val="Tableaulistetiret"/>
              <w:rPr>
                <w:sz w:val="22"/>
                <w:szCs w:val="22"/>
              </w:rPr>
            </w:pPr>
            <w:r w:rsidRPr="00476298">
              <w:rPr>
                <w:sz w:val="22"/>
                <w:szCs w:val="22"/>
              </w:rPr>
              <w:t>Favoriser l'innovation</w:t>
            </w:r>
          </w:p>
        </w:tc>
        <w:tc>
          <w:tcPr>
            <w:tcW w:w="6563" w:type="dxa"/>
            <w:shd w:val="clear" w:color="auto" w:fill="auto"/>
            <w:vAlign w:val="center"/>
          </w:tcPr>
          <w:p w14:paraId="385708E9" w14:textId="5AD1D2B6" w:rsidR="004D5F6E" w:rsidRPr="00476298" w:rsidRDefault="001D6B31" w:rsidP="009D61B7">
            <w:pPr>
              <w:pStyle w:val="Tableaulistetiret"/>
              <w:numPr>
                <w:ilvl w:val="0"/>
                <w:numId w:val="0"/>
              </w:numPr>
              <w:rPr>
                <w:sz w:val="22"/>
                <w:szCs w:val="22"/>
              </w:rPr>
            </w:pPr>
            <w:r w:rsidRPr="00476298">
              <w:rPr>
                <w:sz w:val="22"/>
                <w:szCs w:val="22"/>
              </w:rPr>
              <w:t xml:space="preserve">- </w:t>
            </w:r>
            <w:r w:rsidR="004D5F6E" w:rsidRPr="00476298">
              <w:rPr>
                <w:sz w:val="22"/>
                <w:szCs w:val="22"/>
              </w:rPr>
              <w:t>Les conditions de concurrence pure et parfaite sont rarement réunies sur un marché.</w:t>
            </w:r>
          </w:p>
          <w:p w14:paraId="7ADF3073" w14:textId="417D2CD7" w:rsidR="009D61B7" w:rsidRPr="00476298" w:rsidRDefault="001D6B31" w:rsidP="004D5F6E">
            <w:pPr>
              <w:pStyle w:val="Tableaulistetiret"/>
              <w:numPr>
                <w:ilvl w:val="0"/>
                <w:numId w:val="0"/>
              </w:numPr>
              <w:rPr>
                <w:sz w:val="22"/>
                <w:szCs w:val="22"/>
              </w:rPr>
            </w:pPr>
            <w:r w:rsidRPr="00476298">
              <w:rPr>
                <w:sz w:val="22"/>
                <w:szCs w:val="22"/>
              </w:rPr>
              <w:t xml:space="preserve">- </w:t>
            </w:r>
            <w:r w:rsidR="00991200" w:rsidRPr="00476298">
              <w:rPr>
                <w:sz w:val="22"/>
                <w:szCs w:val="22"/>
              </w:rPr>
              <w:t xml:space="preserve">Un nombre trop réduit d'acteurs (oligopole, monopole) </w:t>
            </w:r>
            <w:r w:rsidR="00392158" w:rsidRPr="00476298">
              <w:rPr>
                <w:sz w:val="22"/>
                <w:szCs w:val="22"/>
              </w:rPr>
              <w:t xml:space="preserve">peut </w:t>
            </w:r>
            <w:r w:rsidR="00500B91" w:rsidRPr="00476298">
              <w:rPr>
                <w:sz w:val="22"/>
                <w:szCs w:val="22"/>
              </w:rPr>
              <w:t>augmenter les prix.</w:t>
            </w:r>
            <w:r w:rsidR="009D61B7" w:rsidRPr="00476298">
              <w:rPr>
                <w:sz w:val="22"/>
                <w:szCs w:val="22"/>
              </w:rPr>
              <w:t xml:space="preserve"> Cela</w:t>
            </w:r>
            <w:r w:rsidR="00991200" w:rsidRPr="00476298">
              <w:rPr>
                <w:sz w:val="22"/>
                <w:szCs w:val="22"/>
              </w:rPr>
              <w:t xml:space="preserve"> justifie</w:t>
            </w:r>
            <w:r w:rsidR="009D61B7" w:rsidRPr="00476298">
              <w:rPr>
                <w:sz w:val="22"/>
                <w:szCs w:val="22"/>
              </w:rPr>
              <w:t xml:space="preserve"> </w:t>
            </w:r>
            <w:r w:rsidR="00991200" w:rsidRPr="00476298">
              <w:rPr>
                <w:sz w:val="22"/>
                <w:szCs w:val="22"/>
              </w:rPr>
              <w:t>la mise en place d'une autorité de régulation de la concurrence</w:t>
            </w:r>
            <w:r w:rsidR="009D61B7" w:rsidRPr="00476298">
              <w:rPr>
                <w:sz w:val="22"/>
                <w:szCs w:val="22"/>
              </w:rPr>
              <w:t>.</w:t>
            </w:r>
          </w:p>
          <w:p w14:paraId="703CA7C9" w14:textId="77777777" w:rsidR="001D6B31" w:rsidRPr="00476298" w:rsidRDefault="001D6B31" w:rsidP="004D5F6E">
            <w:pPr>
              <w:pStyle w:val="Tableaulistetiret"/>
              <w:numPr>
                <w:ilvl w:val="0"/>
                <w:numId w:val="0"/>
              </w:numPr>
              <w:rPr>
                <w:sz w:val="22"/>
                <w:szCs w:val="22"/>
              </w:rPr>
            </w:pPr>
            <w:r w:rsidRPr="00476298">
              <w:rPr>
                <w:sz w:val="22"/>
                <w:szCs w:val="22"/>
              </w:rPr>
              <w:t>- La concurrence limite les économies d'échelle et peut empêcher de faire baisser les prix.</w:t>
            </w:r>
          </w:p>
          <w:p w14:paraId="53A478B5" w14:textId="2880DE03" w:rsidR="001D6B31" w:rsidRPr="00476298" w:rsidRDefault="001D6B31" w:rsidP="004D5F6E">
            <w:pPr>
              <w:pStyle w:val="Tableaulistetiret"/>
              <w:numPr>
                <w:ilvl w:val="0"/>
                <w:numId w:val="0"/>
              </w:numPr>
              <w:rPr>
                <w:sz w:val="22"/>
                <w:szCs w:val="22"/>
              </w:rPr>
            </w:pPr>
            <w:r w:rsidRPr="00476298">
              <w:rPr>
                <w:sz w:val="22"/>
                <w:szCs w:val="22"/>
              </w:rPr>
              <w:t xml:space="preserve">- La concurrence </w:t>
            </w:r>
            <w:r w:rsidR="00062829" w:rsidRPr="00476298">
              <w:rPr>
                <w:sz w:val="22"/>
                <w:szCs w:val="22"/>
              </w:rPr>
              <w:t>n'est pas possible pour certains produits</w:t>
            </w:r>
            <w:r w:rsidR="00012FBA" w:rsidRPr="00476298">
              <w:rPr>
                <w:sz w:val="22"/>
                <w:szCs w:val="22"/>
              </w:rPr>
              <w:t xml:space="preserve"> nouveaux (médicaments) qui ont nécessité un investissement initial important. Il faut leur accorder un monopole temporaire (brevet).</w:t>
            </w:r>
          </w:p>
        </w:tc>
      </w:tr>
    </w:tbl>
    <w:p w14:paraId="55C6A993" w14:textId="0B96D45A" w:rsidR="001C0704" w:rsidRPr="00906BB7" w:rsidRDefault="001C0704" w:rsidP="006C3C35">
      <w:pPr>
        <w:pStyle w:val="04Niveau1"/>
      </w:pPr>
      <w:r>
        <w:t>2.</w:t>
      </w:r>
      <w:r w:rsidRPr="00906BB7">
        <w:t xml:space="preserve"> </w:t>
      </w:r>
      <w:r w:rsidR="00282272">
        <w:t>Caractériser les dysfonctionnements de marché</w:t>
      </w:r>
    </w:p>
    <w:p w14:paraId="2CD5B9AD" w14:textId="5B355EAA" w:rsidR="00EC3EE6" w:rsidRDefault="009F5C49" w:rsidP="008B671F">
      <w:pPr>
        <w:pStyle w:val="06Questionenonce"/>
      </w:pPr>
      <w:r w:rsidRPr="009F5C49">
        <w:t xml:space="preserve">1. </w:t>
      </w:r>
      <w:r w:rsidR="00EC3EE6" w:rsidRPr="00EC3EE6">
        <w:t>Identifiez ce que reproche Epic Games à Samsung</w:t>
      </w:r>
      <w:r w:rsidR="00EC3EE6">
        <w:t>.</w:t>
      </w:r>
    </w:p>
    <w:p w14:paraId="6DF5CFD8" w14:textId="0E7CF7C4" w:rsidR="009F5C49" w:rsidRPr="00126509" w:rsidRDefault="00280E42" w:rsidP="00B43CB6">
      <w:pPr>
        <w:pStyle w:val="07Textecourant"/>
      </w:pPr>
      <w:r>
        <w:t xml:space="preserve">Epic reproche à Samsung, comme il le reprochait également à Google, de mettre en place des </w:t>
      </w:r>
      <w:r w:rsidR="00A6384B">
        <w:t xml:space="preserve">fonctionnalités qui empêchent les utilisateurs d’installer des applications </w:t>
      </w:r>
      <w:r w:rsidR="00854175">
        <w:t>externes sur leur smartphone</w:t>
      </w:r>
      <w:r w:rsidR="009F5C49" w:rsidRPr="00126509">
        <w:t>.</w:t>
      </w:r>
      <w:r w:rsidR="00854175">
        <w:t xml:space="preserve"> Les utilisateurs sont incités à installer </w:t>
      </w:r>
      <w:r w:rsidR="00324512">
        <w:t>des applications issues</w:t>
      </w:r>
      <w:r w:rsidR="007E3290">
        <w:t xml:space="preserve"> du</w:t>
      </w:r>
      <w:r w:rsidR="00854175">
        <w:t xml:space="preserve"> </w:t>
      </w:r>
      <w:r w:rsidR="007E3290">
        <w:t>Google Play Store ou du Samsung Galaxy Store.</w:t>
      </w:r>
    </w:p>
    <w:p w14:paraId="0A338E74" w14:textId="5F600245" w:rsidR="009F5C49" w:rsidRPr="009F5C49" w:rsidRDefault="009F5C49" w:rsidP="009D3749">
      <w:pPr>
        <w:pStyle w:val="06Questionenonce"/>
      </w:pPr>
      <w:r w:rsidRPr="009F5C49">
        <w:t xml:space="preserve">2. </w:t>
      </w:r>
      <w:r w:rsidR="0081125B" w:rsidRPr="0081125B">
        <w:t xml:space="preserve">Pourquoi Samsung </w:t>
      </w:r>
      <w:r w:rsidR="0081125B">
        <w:t>adopte-t-il</w:t>
      </w:r>
      <w:r w:rsidR="0081125B" w:rsidRPr="0081125B">
        <w:t xml:space="preserve"> de telles pratiques ?</w:t>
      </w:r>
    </w:p>
    <w:p w14:paraId="45920E14" w14:textId="087E98C4" w:rsidR="00F2759A" w:rsidRPr="00B43CB6" w:rsidRDefault="007E3290" w:rsidP="00B43CB6">
      <w:pPr>
        <w:pStyle w:val="07Textecourant"/>
      </w:pPr>
      <w:r>
        <w:t xml:space="preserve">En bloquant l’installation d’applications externes, Samsung déclare </w:t>
      </w:r>
      <w:r w:rsidR="005B57D2">
        <w:t>renforcer la sécurité pour ses utilisateurs. Cependant, c’est aussi un moyen de privilégier les applications développées par Samsung et proposées sur le Samsung Galaxy Store. C’est aussi un moyen de rendre cette plateforme incontournable et d</w:t>
      </w:r>
      <w:r w:rsidR="00324512">
        <w:t>’obliger les développeurs d’applications concurrentes à leur verser de l’argent pour pouvoir être présent sur le store.</w:t>
      </w:r>
    </w:p>
    <w:p w14:paraId="7C94BBC2" w14:textId="7911EF67" w:rsidR="009F5C49" w:rsidRPr="009F5C49" w:rsidRDefault="009F5C49" w:rsidP="009D3749">
      <w:pPr>
        <w:pStyle w:val="06Questionenonce"/>
      </w:pPr>
      <w:r w:rsidRPr="009F5C49">
        <w:t xml:space="preserve">3. </w:t>
      </w:r>
      <w:r w:rsidR="00FD30BD">
        <w:t>Expliquez ce qu’est une</w:t>
      </w:r>
      <w:r w:rsidRPr="009F5C49">
        <w:t xml:space="preserve"> barrière à l’entrée.</w:t>
      </w:r>
    </w:p>
    <w:p w14:paraId="70F4081F" w14:textId="3ED4433F" w:rsidR="009F5C49" w:rsidRPr="00B43CB6" w:rsidRDefault="00324512" w:rsidP="00B43CB6">
      <w:pPr>
        <w:pStyle w:val="07Textecourant"/>
      </w:pPr>
      <w:r>
        <w:t>Un</w:t>
      </w:r>
      <w:r w:rsidR="00BE492B">
        <w:t>e</w:t>
      </w:r>
      <w:r>
        <w:t xml:space="preserve"> barrière à l’entrée est un moyen stratégique, pour une entreprise, de freiner voire d’empêcher l’arrivée de nouveaux concurrents sur son marché.</w:t>
      </w:r>
    </w:p>
    <w:p w14:paraId="5CE88DC3" w14:textId="2AE9B753" w:rsidR="009F5C49" w:rsidRPr="009F5C49" w:rsidRDefault="009F5C49" w:rsidP="009D3749">
      <w:pPr>
        <w:pStyle w:val="06Questionenonce"/>
      </w:pPr>
      <w:r w:rsidRPr="009F5C49">
        <w:t>4.</w:t>
      </w:r>
      <w:r>
        <w:t xml:space="preserve"> </w:t>
      </w:r>
      <w:r w:rsidR="00142E19">
        <w:t>À q</w:t>
      </w:r>
      <w:r w:rsidR="009254C0" w:rsidRPr="009254C0">
        <w:t xml:space="preserve">uel type de barrière à l’entrée correspond la situation du </w:t>
      </w:r>
      <w:r w:rsidR="00412104">
        <w:t>DOC</w:t>
      </w:r>
      <w:r w:rsidR="009254C0" w:rsidRPr="009254C0">
        <w:t xml:space="preserve"> 5</w:t>
      </w:r>
      <w:r w:rsidR="009254C0">
        <w:t> ?</w:t>
      </w:r>
    </w:p>
    <w:p w14:paraId="10C201BE" w14:textId="51B2ECE5" w:rsidR="009F5C49" w:rsidRPr="00B43CB6" w:rsidRDefault="00BE492B" w:rsidP="00A60A3C">
      <w:pPr>
        <w:pStyle w:val="07Textecourant"/>
      </w:pPr>
      <w:r>
        <w:t xml:space="preserve">Dans le cas d’Epic, la barrière à l’entrée porte sur les difficultés de distribution. En contrôlant la distribution des applications </w:t>
      </w:r>
      <w:r w:rsidR="008C1C12">
        <w:t xml:space="preserve">par l’intermédiaire de l’Auto </w:t>
      </w:r>
      <w:proofErr w:type="spellStart"/>
      <w:r w:rsidR="008C1C12">
        <w:t>Blocker</w:t>
      </w:r>
      <w:proofErr w:type="spellEnd"/>
      <w:r w:rsidR="008C1C12">
        <w:t xml:space="preserve">, Samsung </w:t>
      </w:r>
      <w:r w:rsidR="00DF6E4E">
        <w:t>empêche les applications concurrentes d’être installées par les utilisateurs</w:t>
      </w:r>
      <w:r w:rsidR="00583465">
        <w:t xml:space="preserve">. En effet, ils sont souvent découragés par les 21 étapes nécessaires </w:t>
      </w:r>
      <w:r w:rsidR="00D20530">
        <w:t>pour installer une application externe sur un smartphone Samsung.</w:t>
      </w:r>
    </w:p>
    <w:p w14:paraId="599A297D" w14:textId="3A6981FE" w:rsidR="00F02A98" w:rsidRPr="009F5C49" w:rsidRDefault="00F02A98" w:rsidP="00F02A98">
      <w:pPr>
        <w:pStyle w:val="06Questionenonce"/>
      </w:pPr>
      <w:r>
        <w:t>5</w:t>
      </w:r>
      <w:r w:rsidRPr="009F5C49">
        <w:t xml:space="preserve">. </w:t>
      </w:r>
      <w:r>
        <w:t>Proposez une définition de l’</w:t>
      </w:r>
      <w:r w:rsidRPr="005A202E">
        <w:t>asymétrie d’information</w:t>
      </w:r>
      <w:r w:rsidRPr="009F5C49">
        <w:t>.</w:t>
      </w:r>
    </w:p>
    <w:p w14:paraId="3F322EAB" w14:textId="0526A47B" w:rsidR="00A0544C" w:rsidRDefault="00A0544C" w:rsidP="00F02A98">
      <w:pPr>
        <w:pStyle w:val="07Textecourant"/>
      </w:pPr>
      <w:r>
        <w:t xml:space="preserve">Une asymétrie d’information correspond à une situation </w:t>
      </w:r>
      <w:r w:rsidRPr="00A0544C">
        <w:t xml:space="preserve">d’information imparfaite sur </w:t>
      </w:r>
      <w:r>
        <w:t>un</w:t>
      </w:r>
      <w:r w:rsidRPr="00A0544C">
        <w:t xml:space="preserve"> marché</w:t>
      </w:r>
      <w:r>
        <w:t xml:space="preserve">. Dans ce cas, </w:t>
      </w:r>
      <w:r w:rsidRPr="00A0544C">
        <w:t xml:space="preserve">les agents </w:t>
      </w:r>
      <w:r w:rsidR="001E796A">
        <w:t>qui participent à l’échange</w:t>
      </w:r>
      <w:r w:rsidRPr="00A0544C">
        <w:t xml:space="preserve"> ne disposent pas du même niveau d’information.</w:t>
      </w:r>
      <w:r w:rsidR="001E796A">
        <w:t xml:space="preserve"> </w:t>
      </w:r>
      <w:r w:rsidR="00771D84">
        <w:t>Ainsi</w:t>
      </w:r>
      <w:r w:rsidR="001E796A">
        <w:t xml:space="preserve">, un agent </w:t>
      </w:r>
      <w:r w:rsidR="00771D84">
        <w:t xml:space="preserve">peut </w:t>
      </w:r>
      <w:r w:rsidR="001E796A">
        <w:t>dissimule</w:t>
      </w:r>
      <w:r w:rsidR="00771D84">
        <w:t>r</w:t>
      </w:r>
      <w:r w:rsidR="001E796A">
        <w:t xml:space="preserve"> à l’autre agent une information</w:t>
      </w:r>
      <w:r w:rsidR="00771D84">
        <w:t>. Encore, un agent peut fournir à l’autre agent</w:t>
      </w:r>
      <w:r w:rsidR="00626017">
        <w:t xml:space="preserve"> une information qui est </w:t>
      </w:r>
      <w:r w:rsidR="00771D84">
        <w:t>fausse.</w:t>
      </w:r>
    </w:p>
    <w:p w14:paraId="019E0DA8" w14:textId="1FA2FB53" w:rsidR="009F5C49" w:rsidRPr="009F5C49" w:rsidRDefault="00F02A98" w:rsidP="009D3749">
      <w:pPr>
        <w:pStyle w:val="06Questionenonce"/>
      </w:pPr>
      <w:r>
        <w:t>6</w:t>
      </w:r>
      <w:r w:rsidR="009F5C49" w:rsidRPr="009F5C49">
        <w:t xml:space="preserve">. </w:t>
      </w:r>
      <w:r w:rsidR="009806F6" w:rsidRPr="009806F6">
        <w:t>Quel intérêt ont les entreprises à vérifier l’exactitude des informations fournies par un candidat lors d’un recrutement ?</w:t>
      </w:r>
    </w:p>
    <w:p w14:paraId="7C2004C8" w14:textId="0BF2BDB5" w:rsidR="00C64C72" w:rsidRPr="00B43CB6" w:rsidRDefault="005A202E" w:rsidP="00B43CB6">
      <w:pPr>
        <w:pStyle w:val="07Textecourant"/>
      </w:pPr>
      <w:r>
        <w:t xml:space="preserve">Dans le cadre d’un recrutement, le futur employeur doit avoir la garantie que le candidat possède bien les diplômes </w:t>
      </w:r>
      <w:r w:rsidR="0069208F">
        <w:t xml:space="preserve">et les compétences </w:t>
      </w:r>
      <w:r>
        <w:t>qu’il présente dans son dossier</w:t>
      </w:r>
      <w:r w:rsidR="00F9339D">
        <w:t xml:space="preserve"> car il devra les mettre en œuvre dans son futur emploi.</w:t>
      </w:r>
      <w:r w:rsidR="005F5A4D">
        <w:t xml:space="preserve"> L’information n’est donc pas symétrique car l’un a des informations que l’autre n’a pas. </w:t>
      </w:r>
      <w:r w:rsidR="00F9339D">
        <w:t xml:space="preserve">Si </w:t>
      </w:r>
      <w:r w:rsidR="005F5A4D">
        <w:t>d</w:t>
      </w:r>
      <w:r w:rsidR="00F9339D">
        <w:t>es informations sont fausses,</w:t>
      </w:r>
      <w:r w:rsidR="005F5A4D">
        <w:t xml:space="preserve"> les conséquences sont importantes. L</w:t>
      </w:r>
      <w:r w:rsidR="00F9339D">
        <w:t>e candidat ne sera pas en mesure d’effectuer correctement le travail demandé par son employeur et pourrait mettre l’entreprise en difficultés.</w:t>
      </w:r>
      <w:r w:rsidR="00CA0677">
        <w:t xml:space="preserve"> </w:t>
      </w:r>
      <w:r w:rsidR="00CA0677" w:rsidRPr="00B43CB6">
        <w:t>Si l’entreprise avait eu connaissance des compétences réelles du candidat, elle ne l’aurait peut-être pas recruté.</w:t>
      </w:r>
      <w:r w:rsidR="00811B13">
        <w:t xml:space="preserve"> Il est donc essentiel de dissiper les asymétries d’information en utilisant des mécanismes </w:t>
      </w:r>
      <w:r w:rsidR="005F5A4D">
        <w:t>tels que le recours à une entreprise spécialisée dans la vérification des diplômes et des CV.</w:t>
      </w:r>
    </w:p>
    <w:p w14:paraId="1277F39C" w14:textId="237A7338" w:rsidR="009F5C49" w:rsidRPr="009F5C49" w:rsidRDefault="009F5C49" w:rsidP="006E7F44">
      <w:pPr>
        <w:pStyle w:val="06Questionenonce"/>
      </w:pPr>
      <w:r w:rsidRPr="009F5C49">
        <w:t xml:space="preserve">7. </w:t>
      </w:r>
      <w:r w:rsidR="00833F97">
        <w:t>Pourquoi peut-on reprocher à ces influenceurs d’être à l’origine d’une asymétrie d’information ?</w:t>
      </w:r>
    </w:p>
    <w:p w14:paraId="65EFFB63" w14:textId="76E918D8" w:rsidR="009F5C49" w:rsidRDefault="0012712A" w:rsidP="00A60A3C">
      <w:pPr>
        <w:pStyle w:val="07Textecourant"/>
      </w:pPr>
      <w:r>
        <w:t>Les influenceurs communiquent</w:t>
      </w:r>
      <w:r w:rsidR="007275AE">
        <w:t xml:space="preserve"> auprès de leur commun</w:t>
      </w:r>
      <w:r w:rsidR="00284080">
        <w:t>au</w:t>
      </w:r>
      <w:r w:rsidR="007275AE">
        <w:t>té sur différents sujets mais en dissimulant une partie des informations</w:t>
      </w:r>
      <w:r w:rsidR="009F5C49">
        <w:t>.</w:t>
      </w:r>
      <w:r w:rsidR="007275AE">
        <w:t xml:space="preserve"> Ainsi, </w:t>
      </w:r>
      <w:r w:rsidR="00F75B2D">
        <w:t xml:space="preserve">ils peuvent parfois recommander des produits en omettant de préciser qu’ils </w:t>
      </w:r>
      <w:r w:rsidR="00F75B2D">
        <w:lastRenderedPageBreak/>
        <w:t xml:space="preserve">sont rémunérés par le fabricant pour en faire la promotion. Il s’agit alors d’une publicité cachée. </w:t>
      </w:r>
      <w:r w:rsidR="00F20337">
        <w:t xml:space="preserve">Par ailleurs, ils peuvent diffuser des informations trompeuses en recommandant des produits </w:t>
      </w:r>
      <w:r w:rsidR="00A56804">
        <w:t>sans que leur efficacité soit avérée et parfois même sans préciser leur dangerosité.</w:t>
      </w:r>
    </w:p>
    <w:p w14:paraId="45AEA69C" w14:textId="4DDCB7C0" w:rsidR="00833F97" w:rsidRPr="009F5C49" w:rsidRDefault="0012712A" w:rsidP="00833F97">
      <w:pPr>
        <w:pStyle w:val="06Questionenonce"/>
      </w:pPr>
      <w:r>
        <w:t>8</w:t>
      </w:r>
      <w:r w:rsidR="00833F97" w:rsidRPr="009F5C49">
        <w:t xml:space="preserve">. </w:t>
      </w:r>
      <w:r w:rsidRPr="0012712A">
        <w:t xml:space="preserve">Présentez les moyens utilisés afin de lutter contre </w:t>
      </w:r>
      <w:r>
        <w:t>de tell</w:t>
      </w:r>
      <w:r w:rsidRPr="0012712A">
        <w:t>es asymétries d’information</w:t>
      </w:r>
      <w:r>
        <w:t>.</w:t>
      </w:r>
    </w:p>
    <w:p w14:paraId="6284CD06" w14:textId="1CE41BEE" w:rsidR="0012712A" w:rsidRDefault="0012712A" w:rsidP="00E87D2C">
      <w:pPr>
        <w:pStyle w:val="07Textecourant"/>
      </w:pPr>
      <w:r>
        <w:t xml:space="preserve">Les asymétries d’information perturbent le fonctionnement du marché. Afin de lutter contre </w:t>
      </w:r>
      <w:r w:rsidR="0005027C">
        <w:t xml:space="preserve">ces pratiques commerciales trompeuses </w:t>
      </w:r>
      <w:r w:rsidR="00CC1F93">
        <w:t>que peuvent utiliser les influenceurs</w:t>
      </w:r>
      <w:r w:rsidR="00E87D2C">
        <w:t>, il</w:t>
      </w:r>
      <w:r w:rsidR="00CC1F93">
        <w:t xml:space="preserve"> est</w:t>
      </w:r>
      <w:r w:rsidR="00E87D2C">
        <w:t xml:space="preserve"> possible </w:t>
      </w:r>
      <w:r w:rsidR="00CE66E9">
        <w:t>d</w:t>
      </w:r>
      <w:r w:rsidR="002F586E">
        <w:t>’</w:t>
      </w:r>
      <w:r w:rsidR="00CE66E9">
        <w:t xml:space="preserve">encadrer </w:t>
      </w:r>
      <w:r w:rsidR="002F586E">
        <w:t xml:space="preserve">ces dernières </w:t>
      </w:r>
      <w:r w:rsidR="00CE66E9">
        <w:t xml:space="preserve">pour identifier et condamner les fraudes liées à </w:t>
      </w:r>
      <w:r w:rsidR="00CC1F93">
        <w:t>c</w:t>
      </w:r>
      <w:r w:rsidR="00CE66E9">
        <w:t>es asymétries d’information.</w:t>
      </w:r>
      <w:r w:rsidR="00CC1F93">
        <w:t xml:space="preserve"> U</w:t>
      </w:r>
      <w:r w:rsidR="00413BEC">
        <w:t>n moyen de dissuader</w:t>
      </w:r>
      <w:r w:rsidR="00CC1F93">
        <w:t xml:space="preserve"> les influenceurs</w:t>
      </w:r>
      <w:r w:rsidR="00413BEC">
        <w:t xml:space="preserve"> consiste à les obliger à afficher sur le</w:t>
      </w:r>
      <w:r w:rsidR="00A33929">
        <w:t xml:space="preserve">urs comptes sur les réseaux sociaux un bandeau alertant de </w:t>
      </w:r>
      <w:r w:rsidR="0005027C">
        <w:t xml:space="preserve">ces </w:t>
      </w:r>
      <w:r w:rsidR="00A33929">
        <w:t>pratiques. Il est également possi</w:t>
      </w:r>
      <w:r w:rsidR="00547EE4">
        <w:t>ble de leur infliger des amendes</w:t>
      </w:r>
      <w:r w:rsidR="00CC1F93">
        <w:t xml:space="preserve"> lorsqu’ils ont tiré bénéfice </w:t>
      </w:r>
      <w:r w:rsidR="0005027C">
        <w:t>de ces situations d’information imparfaite</w:t>
      </w:r>
      <w:r w:rsidR="00ED19C8">
        <w:t>.</w:t>
      </w:r>
    </w:p>
    <w:p w14:paraId="0F32F27B" w14:textId="77777777" w:rsidR="002C4DC6" w:rsidRPr="00696F7C" w:rsidRDefault="002C4DC6" w:rsidP="002C4DC6">
      <w:pPr>
        <w:pStyle w:val="05Itinrairebis"/>
      </w:pPr>
      <w:r w:rsidRPr="007A53A4">
        <w:rPr>
          <w:b/>
          <w:bCs/>
        </w:rPr>
        <w:t>Pour faire le point</w:t>
      </w:r>
    </w:p>
    <w:p w14:paraId="391DB165" w14:textId="3E5F62C6" w:rsidR="009C17AA" w:rsidRDefault="00226484" w:rsidP="004E38EB">
      <w:pPr>
        <w:pStyle w:val="06Questionenonce"/>
      </w:pPr>
      <w:r w:rsidRPr="00226484">
        <w:t>À l’aide de la vidéo « Dans quelles conditions la concurrence est-elle bénéfique ? » et des notions étudiées, représentez sous forme de schéma les dérives éventuelles de la concurrence ainsi que les interventions possibles pour les corriger.</w:t>
      </w:r>
    </w:p>
    <w:p w14:paraId="6B947BE6" w14:textId="6801831B" w:rsidR="009C17AA" w:rsidRDefault="0097330D" w:rsidP="00943FFD">
      <w:r>
        <w:rPr>
          <w:noProof/>
        </w:rPr>
        <mc:AlternateContent>
          <mc:Choice Requires="wps">
            <w:drawing>
              <wp:anchor distT="0" distB="0" distL="114300" distR="114300" simplePos="0" relativeHeight="251684864" behindDoc="0" locked="0" layoutInCell="1" allowOverlap="1" wp14:anchorId="1FE93276" wp14:editId="52397483">
                <wp:simplePos x="0" y="0"/>
                <wp:positionH relativeFrom="column">
                  <wp:posOffset>3140074</wp:posOffset>
                </wp:positionH>
                <wp:positionV relativeFrom="paragraph">
                  <wp:posOffset>147320</wp:posOffset>
                </wp:positionV>
                <wp:extent cx="3381375" cy="658495"/>
                <wp:effectExtent l="0" t="0" r="28575" b="27305"/>
                <wp:wrapNone/>
                <wp:docPr id="15" name="Rectangle : coins arrondis 15"/>
                <wp:cNvGraphicFramePr/>
                <a:graphic xmlns:a="http://schemas.openxmlformats.org/drawingml/2006/main">
                  <a:graphicData uri="http://schemas.microsoft.com/office/word/2010/wordprocessingShape">
                    <wps:wsp>
                      <wps:cNvSpPr/>
                      <wps:spPr>
                        <a:xfrm>
                          <a:off x="0" y="0"/>
                          <a:ext cx="338137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E3373AC" w14:textId="243227F8" w:rsidR="00632452" w:rsidRPr="00943FFD" w:rsidRDefault="009B7963" w:rsidP="00632452">
                            <w:pPr>
                              <w:jc w:val="center"/>
                              <w:rPr>
                                <w:rFonts w:asciiTheme="minorHAnsi" w:hAnsiTheme="minorHAnsi" w:cstheme="minorHAnsi"/>
                                <w:sz w:val="22"/>
                                <w:szCs w:val="22"/>
                              </w:rPr>
                            </w:pPr>
                            <w:r>
                              <w:rPr>
                                <w:rFonts w:asciiTheme="minorHAnsi" w:hAnsiTheme="minorHAnsi" w:cstheme="minorHAnsi"/>
                                <w:sz w:val="22"/>
                                <w:szCs w:val="22"/>
                              </w:rPr>
                              <w:t>Il faut</w:t>
                            </w:r>
                            <w:r w:rsidR="00BE07F6">
                              <w:rPr>
                                <w:rFonts w:asciiTheme="minorHAnsi" w:hAnsiTheme="minorHAnsi" w:cstheme="minorHAnsi"/>
                                <w:sz w:val="22"/>
                                <w:szCs w:val="22"/>
                              </w:rPr>
                              <w:t xml:space="preserve"> permettre à de petites entreprises d’arriver sur le marché (absence de barrière à l’entrée) et les p</w:t>
                            </w:r>
                            <w:r>
                              <w:rPr>
                                <w:rFonts w:asciiTheme="minorHAnsi" w:hAnsiTheme="minorHAnsi" w:cstheme="minorHAnsi"/>
                                <w:sz w:val="22"/>
                                <w:szCs w:val="22"/>
                              </w:rPr>
                              <w:t>rotéger pour leur laisser le temps de se développer</w:t>
                            </w:r>
                            <w:r w:rsidR="003B7FEA">
                              <w:rPr>
                                <w:rFonts w:asciiTheme="minorHAnsi" w:hAnsiTheme="minorHAnsi" w:cstheme="minorHAnsi"/>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93276" id="Rectangle : coins arrondis 15" o:spid="_x0000_s1026" style="position:absolute;margin-left:247.25pt;margin-top:11.6pt;width:266.25pt;height:5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" fillcolor="white [3201]" strokecolor="#4472c4 [3204]" strokeweight="1pt">
                <v:stroke joinstyle="miter"/>
                <v:textbox>
                  <w:txbxContent>
                    <w:p w14:paraId="0E3373AC" w14:textId="243227F8" w:rsidR="00632452" w:rsidRPr="00943FFD" w:rsidRDefault="009B7963" w:rsidP="00632452">
                      <w:pPr>
                        <w:jc w:val="center"/>
                        <w:rPr>
                          <w:rFonts w:asciiTheme="minorHAnsi" w:hAnsiTheme="minorHAnsi" w:cstheme="minorHAnsi"/>
                          <w:sz w:val="22"/>
                          <w:szCs w:val="22"/>
                        </w:rPr>
                      </w:pPr>
                      <w:r>
                        <w:rPr>
                          <w:rFonts w:asciiTheme="minorHAnsi" w:hAnsiTheme="minorHAnsi" w:cstheme="minorHAnsi"/>
                          <w:sz w:val="22"/>
                          <w:szCs w:val="22"/>
                        </w:rPr>
                        <w:t>Il faut</w:t>
                      </w:r>
                      <w:r w:rsidR="00BE07F6">
                        <w:rPr>
                          <w:rFonts w:asciiTheme="minorHAnsi" w:hAnsiTheme="minorHAnsi" w:cstheme="minorHAnsi"/>
                          <w:sz w:val="22"/>
                          <w:szCs w:val="22"/>
                        </w:rPr>
                        <w:t xml:space="preserve"> permettre à de petites entreprises d’arriver sur le marché (absence de barrière à l’entrée) et les p</w:t>
                      </w:r>
                      <w:r>
                        <w:rPr>
                          <w:rFonts w:asciiTheme="minorHAnsi" w:hAnsiTheme="minorHAnsi" w:cstheme="minorHAnsi"/>
                          <w:sz w:val="22"/>
                          <w:szCs w:val="22"/>
                        </w:rPr>
                        <w:t>rotéger pour leur laisser le temps de se développer</w:t>
                      </w:r>
                      <w:r w:rsidR="003B7FEA">
                        <w:rPr>
                          <w:rFonts w:asciiTheme="minorHAnsi" w:hAnsiTheme="minorHAnsi" w:cstheme="minorHAnsi"/>
                          <w:sz w:val="22"/>
                          <w:szCs w:val="22"/>
                        </w:rPr>
                        <w:t>.</w:t>
                      </w:r>
                    </w:p>
                  </w:txbxContent>
                </v:textbox>
              </v:roundrect>
            </w:pict>
          </mc:Fallback>
        </mc:AlternateContent>
      </w:r>
      <w:r>
        <w:rPr>
          <w:noProof/>
        </w:rPr>
        <mc:AlternateContent>
          <mc:Choice Requires="wps">
            <w:drawing>
              <wp:anchor distT="0" distB="0" distL="114300" distR="114300" simplePos="0" relativeHeight="251686912" behindDoc="0" locked="0" layoutInCell="1" allowOverlap="1" wp14:anchorId="23B35043" wp14:editId="0137976A">
                <wp:simplePos x="0" y="0"/>
                <wp:positionH relativeFrom="column">
                  <wp:posOffset>139699</wp:posOffset>
                </wp:positionH>
                <wp:positionV relativeFrom="paragraph">
                  <wp:posOffset>147320</wp:posOffset>
                </wp:positionV>
                <wp:extent cx="2714625" cy="658495"/>
                <wp:effectExtent l="0" t="0" r="28575" b="27305"/>
                <wp:wrapNone/>
                <wp:docPr id="16" name="Rectangle : coins arrondis 16"/>
                <wp:cNvGraphicFramePr/>
                <a:graphic xmlns:a="http://schemas.openxmlformats.org/drawingml/2006/main">
                  <a:graphicData uri="http://schemas.microsoft.com/office/word/2010/wordprocessingShape">
                    <wps:wsp>
                      <wps:cNvSpPr/>
                      <wps:spPr>
                        <a:xfrm>
                          <a:off x="0" y="0"/>
                          <a:ext cx="271462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6C316A39" w14:textId="5EB062EF" w:rsidR="00632452" w:rsidRPr="00943FFD" w:rsidRDefault="0097330D" w:rsidP="00632452">
                            <w:pPr>
                              <w:jc w:val="center"/>
                              <w:rPr>
                                <w:rFonts w:asciiTheme="minorHAnsi" w:hAnsiTheme="minorHAnsi" w:cstheme="minorHAnsi"/>
                                <w:sz w:val="22"/>
                                <w:szCs w:val="22"/>
                              </w:rPr>
                            </w:pPr>
                            <w:r>
                              <w:rPr>
                                <w:rFonts w:asciiTheme="minorHAnsi" w:hAnsiTheme="minorHAnsi" w:cstheme="minorHAnsi"/>
                                <w:sz w:val="22"/>
                                <w:szCs w:val="22"/>
                              </w:rPr>
                              <w:t>La concurrence est une compétition à l’issue de laquelle ne restent que les meilleures entreprises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35043" id="Rectangle : coins arrondis 16" o:spid="_x0000_s1027" style="position:absolute;margin-left:11pt;margin-top:11.6pt;width:213.75pt;height:51.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" fillcolor="white [3201]" strokecolor="#4472c4 [3204]" strokeweight="1pt">
                <v:stroke joinstyle="miter"/>
                <v:textbox>
                  <w:txbxContent>
                    <w:p w14:paraId="6C316A39" w14:textId="5EB062EF" w:rsidR="00632452" w:rsidRPr="00943FFD" w:rsidRDefault="0097330D" w:rsidP="00632452">
                      <w:pPr>
                        <w:jc w:val="center"/>
                        <w:rPr>
                          <w:rFonts w:asciiTheme="minorHAnsi" w:hAnsiTheme="minorHAnsi" w:cstheme="minorHAnsi"/>
                          <w:sz w:val="22"/>
                          <w:szCs w:val="22"/>
                        </w:rPr>
                      </w:pPr>
                      <w:r>
                        <w:rPr>
                          <w:rFonts w:asciiTheme="minorHAnsi" w:hAnsiTheme="minorHAnsi" w:cstheme="minorHAnsi"/>
                          <w:sz w:val="22"/>
                          <w:szCs w:val="22"/>
                        </w:rPr>
                        <w:t>La concurrence est une compétition à l’issue de laquelle ne restent que les meilleures entreprises</w:t>
                      </w:r>
                    </w:p>
                  </w:txbxContent>
                </v:textbox>
              </v:roundrect>
            </w:pict>
          </mc:Fallback>
        </mc:AlternateContent>
      </w:r>
    </w:p>
    <w:p w14:paraId="60FD2317" w14:textId="7C4A5546" w:rsidR="009C17AA" w:rsidRDefault="009C17AA" w:rsidP="00943FFD"/>
    <w:p w14:paraId="58A41840" w14:textId="457E72A0" w:rsidR="00943FFD" w:rsidRDefault="009B7963" w:rsidP="00943FFD">
      <w:r>
        <w:rPr>
          <w:noProof/>
        </w:rPr>
        <mc:AlternateContent>
          <mc:Choice Requires="wps">
            <w:drawing>
              <wp:anchor distT="0" distB="0" distL="114300" distR="114300" simplePos="0" relativeHeight="251692032" behindDoc="0" locked="0" layoutInCell="1" allowOverlap="1" wp14:anchorId="347F87D0" wp14:editId="1AE33106">
                <wp:simplePos x="0" y="0"/>
                <wp:positionH relativeFrom="column">
                  <wp:posOffset>2852420</wp:posOffset>
                </wp:positionH>
                <wp:positionV relativeFrom="paragraph">
                  <wp:posOffset>118745</wp:posOffset>
                </wp:positionV>
                <wp:extent cx="287655" cy="0"/>
                <wp:effectExtent l="0" t="76200" r="17145" b="95250"/>
                <wp:wrapNone/>
                <wp:docPr id="20" name="Connecteur droit avec flèche 20"/>
                <wp:cNvGraphicFramePr/>
                <a:graphic xmlns:a="http://schemas.openxmlformats.org/drawingml/2006/main">
                  <a:graphicData uri="http://schemas.microsoft.com/office/word/2010/wordprocessingShape">
                    <wps:wsp>
                      <wps:cNvCnPr/>
                      <wps:spPr>
                        <a:xfrm>
                          <a:off x="0" y="0"/>
                          <a:ext cx="2876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DEAFB3A" id="_x0000_t32" coordsize="21600,21600" o:spt="32" o:oned="t" path="m,l21600,21600e" filled="f">
                <v:path arrowok="t" fillok="f" o:connecttype="none"/>
                <o:lock v:ext="edit" shapetype="t"/>
              </v:shapetype>
              <v:shape id="Connecteur droit avec flèche 20" o:spid="_x0000_s1026" type="#_x0000_t32" style="position:absolute;margin-left:224.6pt;margin-top:9.35pt;width:22.65pt;height:0;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" strokecolor="#4472c4 [3204]" strokeweight=".5pt">
                <v:stroke endarrow="block" joinstyle="miter"/>
              </v:shape>
            </w:pict>
          </mc:Fallback>
        </mc:AlternateContent>
      </w:r>
    </w:p>
    <w:p w14:paraId="2A433C59" w14:textId="331B26D4" w:rsidR="00943FFD" w:rsidRDefault="00943FFD" w:rsidP="00943FFD"/>
    <w:p w14:paraId="706EE7CA" w14:textId="0451A562" w:rsidR="00943FFD" w:rsidRDefault="00943FFD" w:rsidP="00943FFD"/>
    <w:p w14:paraId="69BF18D5" w14:textId="7926248C" w:rsidR="00943FFD" w:rsidRDefault="009B7963" w:rsidP="00943FFD">
      <w:r>
        <w:rPr>
          <w:noProof/>
        </w:rPr>
        <mc:AlternateContent>
          <mc:Choice Requires="wps">
            <w:drawing>
              <wp:anchor distT="0" distB="0" distL="114300" distR="114300" simplePos="0" relativeHeight="251695104" behindDoc="0" locked="0" layoutInCell="1" allowOverlap="1" wp14:anchorId="09BEAE9A" wp14:editId="25D0A352">
                <wp:simplePos x="0" y="0"/>
                <wp:positionH relativeFrom="column">
                  <wp:posOffset>142875</wp:posOffset>
                </wp:positionH>
                <wp:positionV relativeFrom="paragraph">
                  <wp:posOffset>27940</wp:posOffset>
                </wp:positionV>
                <wp:extent cx="2714625" cy="658495"/>
                <wp:effectExtent l="0" t="0" r="28575" b="27305"/>
                <wp:wrapNone/>
                <wp:docPr id="1248863973" name="Rectangle : coins arrondis 1248863973"/>
                <wp:cNvGraphicFramePr/>
                <a:graphic xmlns:a="http://schemas.openxmlformats.org/drawingml/2006/main">
                  <a:graphicData uri="http://schemas.microsoft.com/office/word/2010/wordprocessingShape">
                    <wps:wsp>
                      <wps:cNvSpPr/>
                      <wps:spPr>
                        <a:xfrm>
                          <a:off x="0" y="0"/>
                          <a:ext cx="271462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75F2D6D" w14:textId="4A97C078"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La concurrence </w:t>
                            </w:r>
                            <w:r w:rsidR="002C2F68">
                              <w:rPr>
                                <w:rFonts w:asciiTheme="minorHAnsi" w:hAnsiTheme="minorHAnsi" w:cstheme="minorHAnsi"/>
                                <w:sz w:val="22"/>
                                <w:szCs w:val="22"/>
                              </w:rPr>
                              <w:t>incite à multiplier les innovations pour devenir meilleur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EAE9A" id="Rectangle : coins arrondis 1248863973" o:spid="_x0000_s1028" style="position:absolute;margin-left:11.25pt;margin-top:2.2pt;width:213.75pt;height:5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" fillcolor="white [3201]" strokecolor="#4472c4 [3204]" strokeweight="1pt">
                <v:stroke joinstyle="miter"/>
                <v:textbox>
                  <w:txbxContent>
                    <w:p w14:paraId="275F2D6D" w14:textId="4A97C078"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La concurrence </w:t>
                      </w:r>
                      <w:r w:rsidR="002C2F68">
                        <w:rPr>
                          <w:rFonts w:asciiTheme="minorHAnsi" w:hAnsiTheme="minorHAnsi" w:cstheme="minorHAnsi"/>
                          <w:sz w:val="22"/>
                          <w:szCs w:val="22"/>
                        </w:rPr>
                        <w:t>incite à multiplier les innovations pour devenir meilleur</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05D0F9F9" wp14:editId="27739A5A">
                <wp:simplePos x="0" y="0"/>
                <wp:positionH relativeFrom="column">
                  <wp:posOffset>3143250</wp:posOffset>
                </wp:positionH>
                <wp:positionV relativeFrom="paragraph">
                  <wp:posOffset>27940</wp:posOffset>
                </wp:positionV>
                <wp:extent cx="3381375" cy="658495"/>
                <wp:effectExtent l="0" t="0" r="28575" b="27305"/>
                <wp:wrapNone/>
                <wp:docPr id="1995337139" name="Rectangle : coins arrondis 1995337139"/>
                <wp:cNvGraphicFramePr/>
                <a:graphic xmlns:a="http://schemas.openxmlformats.org/drawingml/2006/main">
                  <a:graphicData uri="http://schemas.microsoft.com/office/word/2010/wordprocessingShape">
                    <wps:wsp>
                      <wps:cNvSpPr/>
                      <wps:spPr>
                        <a:xfrm>
                          <a:off x="0" y="0"/>
                          <a:ext cx="338137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E3160E6" w14:textId="2471D2A4" w:rsidR="009B7963" w:rsidRPr="00943FFD" w:rsidRDefault="002C2F68" w:rsidP="009B7963">
                            <w:pPr>
                              <w:jc w:val="center"/>
                              <w:rPr>
                                <w:rFonts w:asciiTheme="minorHAnsi" w:hAnsiTheme="minorHAnsi" w:cstheme="minorHAnsi"/>
                                <w:sz w:val="22"/>
                                <w:szCs w:val="22"/>
                              </w:rPr>
                            </w:pPr>
                            <w:r>
                              <w:rPr>
                                <w:rFonts w:asciiTheme="minorHAnsi" w:hAnsiTheme="minorHAnsi" w:cstheme="minorHAnsi"/>
                                <w:sz w:val="22"/>
                                <w:szCs w:val="22"/>
                              </w:rPr>
                              <w:t xml:space="preserve">Il faut </w:t>
                            </w:r>
                            <w:r w:rsidR="003B7FEA">
                              <w:rPr>
                                <w:rFonts w:asciiTheme="minorHAnsi" w:hAnsiTheme="minorHAnsi" w:cstheme="minorHAnsi"/>
                                <w:sz w:val="22"/>
                                <w:szCs w:val="22"/>
                              </w:rPr>
                              <w:t>des règles du jeu identiques pour toutes les entreprises</w:t>
                            </w:r>
                            <w:r w:rsidR="00A94154">
                              <w:rPr>
                                <w:rFonts w:asciiTheme="minorHAnsi" w:hAnsiTheme="minorHAnsi" w:cstheme="minorHAnsi"/>
                                <w:sz w:val="22"/>
                                <w:szCs w:val="22"/>
                              </w:rPr>
                              <w:t xml:space="preserve"> afin d’</w:t>
                            </w:r>
                            <w:r w:rsidR="003B7FEA">
                              <w:rPr>
                                <w:rFonts w:asciiTheme="minorHAnsi" w:hAnsiTheme="minorHAnsi" w:cstheme="minorHAnsi"/>
                                <w:sz w:val="22"/>
                                <w:szCs w:val="22"/>
                              </w:rPr>
                              <w:t>évite</w:t>
                            </w:r>
                            <w:r w:rsidR="00A94154">
                              <w:rPr>
                                <w:rFonts w:asciiTheme="minorHAnsi" w:hAnsiTheme="minorHAnsi" w:cstheme="minorHAnsi"/>
                                <w:sz w:val="22"/>
                                <w:szCs w:val="22"/>
                              </w:rPr>
                              <w:t>r</w:t>
                            </w:r>
                            <w:r w:rsidR="003B7FEA">
                              <w:rPr>
                                <w:rFonts w:asciiTheme="minorHAnsi" w:hAnsiTheme="minorHAnsi" w:cstheme="minorHAnsi"/>
                                <w:sz w:val="22"/>
                                <w:szCs w:val="22"/>
                              </w:rPr>
                              <w:t xml:space="preserve"> les asymétries d’information</w:t>
                            </w:r>
                            <w:r w:rsidR="007C24C9">
                              <w:rPr>
                                <w:rFonts w:asciiTheme="minorHAnsi" w:hAnsiTheme="minorHAnsi" w:cstheme="minorHAnsi"/>
                                <w:sz w:val="22"/>
                                <w:szCs w:val="22"/>
                              </w:rPr>
                              <w:t xml:space="preserve"> et </w:t>
                            </w:r>
                            <w:r w:rsidR="00A94154">
                              <w:rPr>
                                <w:rFonts w:asciiTheme="minorHAnsi" w:hAnsiTheme="minorHAnsi" w:cstheme="minorHAnsi"/>
                                <w:sz w:val="22"/>
                                <w:szCs w:val="22"/>
                              </w:rPr>
                              <w:t xml:space="preserve">de </w:t>
                            </w:r>
                            <w:r w:rsidR="007C24C9">
                              <w:rPr>
                                <w:rFonts w:asciiTheme="minorHAnsi" w:hAnsiTheme="minorHAnsi" w:cstheme="minorHAnsi"/>
                                <w:sz w:val="22"/>
                                <w:szCs w:val="22"/>
                              </w:rPr>
                              <w:t>sanctionne</w:t>
                            </w:r>
                            <w:r w:rsidR="00A94154">
                              <w:rPr>
                                <w:rFonts w:asciiTheme="minorHAnsi" w:hAnsiTheme="minorHAnsi" w:cstheme="minorHAnsi"/>
                                <w:sz w:val="22"/>
                                <w:szCs w:val="22"/>
                              </w:rPr>
                              <w:t>r</w:t>
                            </w:r>
                            <w:r w:rsidR="007C24C9">
                              <w:rPr>
                                <w:rFonts w:asciiTheme="minorHAnsi" w:hAnsiTheme="minorHAnsi" w:cstheme="minorHAnsi"/>
                                <w:sz w:val="22"/>
                                <w:szCs w:val="22"/>
                              </w:rPr>
                              <w:t xml:space="preserve"> si</w:t>
                            </w:r>
                            <w:r w:rsidR="00A94154">
                              <w:rPr>
                                <w:rFonts w:asciiTheme="minorHAnsi" w:hAnsiTheme="minorHAnsi" w:cstheme="minorHAnsi"/>
                                <w:sz w:val="22"/>
                                <w:szCs w:val="22"/>
                              </w:rPr>
                              <w:t xml:space="preserve"> nécessaire</w:t>
                            </w:r>
                            <w:r w:rsidR="003B7FEA">
                              <w:rPr>
                                <w:rFonts w:asciiTheme="minorHAnsi" w:hAnsiTheme="minorHAnsi" w:cstheme="minorHAnsi"/>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0F9F9" id="Rectangle : coins arrondis 1995337139" o:spid="_x0000_s1029" style="position:absolute;margin-left:247.5pt;margin-top:2.2pt;width:266.25pt;height:51.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mubWgIAAAMF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" fillcolor="white [3201]" strokecolor="#4472c4 [3204]" strokeweight="1pt">
                <v:stroke joinstyle="miter"/>
                <v:textbox>
                  <w:txbxContent>
                    <w:p w14:paraId="5E3160E6" w14:textId="2471D2A4" w:rsidR="009B7963" w:rsidRPr="00943FFD" w:rsidRDefault="002C2F68" w:rsidP="009B7963">
                      <w:pPr>
                        <w:jc w:val="center"/>
                        <w:rPr>
                          <w:rFonts w:asciiTheme="minorHAnsi" w:hAnsiTheme="minorHAnsi" w:cstheme="minorHAnsi"/>
                          <w:sz w:val="22"/>
                          <w:szCs w:val="22"/>
                        </w:rPr>
                      </w:pPr>
                      <w:r>
                        <w:rPr>
                          <w:rFonts w:asciiTheme="minorHAnsi" w:hAnsiTheme="minorHAnsi" w:cstheme="minorHAnsi"/>
                          <w:sz w:val="22"/>
                          <w:szCs w:val="22"/>
                        </w:rPr>
                        <w:t xml:space="preserve">Il faut </w:t>
                      </w:r>
                      <w:r w:rsidR="003B7FEA">
                        <w:rPr>
                          <w:rFonts w:asciiTheme="minorHAnsi" w:hAnsiTheme="minorHAnsi" w:cstheme="minorHAnsi"/>
                          <w:sz w:val="22"/>
                          <w:szCs w:val="22"/>
                        </w:rPr>
                        <w:t>des règles du jeu identiques pour toutes les entreprises</w:t>
                      </w:r>
                      <w:r w:rsidR="00A94154">
                        <w:rPr>
                          <w:rFonts w:asciiTheme="minorHAnsi" w:hAnsiTheme="minorHAnsi" w:cstheme="minorHAnsi"/>
                          <w:sz w:val="22"/>
                          <w:szCs w:val="22"/>
                        </w:rPr>
                        <w:t xml:space="preserve"> afin d’</w:t>
                      </w:r>
                      <w:r w:rsidR="003B7FEA">
                        <w:rPr>
                          <w:rFonts w:asciiTheme="minorHAnsi" w:hAnsiTheme="minorHAnsi" w:cstheme="minorHAnsi"/>
                          <w:sz w:val="22"/>
                          <w:szCs w:val="22"/>
                        </w:rPr>
                        <w:t>évite</w:t>
                      </w:r>
                      <w:r w:rsidR="00A94154">
                        <w:rPr>
                          <w:rFonts w:asciiTheme="minorHAnsi" w:hAnsiTheme="minorHAnsi" w:cstheme="minorHAnsi"/>
                          <w:sz w:val="22"/>
                          <w:szCs w:val="22"/>
                        </w:rPr>
                        <w:t>r</w:t>
                      </w:r>
                      <w:r w:rsidR="003B7FEA">
                        <w:rPr>
                          <w:rFonts w:asciiTheme="minorHAnsi" w:hAnsiTheme="minorHAnsi" w:cstheme="minorHAnsi"/>
                          <w:sz w:val="22"/>
                          <w:szCs w:val="22"/>
                        </w:rPr>
                        <w:t xml:space="preserve"> les asymétries d’information</w:t>
                      </w:r>
                      <w:r w:rsidR="007C24C9">
                        <w:rPr>
                          <w:rFonts w:asciiTheme="minorHAnsi" w:hAnsiTheme="minorHAnsi" w:cstheme="minorHAnsi"/>
                          <w:sz w:val="22"/>
                          <w:szCs w:val="22"/>
                        </w:rPr>
                        <w:t xml:space="preserve"> et </w:t>
                      </w:r>
                      <w:r w:rsidR="00A94154">
                        <w:rPr>
                          <w:rFonts w:asciiTheme="minorHAnsi" w:hAnsiTheme="minorHAnsi" w:cstheme="minorHAnsi"/>
                          <w:sz w:val="22"/>
                          <w:szCs w:val="22"/>
                        </w:rPr>
                        <w:t xml:space="preserve">de </w:t>
                      </w:r>
                      <w:r w:rsidR="007C24C9">
                        <w:rPr>
                          <w:rFonts w:asciiTheme="minorHAnsi" w:hAnsiTheme="minorHAnsi" w:cstheme="minorHAnsi"/>
                          <w:sz w:val="22"/>
                          <w:szCs w:val="22"/>
                        </w:rPr>
                        <w:t>sanctionne</w:t>
                      </w:r>
                      <w:r w:rsidR="00A94154">
                        <w:rPr>
                          <w:rFonts w:asciiTheme="minorHAnsi" w:hAnsiTheme="minorHAnsi" w:cstheme="minorHAnsi"/>
                          <w:sz w:val="22"/>
                          <w:szCs w:val="22"/>
                        </w:rPr>
                        <w:t>r</w:t>
                      </w:r>
                      <w:r w:rsidR="007C24C9">
                        <w:rPr>
                          <w:rFonts w:asciiTheme="minorHAnsi" w:hAnsiTheme="minorHAnsi" w:cstheme="minorHAnsi"/>
                          <w:sz w:val="22"/>
                          <w:szCs w:val="22"/>
                        </w:rPr>
                        <w:t xml:space="preserve"> si</w:t>
                      </w:r>
                      <w:r w:rsidR="00A94154">
                        <w:rPr>
                          <w:rFonts w:asciiTheme="minorHAnsi" w:hAnsiTheme="minorHAnsi" w:cstheme="minorHAnsi"/>
                          <w:sz w:val="22"/>
                          <w:szCs w:val="22"/>
                        </w:rPr>
                        <w:t xml:space="preserve"> nécessaire</w:t>
                      </w:r>
                      <w:r w:rsidR="003B7FEA">
                        <w:rPr>
                          <w:rFonts w:asciiTheme="minorHAnsi" w:hAnsiTheme="minorHAnsi" w:cstheme="minorHAnsi"/>
                          <w:sz w:val="22"/>
                          <w:szCs w:val="22"/>
                        </w:rPr>
                        <w:t>.</w:t>
                      </w:r>
                    </w:p>
                  </w:txbxContent>
                </v:textbox>
              </v:roundrect>
            </w:pict>
          </mc:Fallback>
        </mc:AlternateContent>
      </w:r>
    </w:p>
    <w:p w14:paraId="6328854F" w14:textId="4565DD93" w:rsidR="00943FFD" w:rsidRPr="00943FFD" w:rsidRDefault="00943FFD" w:rsidP="00943FFD"/>
    <w:p w14:paraId="248F110D" w14:textId="47551342" w:rsidR="00C415F8" w:rsidRPr="00906BB7" w:rsidRDefault="009B7963" w:rsidP="007E0AAE">
      <w:pPr>
        <w:pStyle w:val="07Textecourant"/>
      </w:pPr>
      <w:r>
        <w:rPr>
          <w:noProof/>
        </w:rPr>
        <mc:AlternateContent>
          <mc:Choice Requires="wps">
            <w:drawing>
              <wp:anchor distT="0" distB="0" distL="114300" distR="114300" simplePos="0" relativeHeight="251696128" behindDoc="0" locked="0" layoutInCell="1" allowOverlap="1" wp14:anchorId="066E22ED" wp14:editId="73ED8E37">
                <wp:simplePos x="0" y="0"/>
                <wp:positionH relativeFrom="column">
                  <wp:posOffset>2856230</wp:posOffset>
                </wp:positionH>
                <wp:positionV relativeFrom="paragraph">
                  <wp:posOffset>8890</wp:posOffset>
                </wp:positionV>
                <wp:extent cx="287655" cy="0"/>
                <wp:effectExtent l="0" t="76200" r="17145" b="95250"/>
                <wp:wrapNone/>
                <wp:docPr id="1152293670" name="Connecteur droit avec flèche 1152293670"/>
                <wp:cNvGraphicFramePr/>
                <a:graphic xmlns:a="http://schemas.openxmlformats.org/drawingml/2006/main">
                  <a:graphicData uri="http://schemas.microsoft.com/office/word/2010/wordprocessingShape">
                    <wps:wsp>
                      <wps:cNvCnPr/>
                      <wps:spPr>
                        <a:xfrm>
                          <a:off x="0" y="0"/>
                          <a:ext cx="2876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AD41F41" id="Connecteur droit avec flèche 1152293670" o:spid="_x0000_s1026" type="#_x0000_t32" style="position:absolute;margin-left:224.9pt;margin-top:.7pt;width:22.65pt;height: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" strokecolor="#4472c4 [3204]" strokeweight=".5pt">
                <v:stroke endarrow="block" joinstyle="miter"/>
              </v:shape>
            </w:pict>
          </mc:Fallback>
        </mc:AlternateContent>
      </w:r>
    </w:p>
    <w:p w14:paraId="1F8DE209" w14:textId="156BB309" w:rsidR="00943FFD" w:rsidRPr="00943FFD" w:rsidRDefault="00943FFD" w:rsidP="00943FFD"/>
    <w:p w14:paraId="21254398" w14:textId="0167916B" w:rsidR="00943FFD" w:rsidRDefault="009B7963" w:rsidP="00943FFD">
      <w:r>
        <w:rPr>
          <w:noProof/>
        </w:rPr>
        <mc:AlternateContent>
          <mc:Choice Requires="wps">
            <w:drawing>
              <wp:anchor distT="0" distB="0" distL="114300" distR="114300" simplePos="0" relativeHeight="251699200" behindDoc="0" locked="0" layoutInCell="1" allowOverlap="1" wp14:anchorId="537208F7" wp14:editId="1035D4FD">
                <wp:simplePos x="0" y="0"/>
                <wp:positionH relativeFrom="column">
                  <wp:posOffset>142875</wp:posOffset>
                </wp:positionH>
                <wp:positionV relativeFrom="paragraph">
                  <wp:posOffset>108585</wp:posOffset>
                </wp:positionV>
                <wp:extent cx="2714625" cy="658495"/>
                <wp:effectExtent l="0" t="0" r="28575" b="27305"/>
                <wp:wrapNone/>
                <wp:docPr id="119850616" name="Rectangle : coins arrondis 119850616"/>
                <wp:cNvGraphicFramePr/>
                <a:graphic xmlns:a="http://schemas.openxmlformats.org/drawingml/2006/main">
                  <a:graphicData uri="http://schemas.microsoft.com/office/word/2010/wordprocessingShape">
                    <wps:wsp>
                      <wps:cNvSpPr/>
                      <wps:spPr>
                        <a:xfrm>
                          <a:off x="0" y="0"/>
                          <a:ext cx="271462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845D096" w14:textId="03212BDC"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La concurrence </w:t>
                            </w:r>
                            <w:r w:rsidR="00180E84">
                              <w:rPr>
                                <w:rFonts w:asciiTheme="minorHAnsi" w:hAnsiTheme="minorHAnsi" w:cstheme="minorHAnsi"/>
                                <w:sz w:val="22"/>
                                <w:szCs w:val="22"/>
                              </w:rPr>
                              <w:t xml:space="preserve">pousse à réduire les coûts </w:t>
                            </w:r>
                            <w:r w:rsidR="00FE7E1E">
                              <w:rPr>
                                <w:rFonts w:asciiTheme="minorHAnsi" w:hAnsiTheme="minorHAnsi" w:cstheme="minorHAnsi"/>
                                <w:sz w:val="22"/>
                                <w:szCs w:val="22"/>
                              </w:rPr>
                              <w:t>pour proposer les tarifs les plus 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208F7" id="Rectangle : coins arrondis 119850616" o:spid="_x0000_s1030" style="position:absolute;margin-left:11.25pt;margin-top:8.55pt;width:213.75pt;height:51.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" fillcolor="white [3201]" strokecolor="#4472c4 [3204]" strokeweight="1pt">
                <v:stroke joinstyle="miter"/>
                <v:textbox>
                  <w:txbxContent>
                    <w:p w14:paraId="2845D096" w14:textId="03212BDC"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La concurrence </w:t>
                      </w:r>
                      <w:r w:rsidR="00180E84">
                        <w:rPr>
                          <w:rFonts w:asciiTheme="minorHAnsi" w:hAnsiTheme="minorHAnsi" w:cstheme="minorHAnsi"/>
                          <w:sz w:val="22"/>
                          <w:szCs w:val="22"/>
                        </w:rPr>
                        <w:t xml:space="preserve">pousse à réduire les coûts </w:t>
                      </w:r>
                      <w:r w:rsidR="00FE7E1E">
                        <w:rPr>
                          <w:rFonts w:asciiTheme="minorHAnsi" w:hAnsiTheme="minorHAnsi" w:cstheme="minorHAnsi"/>
                          <w:sz w:val="22"/>
                          <w:szCs w:val="22"/>
                        </w:rPr>
                        <w:t>pour proposer les tarifs les plus bas.</w:t>
                      </w:r>
                    </w:p>
                  </w:txbxContent>
                </v:textbox>
              </v:roundrect>
            </w:pict>
          </mc:Fallback>
        </mc:AlternateContent>
      </w:r>
      <w:r>
        <w:rPr>
          <w:noProof/>
        </w:rPr>
        <mc:AlternateContent>
          <mc:Choice Requires="wps">
            <w:drawing>
              <wp:anchor distT="0" distB="0" distL="114300" distR="114300" simplePos="0" relativeHeight="251698176" behindDoc="0" locked="0" layoutInCell="1" allowOverlap="1" wp14:anchorId="0A5515C4" wp14:editId="3A21B3FC">
                <wp:simplePos x="0" y="0"/>
                <wp:positionH relativeFrom="column">
                  <wp:posOffset>3143250</wp:posOffset>
                </wp:positionH>
                <wp:positionV relativeFrom="paragraph">
                  <wp:posOffset>108585</wp:posOffset>
                </wp:positionV>
                <wp:extent cx="3381375" cy="658495"/>
                <wp:effectExtent l="0" t="0" r="28575" b="27305"/>
                <wp:wrapNone/>
                <wp:docPr id="1318877061" name="Rectangle : coins arrondis 1318877061"/>
                <wp:cNvGraphicFramePr/>
                <a:graphic xmlns:a="http://schemas.openxmlformats.org/drawingml/2006/main">
                  <a:graphicData uri="http://schemas.microsoft.com/office/word/2010/wordprocessingShape">
                    <wps:wsp>
                      <wps:cNvSpPr/>
                      <wps:spPr>
                        <a:xfrm>
                          <a:off x="0" y="0"/>
                          <a:ext cx="3381375" cy="65849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360EBE0" w14:textId="245452E6"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Il </w:t>
                            </w:r>
                            <w:r w:rsidR="00FE7E1E">
                              <w:rPr>
                                <w:rFonts w:asciiTheme="minorHAnsi" w:hAnsiTheme="minorHAnsi" w:cstheme="minorHAnsi"/>
                                <w:sz w:val="22"/>
                                <w:szCs w:val="22"/>
                              </w:rPr>
                              <w:t>ne faut pas appliquer la concurrence à tous les marchés</w:t>
                            </w:r>
                            <w:r w:rsidR="00DB7D92">
                              <w:rPr>
                                <w:rFonts w:asciiTheme="minorHAnsi" w:hAnsiTheme="minorHAnsi" w:cstheme="minorHAnsi"/>
                                <w:sz w:val="22"/>
                                <w:szCs w:val="22"/>
                              </w:rPr>
                              <w:t xml:space="preserve"> (ex : travail) et à toutes les relations économiques (ex : coopération).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5515C4" id="Rectangle : coins arrondis 1318877061" o:spid="_x0000_s1031" style="position:absolute;margin-left:247.5pt;margin-top:8.55pt;width:266.25pt;height:51.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BWgIAAAMF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" fillcolor="white [3201]" strokecolor="#4472c4 [3204]" strokeweight="1pt">
                <v:stroke joinstyle="miter"/>
                <v:textbox>
                  <w:txbxContent>
                    <w:p w14:paraId="3360EBE0" w14:textId="245452E6" w:rsidR="009B7963" w:rsidRPr="00943FFD" w:rsidRDefault="009B7963" w:rsidP="009B7963">
                      <w:pPr>
                        <w:jc w:val="center"/>
                        <w:rPr>
                          <w:rFonts w:asciiTheme="minorHAnsi" w:hAnsiTheme="minorHAnsi" w:cstheme="minorHAnsi"/>
                          <w:sz w:val="22"/>
                          <w:szCs w:val="22"/>
                        </w:rPr>
                      </w:pPr>
                      <w:r>
                        <w:rPr>
                          <w:rFonts w:asciiTheme="minorHAnsi" w:hAnsiTheme="minorHAnsi" w:cstheme="minorHAnsi"/>
                          <w:sz w:val="22"/>
                          <w:szCs w:val="22"/>
                        </w:rPr>
                        <w:t xml:space="preserve">Il </w:t>
                      </w:r>
                      <w:r w:rsidR="00FE7E1E">
                        <w:rPr>
                          <w:rFonts w:asciiTheme="minorHAnsi" w:hAnsiTheme="minorHAnsi" w:cstheme="minorHAnsi"/>
                          <w:sz w:val="22"/>
                          <w:szCs w:val="22"/>
                        </w:rPr>
                        <w:t>ne faut pas appliquer la concurrence à tous les marchés</w:t>
                      </w:r>
                      <w:r w:rsidR="00DB7D92">
                        <w:rPr>
                          <w:rFonts w:asciiTheme="minorHAnsi" w:hAnsiTheme="minorHAnsi" w:cstheme="minorHAnsi"/>
                          <w:sz w:val="22"/>
                          <w:szCs w:val="22"/>
                        </w:rPr>
                        <w:t xml:space="preserve"> (ex : travail) et à toutes les relations économiques (ex : coopération).</w:t>
                      </w:r>
                    </w:p>
                  </w:txbxContent>
                </v:textbox>
              </v:roundrect>
            </w:pict>
          </mc:Fallback>
        </mc:AlternateContent>
      </w:r>
    </w:p>
    <w:p w14:paraId="2D9EED45" w14:textId="608C40DD" w:rsidR="00943FFD" w:rsidRDefault="00943FFD" w:rsidP="00943FFD"/>
    <w:p w14:paraId="45013BBE" w14:textId="1289BFA2" w:rsidR="00943FFD" w:rsidRDefault="009B7963" w:rsidP="00943FFD">
      <w:r>
        <w:rPr>
          <w:noProof/>
        </w:rPr>
        <mc:AlternateContent>
          <mc:Choice Requires="wps">
            <w:drawing>
              <wp:anchor distT="0" distB="0" distL="114300" distR="114300" simplePos="0" relativeHeight="251700224" behindDoc="0" locked="0" layoutInCell="1" allowOverlap="1" wp14:anchorId="0F6744C0" wp14:editId="604AAC95">
                <wp:simplePos x="0" y="0"/>
                <wp:positionH relativeFrom="column">
                  <wp:posOffset>2856230</wp:posOffset>
                </wp:positionH>
                <wp:positionV relativeFrom="paragraph">
                  <wp:posOffset>89535</wp:posOffset>
                </wp:positionV>
                <wp:extent cx="287655" cy="0"/>
                <wp:effectExtent l="0" t="76200" r="17145" b="95250"/>
                <wp:wrapNone/>
                <wp:docPr id="457195422" name="Connecteur droit avec flèche 457195422"/>
                <wp:cNvGraphicFramePr/>
                <a:graphic xmlns:a="http://schemas.openxmlformats.org/drawingml/2006/main">
                  <a:graphicData uri="http://schemas.microsoft.com/office/word/2010/wordprocessingShape">
                    <wps:wsp>
                      <wps:cNvCnPr/>
                      <wps:spPr>
                        <a:xfrm>
                          <a:off x="0" y="0"/>
                          <a:ext cx="2876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5EC3422" id="Connecteur droit avec flèche 457195422" o:spid="_x0000_s1026" type="#_x0000_t32" style="position:absolute;margin-left:224.9pt;margin-top:7.05pt;width:22.65pt;height:0;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" strokecolor="#4472c4 [3204]" strokeweight=".5pt">
                <v:stroke endarrow="block" joinstyle="miter"/>
              </v:shape>
            </w:pict>
          </mc:Fallback>
        </mc:AlternateContent>
      </w:r>
    </w:p>
    <w:p w14:paraId="3983AEB2" w14:textId="6A398288" w:rsidR="00943FFD" w:rsidRDefault="00943FFD" w:rsidP="00943FFD"/>
    <w:p w14:paraId="7E97409D" w14:textId="77777777" w:rsidR="002E51D1" w:rsidRPr="00943FFD" w:rsidRDefault="002E51D1" w:rsidP="00943FFD"/>
    <w:p w14:paraId="075EFC5E" w14:textId="362C717F" w:rsidR="001C0704" w:rsidRPr="00095C38" w:rsidRDefault="00DB7D92" w:rsidP="00095C38">
      <w:pPr>
        <w:pStyle w:val="04Niveau1"/>
      </w:pPr>
      <w:r>
        <w:t>3</w:t>
      </w:r>
      <w:r w:rsidR="001C0704" w:rsidRPr="00095C38">
        <w:t xml:space="preserve">. </w:t>
      </w:r>
      <w:r w:rsidR="00641D20" w:rsidRPr="00095C38">
        <w:t>Repérer les</w:t>
      </w:r>
      <w:r w:rsidR="00EF29A1" w:rsidRPr="00095C38">
        <w:t xml:space="preserve"> externalités</w:t>
      </w:r>
      <w:r w:rsidR="00641D20" w:rsidRPr="00095C38">
        <w:t xml:space="preserve"> et leur impact sur l'entreprise et son environnement économique</w:t>
      </w:r>
    </w:p>
    <w:p w14:paraId="29D9A5DB" w14:textId="02641F54" w:rsidR="00641D20" w:rsidRPr="00641D20" w:rsidRDefault="00641D20" w:rsidP="00DD7E3C">
      <w:pPr>
        <w:pStyle w:val="06Questionenonce"/>
      </w:pPr>
      <w:r w:rsidRPr="00641D20">
        <w:t xml:space="preserve">1. </w:t>
      </w:r>
      <w:r>
        <w:t>Quel est le problème</w:t>
      </w:r>
      <w:r w:rsidRPr="00641D20">
        <w:t xml:space="preserve"> mis en évidence dans </w:t>
      </w:r>
      <w:r w:rsidR="00AB34EE">
        <w:t xml:space="preserve">le </w:t>
      </w:r>
      <w:r w:rsidR="00822E30">
        <w:t>DOC</w:t>
      </w:r>
      <w:r w:rsidR="00AB34EE">
        <w:t xml:space="preserve"> 9 </w:t>
      </w:r>
      <w:r w:rsidR="008556D6">
        <w:t>?</w:t>
      </w:r>
    </w:p>
    <w:p w14:paraId="1DBC9009" w14:textId="0D057259" w:rsidR="00641D20" w:rsidRDefault="00641D20" w:rsidP="00641D20">
      <w:pPr>
        <w:pStyle w:val="07Textecourant"/>
      </w:pPr>
      <w:r w:rsidRPr="00641D20">
        <w:t xml:space="preserve">L’utilisation des </w:t>
      </w:r>
      <w:r w:rsidR="00C34C28">
        <w:t>réseaux sociaux</w:t>
      </w:r>
      <w:r w:rsidRPr="00641D20">
        <w:t xml:space="preserve"> consomme de l’énergie et génère d’importantes émissions de </w:t>
      </w:r>
      <w:r w:rsidR="00E62301">
        <w:t>gaz à effet de serre</w:t>
      </w:r>
      <w:r w:rsidRPr="00641D20">
        <w:t xml:space="preserve">. Le coût environnemental </w:t>
      </w:r>
      <w:r w:rsidR="00C34C28">
        <w:t>des réseaux sociaux</w:t>
      </w:r>
      <w:r w:rsidRPr="00641D20">
        <w:t xml:space="preserve"> est donc important, </w:t>
      </w:r>
      <w:r w:rsidR="00C34C28">
        <w:t>il contribue à augmenter</w:t>
      </w:r>
      <w:r w:rsidR="00DF6D03">
        <w:t xml:space="preserve"> la pollution et le dérèglement climatique.</w:t>
      </w:r>
    </w:p>
    <w:p w14:paraId="65EE7C10" w14:textId="07C615C7" w:rsidR="00641D20" w:rsidRPr="00641D20" w:rsidRDefault="00641D20" w:rsidP="00DD7E3C">
      <w:pPr>
        <w:pStyle w:val="06Questionenonce"/>
      </w:pPr>
      <w:r w:rsidRPr="00641D20">
        <w:t xml:space="preserve">2. </w:t>
      </w:r>
      <w:r w:rsidR="002175D2" w:rsidRPr="002175D2">
        <w:t xml:space="preserve">Pourquoi les utilisateurs n’ont-ils pas toujours conscience de ce problème quand ils </w:t>
      </w:r>
      <w:r w:rsidR="002175D2" w:rsidRPr="00AB34EE">
        <w:rPr>
          <w:color w:val="auto"/>
        </w:rPr>
        <w:t xml:space="preserve">passent </w:t>
      </w:r>
      <w:r w:rsidR="002175D2" w:rsidRPr="002175D2">
        <w:t>du temps sur les réseaux sociaux</w:t>
      </w:r>
      <w:r w:rsidR="002175D2">
        <w:t xml:space="preserve"> </w:t>
      </w:r>
      <w:r w:rsidR="00BA1D25" w:rsidRPr="00BA1D25">
        <w:t>?</w:t>
      </w:r>
    </w:p>
    <w:p w14:paraId="091A6701" w14:textId="5F75A929" w:rsidR="00641D20" w:rsidRDefault="009A4EF9" w:rsidP="00641D20">
      <w:pPr>
        <w:pStyle w:val="07Textecourant"/>
        <w:rPr>
          <w:rFonts w:ascii="GuidePedagoTimes-Bold" w:hAnsi="GuidePedagoTimes-Bold" w:cs="GuidePedagoTimes-Bold"/>
          <w:spacing w:val="-1"/>
          <w:sz w:val="23"/>
          <w:szCs w:val="23"/>
        </w:rPr>
      </w:pPr>
      <w:r>
        <w:t xml:space="preserve">En utilisant les réseaux sociaux 1h55 par jour, on dégage chaque année </w:t>
      </w:r>
      <w:r w:rsidR="00122BC3">
        <w:t xml:space="preserve">une quantité </w:t>
      </w:r>
      <w:r w:rsidR="00BB3687">
        <w:t>de gaz à effet de serre</w:t>
      </w:r>
      <w:r w:rsidR="00122BC3">
        <w:t xml:space="preserve"> </w:t>
      </w:r>
      <w:r w:rsidR="00BB3687">
        <w:t>équivalente à un trajet de 100 à 200 km en voiture. Cependant, l</w:t>
      </w:r>
      <w:r w:rsidR="00641D20" w:rsidRPr="00641D20">
        <w:t xml:space="preserve">’utilisation des </w:t>
      </w:r>
      <w:r w:rsidR="00BB3687">
        <w:t>réseaux sociaux</w:t>
      </w:r>
      <w:r w:rsidR="00641D20" w:rsidRPr="00641D20">
        <w:t xml:space="preserve"> n’est pas payante.</w:t>
      </w:r>
      <w:r w:rsidR="00BB3687">
        <w:t xml:space="preserve"> Par ailleurs, i</w:t>
      </w:r>
      <w:r w:rsidR="00641D20" w:rsidRPr="00641D20">
        <w:t xml:space="preserve">l n’existe pas d’indicateur de consommation d’électricité ou de pollution lorsque l’on consulte le fil d’actualité. La pollution générée par Instagram n’est </w:t>
      </w:r>
      <w:r w:rsidR="00A31A8E">
        <w:t xml:space="preserve">donc </w:t>
      </w:r>
      <w:r w:rsidR="00641D20" w:rsidRPr="007B5A09">
        <w:t>pas visible</w:t>
      </w:r>
      <w:r w:rsidR="00641D20" w:rsidRPr="007B5A09">
        <w:rPr>
          <w:rFonts w:ascii="GuidePedagoTimes-Bold" w:hAnsi="GuidePedagoTimes-Bold" w:cs="GuidePedagoTimes-Bold"/>
          <w:b/>
          <w:bCs/>
          <w:spacing w:val="-1"/>
        </w:rPr>
        <w:t xml:space="preserve"> </w:t>
      </w:r>
      <w:r w:rsidR="00641D20" w:rsidRPr="007B5A09">
        <w:rPr>
          <w:rFonts w:ascii="GuidePedagoTimes-Bold" w:hAnsi="GuidePedagoTimes-Bold" w:cs="GuidePedagoTimes-Bold"/>
          <w:spacing w:val="-1"/>
        </w:rPr>
        <w:t xml:space="preserve">par ses utilisateurs qui ne </w:t>
      </w:r>
      <w:r w:rsidR="00A31A8E">
        <w:rPr>
          <w:rFonts w:ascii="GuidePedagoTimes-Bold" w:hAnsi="GuidePedagoTimes-Bold" w:cs="GuidePedagoTimes-Bold"/>
          <w:spacing w:val="-1"/>
        </w:rPr>
        <w:t xml:space="preserve">peuvent pas </w:t>
      </w:r>
      <w:r w:rsidR="00641D20" w:rsidRPr="007B5A09">
        <w:rPr>
          <w:rFonts w:ascii="GuidePedagoTimes-Bold" w:hAnsi="GuidePedagoTimes-Bold" w:cs="GuidePedagoTimes-Bold"/>
          <w:spacing w:val="-1"/>
        </w:rPr>
        <w:t>mes</w:t>
      </w:r>
      <w:r w:rsidR="00A31A8E">
        <w:rPr>
          <w:rFonts w:ascii="GuidePedagoTimes-Bold" w:hAnsi="GuidePedagoTimes-Bold" w:cs="GuidePedagoTimes-Bold"/>
          <w:spacing w:val="-1"/>
        </w:rPr>
        <w:t xml:space="preserve">urer facilement </w:t>
      </w:r>
      <w:r w:rsidR="00641D20" w:rsidRPr="007B5A09">
        <w:rPr>
          <w:rFonts w:ascii="GuidePedagoTimes-Bold" w:hAnsi="GuidePedagoTimes-Bold" w:cs="GuidePedagoTimes-Bold"/>
          <w:spacing w:val="-1"/>
        </w:rPr>
        <w:t>son impact sur l’environnement.</w:t>
      </w:r>
    </w:p>
    <w:p w14:paraId="0A3B7D8B" w14:textId="75F44291" w:rsidR="00641D20" w:rsidRPr="00641D20" w:rsidRDefault="00641D20" w:rsidP="00DD7E3C">
      <w:pPr>
        <w:pStyle w:val="06Questionenonce"/>
      </w:pPr>
      <w:r w:rsidRPr="00641D20">
        <w:t>3.</w:t>
      </w:r>
      <w:r>
        <w:t xml:space="preserve"> Commentez</w:t>
      </w:r>
      <w:r w:rsidRPr="00641D20">
        <w:t xml:space="preserve"> l’impact de </w:t>
      </w:r>
      <w:r w:rsidR="00FE711B">
        <w:t>l’éco-p</w:t>
      </w:r>
      <w:r w:rsidR="00E23AB0">
        <w:t>âturage pratiqué par la SNCF</w:t>
      </w:r>
      <w:r w:rsidRPr="00641D20">
        <w:t>.</w:t>
      </w:r>
    </w:p>
    <w:p w14:paraId="274C04FB" w14:textId="28E532AC" w:rsidR="00641D20" w:rsidRDefault="00877E68" w:rsidP="00641D20">
      <w:pPr>
        <w:pStyle w:val="07Textecourant"/>
      </w:pPr>
      <w:r>
        <w:t xml:space="preserve">L’éco-pâturage pratiqué par la SNCF est un moyen écologique et moins coûteux pour entretenir les abords des voies de circulation des trains. En choisissant ce mode d’entretien, </w:t>
      </w:r>
      <w:r w:rsidR="006F65B7">
        <w:t>la SNCF réalise des économies mais a aussi un impact positif sur l’environnement : elle n’utilise pas de produits chimiques pour désherber</w:t>
      </w:r>
      <w:r w:rsidR="000A07F0">
        <w:t>,</w:t>
      </w:r>
      <w:r w:rsidR="006F65B7">
        <w:t xml:space="preserve"> ni d’électricité ou d’essence pour alimenter des machines.</w:t>
      </w:r>
    </w:p>
    <w:p w14:paraId="74B0CD2C" w14:textId="61D33FAB" w:rsidR="00641D20" w:rsidRPr="00641D20" w:rsidRDefault="00641D20" w:rsidP="00DD7E3C">
      <w:pPr>
        <w:pStyle w:val="06Questionenonce"/>
      </w:pPr>
      <w:r w:rsidRPr="00641D20">
        <w:t>4. Présentez le problème posé par la présence d’externalités sur un marché donné.</w:t>
      </w:r>
    </w:p>
    <w:p w14:paraId="3DBC098B" w14:textId="4475E560" w:rsidR="00641D20" w:rsidRDefault="00641D20" w:rsidP="00641D20">
      <w:pPr>
        <w:pStyle w:val="07Textecourant"/>
      </w:pPr>
      <w:r>
        <w:t xml:space="preserve">En présence d'une externalité, un agent économique voit son bien-être affecté par l'activité d'un autre agent économique sans qu'aucun des deux ne paye ou ne reçoive d'argent en contrepartie. Ce bien-être peut </w:t>
      </w:r>
      <w:r>
        <w:lastRenderedPageBreak/>
        <w:t xml:space="preserve">augmenter sans que l'agent qui </w:t>
      </w:r>
      <w:r w:rsidR="00C44D7F">
        <w:t xml:space="preserve">en </w:t>
      </w:r>
      <w:r>
        <w:t>e</w:t>
      </w:r>
      <w:r w:rsidR="00C44D7F">
        <w:t>s</w:t>
      </w:r>
      <w:r>
        <w:t>t à l'origine</w:t>
      </w:r>
      <w:r w:rsidR="00C44D7F">
        <w:t xml:space="preserve"> </w:t>
      </w:r>
      <w:r>
        <w:t>soit récompensé</w:t>
      </w:r>
      <w:r w:rsidR="00C44D7F">
        <w:t>,</w:t>
      </w:r>
      <w:r>
        <w:t xml:space="preserve"> mais il peut aussi diminuer sans que l'agent qui en est à l'origine soit sanctionné.</w:t>
      </w:r>
    </w:p>
    <w:p w14:paraId="71C6FD5F" w14:textId="188A5388" w:rsidR="00641D20" w:rsidRPr="00641D20" w:rsidRDefault="00641D20" w:rsidP="00DD7E3C">
      <w:pPr>
        <w:pStyle w:val="06Questionenonce"/>
      </w:pPr>
      <w:r w:rsidRPr="00641D20">
        <w:t xml:space="preserve">5. Caractérisez les externalités présentées dans les </w:t>
      </w:r>
      <w:r w:rsidR="000A07F0">
        <w:t xml:space="preserve">DOC </w:t>
      </w:r>
      <w:r w:rsidRPr="00641D20">
        <w:t>9 et 10.</w:t>
      </w:r>
    </w:p>
    <w:p w14:paraId="79F32A95" w14:textId="7ACE74A2" w:rsidR="00641D20" w:rsidRDefault="00641D20" w:rsidP="00641D20">
      <w:pPr>
        <w:pStyle w:val="07Textecourant"/>
      </w:pPr>
      <w:r>
        <w:t xml:space="preserve">Dans le </w:t>
      </w:r>
      <w:r w:rsidR="000A07F0">
        <w:t>DOC</w:t>
      </w:r>
      <w:r w:rsidR="0014289E" w:rsidRPr="00FD248A">
        <w:t> </w:t>
      </w:r>
      <w:r>
        <w:t xml:space="preserve">9, l’utilisation des </w:t>
      </w:r>
      <w:r w:rsidR="00D94D1D">
        <w:t>réseaux sociaux</w:t>
      </w:r>
      <w:r>
        <w:t xml:space="preserve"> a un coût environnemental important</w:t>
      </w:r>
      <w:r w:rsidR="00473E0D">
        <w:t>,</w:t>
      </w:r>
      <w:r>
        <w:t xml:space="preserve"> mais invisible (consommation électrique des serveurs qui hébergent les données). L’utilisation d</w:t>
      </w:r>
      <w:r w:rsidR="00D94D1D">
        <w:t>es réseaux sociaux</w:t>
      </w:r>
      <w:r>
        <w:t xml:space="preserve"> est donc à l'origine d'une externalité négative qui porte préjudice à l’environnement. En effet, l’électricité utilisée est responsable de l’émission de gaz à effet de serre.</w:t>
      </w:r>
    </w:p>
    <w:p w14:paraId="65713515" w14:textId="56788ABC" w:rsidR="00EF29A1" w:rsidRDefault="00641D20" w:rsidP="00A60A3C">
      <w:pPr>
        <w:pStyle w:val="07Textecourant"/>
      </w:pPr>
      <w:r>
        <w:t xml:space="preserve">Dans le </w:t>
      </w:r>
      <w:r w:rsidR="000A07F0">
        <w:t>DOC</w:t>
      </w:r>
      <w:r w:rsidR="008F571F" w:rsidRPr="00FD248A">
        <w:t> </w:t>
      </w:r>
      <w:r>
        <w:t xml:space="preserve">10, </w:t>
      </w:r>
      <w:r w:rsidR="00D94D1D">
        <w:t xml:space="preserve">la SNCF présente un mode d’entretien des voies économique et écologique. En limitant l’utilisation d’énergie et </w:t>
      </w:r>
      <w:r w:rsidR="005E74AE">
        <w:t>de produits chimiques pour désherber, la SNCF a un effet positif sur l’environnement</w:t>
      </w:r>
      <w:r w:rsidR="00580D8D">
        <w:t xml:space="preserve"> sans recevoir de contrepartie monétaire</w:t>
      </w:r>
      <w:r w:rsidR="005E74AE">
        <w:t xml:space="preserve">. Il s’agit d’une </w:t>
      </w:r>
      <w:r w:rsidR="00580D8D">
        <w:t>externalité positive.</w:t>
      </w:r>
    </w:p>
    <w:p w14:paraId="3727BDA6" w14:textId="73612BF6" w:rsidR="00641D20" w:rsidRPr="00641D20" w:rsidRDefault="00641D20" w:rsidP="00DD7E3C">
      <w:pPr>
        <w:pStyle w:val="06Questionenonce"/>
      </w:pPr>
      <w:r w:rsidRPr="00641D20">
        <w:t xml:space="preserve">6. Caractérisez l’externalité présentée dans ce document et </w:t>
      </w:r>
      <w:r w:rsidR="0027450F">
        <w:t>citez</w:t>
      </w:r>
      <w:r w:rsidRPr="00641D20">
        <w:t xml:space="preserve"> la mesure mise en œuvre pour y faire face.</w:t>
      </w:r>
    </w:p>
    <w:p w14:paraId="53855CC2" w14:textId="05399F37" w:rsidR="00641D20" w:rsidRDefault="00641D20" w:rsidP="00641D20">
      <w:pPr>
        <w:pStyle w:val="07Textecourant"/>
      </w:pPr>
      <w:r>
        <w:t xml:space="preserve">L’utilisation de </w:t>
      </w:r>
      <w:r w:rsidR="00C951B7">
        <w:t>plastique pour emballer</w:t>
      </w:r>
      <w:r w:rsidR="00A5767D">
        <w:t xml:space="preserve"> les produits</w:t>
      </w:r>
      <w:r>
        <w:t xml:space="preserve"> constitue une externalité négative car </w:t>
      </w:r>
      <w:r w:rsidR="00333052">
        <w:t>le plastique est</w:t>
      </w:r>
      <w:r>
        <w:t xml:space="preserve"> source d’une pollution importante. En effet, </w:t>
      </w:r>
      <w:r w:rsidR="00384B5C">
        <w:t xml:space="preserve">on en consomme près de 200 kg par an et par habitant en moyenne en Europe et </w:t>
      </w:r>
      <w:r w:rsidR="005355F5">
        <w:t>ce chiffre ne cesse d’augmenter. Cette</w:t>
      </w:r>
      <w:r>
        <w:t xml:space="preserve"> consommation importante impose de les remplacer par des alternatives moins polluantes (boîtes en carton par exemple</w:t>
      </w:r>
      <w:r w:rsidR="005355F5">
        <w:t xml:space="preserve">, vaisselle </w:t>
      </w:r>
      <w:r w:rsidR="002520E4">
        <w:t>réutilisable</w:t>
      </w:r>
      <w:r>
        <w:t xml:space="preserve">). </w:t>
      </w:r>
      <w:r w:rsidR="002520E4">
        <w:t>Pour contraindre les entreprises</w:t>
      </w:r>
      <w:r>
        <w:t xml:space="preserve"> à modifier leurs pratiques et lutter contre cette externalité, une </w:t>
      </w:r>
      <w:r w:rsidR="002520E4">
        <w:t>décision</w:t>
      </w:r>
      <w:r>
        <w:t xml:space="preserve"> a été votée </w:t>
      </w:r>
      <w:r w:rsidR="002520E4">
        <w:t>par l</w:t>
      </w:r>
      <w:r w:rsidR="00333052">
        <w:t xml:space="preserve">’Union européenne dans le cadre du pacte vert </w:t>
      </w:r>
      <w:r>
        <w:t>pour rendre ce changement obligatoire.</w:t>
      </w:r>
      <w:r w:rsidR="00E733D2">
        <w:t xml:space="preserve"> C’est donc ici un texte juridique qui permet de lutter contre les externalités.</w:t>
      </w:r>
    </w:p>
    <w:p w14:paraId="3D2DB70D" w14:textId="4C8372BD" w:rsidR="00641D20" w:rsidRPr="00641D20" w:rsidRDefault="00641D20" w:rsidP="00DD7E3C">
      <w:pPr>
        <w:pStyle w:val="06Questionenonce"/>
      </w:pPr>
      <w:r w:rsidRPr="00641D20">
        <w:t>7. M</w:t>
      </w:r>
      <w:r w:rsidR="005662C4">
        <w:t>ontrez</w:t>
      </w:r>
      <w:r w:rsidRPr="00641D20">
        <w:t xml:space="preserve"> l’intérêt pour une entreprise, puis pour ses clients, de la certification B</w:t>
      </w:r>
      <w:r w:rsidR="00666723" w:rsidRPr="00FD248A">
        <w:t> </w:t>
      </w:r>
      <w:r w:rsidRPr="00641D20">
        <w:t>Corp.</w:t>
      </w:r>
    </w:p>
    <w:p w14:paraId="1DD43CA0" w14:textId="2E51850A" w:rsidR="00641D20" w:rsidRDefault="00641D20" w:rsidP="00641D20">
      <w:pPr>
        <w:pStyle w:val="07Textecourant"/>
      </w:pPr>
      <w:r>
        <w:t>La certification B</w:t>
      </w:r>
      <w:r w:rsidR="00666723" w:rsidRPr="00FD248A">
        <w:t> </w:t>
      </w:r>
      <w:r>
        <w:t>Corp permet aux entreprises l’affichage d’un engagement à limiter leur impact social et environnemental. C’est un signal positif à l’égard des clients soucieux de telles pratiques</w:t>
      </w:r>
      <w:r w:rsidR="00D622A2">
        <w:t>,</w:t>
      </w:r>
      <w:r>
        <w:t xml:space="preserve"> donc un argument supplémentaire de vente. Plus largement, la certification B</w:t>
      </w:r>
      <w:r w:rsidR="00D622A2" w:rsidRPr="00FD248A">
        <w:t> </w:t>
      </w:r>
      <w:r>
        <w:t>Corp est un cadre qui guide les entreprises vers des pratiques donnant plus de place à l’intérêt général dans leurs objectifs. Elle permet d’afficher les valeurs de l’entreprise en direction des parties prenantes de l’entreprise</w:t>
      </w:r>
      <w:r w:rsidR="0045642D">
        <w:t>.</w:t>
      </w:r>
    </w:p>
    <w:p w14:paraId="722683DD" w14:textId="6E05F78C" w:rsidR="00641D20" w:rsidRDefault="00641D20" w:rsidP="00A60A3C">
      <w:pPr>
        <w:pStyle w:val="07Textecourant"/>
      </w:pPr>
      <w:r>
        <w:t>Pour les clients, la certification B</w:t>
      </w:r>
      <w:r w:rsidR="00D622A2" w:rsidRPr="00FD248A">
        <w:t> </w:t>
      </w:r>
      <w:r>
        <w:t>Corp permet de distinguer les entreprises qui essayent d’être «</w:t>
      </w:r>
      <w:r w:rsidR="00D622A2" w:rsidRPr="00FD248A">
        <w:t> </w:t>
      </w:r>
      <w:r>
        <w:t>les meilleures pour le monde</w:t>
      </w:r>
      <w:r w:rsidR="00D622A2" w:rsidRPr="00FD248A">
        <w:t> </w:t>
      </w:r>
      <w:r>
        <w:t>». Les clients peuvent donc privilégier ces entreprises sachant qu’elles veillent à réduire leurs externalités négatives et/ou augmenter leurs externalités positives.</w:t>
      </w:r>
    </w:p>
    <w:p w14:paraId="4A9DA8E6" w14:textId="60AE510E" w:rsidR="00641D20" w:rsidRPr="00641D20" w:rsidRDefault="00641D20" w:rsidP="00DD7E3C">
      <w:pPr>
        <w:pStyle w:val="06Questionenonce"/>
      </w:pPr>
      <w:r w:rsidRPr="00641D20">
        <w:t>8. Comparez la certification B</w:t>
      </w:r>
      <w:r w:rsidR="00D622A2" w:rsidRPr="00FD248A">
        <w:t> </w:t>
      </w:r>
      <w:r w:rsidRPr="00641D20">
        <w:t xml:space="preserve">Corp et la mesure présentée dans le </w:t>
      </w:r>
      <w:r w:rsidR="007C6DE3">
        <w:t>DOC</w:t>
      </w:r>
      <w:r w:rsidR="00906FE5" w:rsidRPr="00FD248A">
        <w:t> </w:t>
      </w:r>
      <w:r w:rsidRPr="00641D20">
        <w:t>12.</w:t>
      </w:r>
    </w:p>
    <w:p w14:paraId="3902EDD0" w14:textId="61F55249" w:rsidR="00641D20" w:rsidRPr="00906BB7" w:rsidRDefault="00641D20" w:rsidP="00641D20">
      <w:pPr>
        <w:pStyle w:val="07Textecourant"/>
      </w:pPr>
      <w:r>
        <w:t>La certification B</w:t>
      </w:r>
      <w:r w:rsidR="00D622A2" w:rsidRPr="00FD248A">
        <w:t> </w:t>
      </w:r>
      <w:r>
        <w:t xml:space="preserve">Corp ne s’adresse qu’aux entreprises volontaires pour entamer une démarche de progrès et réduire leur impact social et environnemental. Ce mécanisme n’est donc pas obligatoire, contrairement à celui présenté dans le </w:t>
      </w:r>
      <w:r w:rsidR="007C6DE3">
        <w:t>DOC</w:t>
      </w:r>
      <w:r w:rsidR="00906FE5" w:rsidRPr="00FD248A">
        <w:t> </w:t>
      </w:r>
      <w:r>
        <w:t>12</w:t>
      </w:r>
      <w:r w:rsidR="00D622A2">
        <w:t>,</w:t>
      </w:r>
      <w:r>
        <w:t xml:space="preserve"> qui repose sur l’utilisation de la loi pour contraindre les entreprises à modifier leur comportement.</w:t>
      </w:r>
    </w:p>
    <w:p w14:paraId="430E54EC" w14:textId="77777777" w:rsidR="002C4DC6" w:rsidRPr="00696F7C" w:rsidRDefault="002C4DC6" w:rsidP="002C4DC6">
      <w:pPr>
        <w:pStyle w:val="05Itinrairebis"/>
      </w:pPr>
      <w:r w:rsidRPr="007A53A4">
        <w:rPr>
          <w:b/>
          <w:bCs/>
        </w:rPr>
        <w:t>Pour faire le point</w:t>
      </w:r>
    </w:p>
    <w:p w14:paraId="17DCC9F6" w14:textId="7799BC55" w:rsidR="001C0704" w:rsidRDefault="00701AB8" w:rsidP="00701AB8">
      <w:pPr>
        <w:pStyle w:val="06Questionenonce"/>
      </w:pPr>
      <w:r>
        <w:t>À l’aide de la vidéo « Les usagers de la route paient-ils le juste prix de leurs circulations</w:t>
      </w:r>
      <w:r w:rsidR="00906FE5" w:rsidRPr="00FD248A">
        <w:t> </w:t>
      </w:r>
      <w:r>
        <w:t>?</w:t>
      </w:r>
      <w:r w:rsidR="00D622A2" w:rsidRPr="00FD248A">
        <w:t> </w:t>
      </w:r>
      <w:r>
        <w:t>» et des notions étudiées, représentez sous forme de carte mentale les externalités liées à la circulation automobile, les moyens de les mesurer et les outils qui existent pour les réduire.</w:t>
      </w:r>
    </w:p>
    <w:p w14:paraId="0C3CAF3F" w14:textId="77777777" w:rsidR="00B84C5F" w:rsidRPr="00325CB4" w:rsidRDefault="00B84C5F" w:rsidP="00325CB4"/>
    <w:p w14:paraId="0F1BC54D" w14:textId="039178A6" w:rsidR="001C0704" w:rsidRPr="00DA4295" w:rsidRDefault="0005027C" w:rsidP="001C0704">
      <w:pPr>
        <w:pStyle w:val="TEnumtiret"/>
        <w:numPr>
          <w:ilvl w:val="0"/>
          <w:numId w:val="0"/>
        </w:numPr>
      </w:pPr>
      <w:r>
        <w:rPr>
          <w:noProof/>
        </w:rPr>
        <w:lastRenderedPageBreak/>
        <w:drawing>
          <wp:inline distT="0" distB="0" distL="0" distR="0" wp14:anchorId="7ECE1C1E" wp14:editId="5184328A">
            <wp:extent cx="6480810" cy="2934970"/>
            <wp:effectExtent l="0" t="0" r="0" b="0"/>
            <wp:docPr id="1414043381"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3381" name="Image 1" descr="Une image contenant texte, diagramme, ligne, Police&#10;&#10;Le contenu généré par l’IA peut être incorrect."/>
                    <pic:cNvPicPr/>
                  </pic:nvPicPr>
                  <pic:blipFill>
                    <a:blip r:embed="rId12"/>
                    <a:stretch>
                      <a:fillRect/>
                    </a:stretch>
                  </pic:blipFill>
                  <pic:spPr>
                    <a:xfrm>
                      <a:off x="0" y="0"/>
                      <a:ext cx="6480810" cy="2934970"/>
                    </a:xfrm>
                    <a:prstGeom prst="rect">
                      <a:avLst/>
                    </a:prstGeom>
                  </pic:spPr>
                </pic:pic>
              </a:graphicData>
            </a:graphic>
          </wp:inline>
        </w:drawing>
      </w:r>
    </w:p>
    <w:p w14:paraId="67831D8E" w14:textId="77777777" w:rsidR="005C788E" w:rsidRPr="000C2F13" w:rsidRDefault="005C788E" w:rsidP="007E0AAE">
      <w:pPr>
        <w:pStyle w:val="TTextecourant"/>
      </w:pPr>
    </w:p>
    <w:p w14:paraId="2C11BE22" w14:textId="7A508723" w:rsidR="00995119" w:rsidRPr="001648AA" w:rsidRDefault="003D36EA" w:rsidP="00386007">
      <w:pPr>
        <w:pStyle w:val="01CorrigSynthse"/>
        <w:rPr>
          <w:rFonts w:ascii="Ebrima" w:hAnsi="Ebrima"/>
        </w:rPr>
      </w:pPr>
      <w:r>
        <w:t>ENTRaÎNEMENT</w:t>
      </w:r>
    </w:p>
    <w:p w14:paraId="5092EF31" w14:textId="1B62AD2A" w:rsidR="001A5CB5" w:rsidRDefault="00146FD1" w:rsidP="001648AA">
      <w:pPr>
        <w:pStyle w:val="06Questionenonce"/>
      </w:pPr>
      <w:r>
        <w:t>1 Mobiliser le vocabulaire de l’économie</w:t>
      </w:r>
    </w:p>
    <w:p w14:paraId="2EC51A61" w14:textId="1AE68C0A" w:rsidR="00146FD1" w:rsidRDefault="00146FD1" w:rsidP="00146FD1">
      <w:pPr>
        <w:pStyle w:val="06Questionenonce"/>
      </w:pPr>
      <w:r>
        <w:t>Rédigez un texte d’une dizaine de lignes pour montrer que la concurrence doit être encadrée afin de rester bénéfique pour les consommateurs.</w:t>
      </w:r>
    </w:p>
    <w:p w14:paraId="562AF450" w14:textId="4D6B0310" w:rsidR="00146FD1" w:rsidRDefault="00146FD1" w:rsidP="00146FD1">
      <w:pPr>
        <w:pStyle w:val="06Questionenonce"/>
      </w:pPr>
      <w:r>
        <w:t>Vous mobiliserez dans votre écrit le maximum de mots-clés données dans le nuage de mots ci-contre.</w:t>
      </w:r>
    </w:p>
    <w:p w14:paraId="528AB817" w14:textId="71335B09" w:rsidR="00146FD1" w:rsidRPr="001A5CB5" w:rsidRDefault="00146FD1" w:rsidP="001648AA">
      <w:pPr>
        <w:pStyle w:val="06Questionenonce"/>
        <w:rPr>
          <w:b w:val="0"/>
          <w:bCs w:val="0"/>
          <w:u w:val="single"/>
        </w:rPr>
      </w:pPr>
      <w:r w:rsidRPr="001A5CB5">
        <w:rPr>
          <w:b w:val="0"/>
          <w:bCs w:val="0"/>
          <w:u w:val="single"/>
        </w:rPr>
        <w:t>Proposition de corrigé</w:t>
      </w:r>
    </w:p>
    <w:p w14:paraId="06A306AC" w14:textId="5FAF4C2E" w:rsidR="00011217" w:rsidRPr="00011217" w:rsidRDefault="006341BA" w:rsidP="00E87815">
      <w:pPr>
        <w:pStyle w:val="07Textecourant"/>
        <w:rPr>
          <w:b/>
          <w:bCs/>
        </w:rPr>
      </w:pPr>
      <w:r>
        <w:t xml:space="preserve">La </w:t>
      </w:r>
      <w:r w:rsidRPr="00146FD1">
        <w:rPr>
          <w:highlight w:val="lightGray"/>
        </w:rPr>
        <w:t>concurrence</w:t>
      </w:r>
      <w:r>
        <w:t xml:space="preserve"> comporte de nombreux avantages pour les consommateurs</w:t>
      </w:r>
      <w:r w:rsidR="008D0324">
        <w:t xml:space="preserve">. Elle permet notamment de </w:t>
      </w:r>
      <w:r w:rsidR="008D0324" w:rsidRPr="00146FD1">
        <w:rPr>
          <w:highlight w:val="lightGray"/>
        </w:rPr>
        <w:t>baisser le prix</w:t>
      </w:r>
      <w:r w:rsidR="008D0324">
        <w:t xml:space="preserve">, elle stimule l’innovation et incite les entreprises à </w:t>
      </w:r>
      <w:r w:rsidR="008D0324" w:rsidRPr="00146FD1">
        <w:rPr>
          <w:highlight w:val="lightGray"/>
        </w:rPr>
        <w:t>diversifier l</w:t>
      </w:r>
      <w:r w:rsidR="00D6228E" w:rsidRPr="00146FD1">
        <w:rPr>
          <w:highlight w:val="lightGray"/>
        </w:rPr>
        <w:t>’</w:t>
      </w:r>
      <w:r w:rsidR="008D0324" w:rsidRPr="00146FD1">
        <w:rPr>
          <w:highlight w:val="lightGray"/>
        </w:rPr>
        <w:t>offre</w:t>
      </w:r>
      <w:r w:rsidR="008D0324">
        <w:t xml:space="preserve">. Cependant, pour bénéficier de ces effets positifs, </w:t>
      </w:r>
      <w:r w:rsidR="00B604C2">
        <w:t xml:space="preserve">le nombre d’entreprises en compétition sur le marché doit être suffisant. Lorsqu’elles sont trop peu nombreuses, le marché prend la forme d’un </w:t>
      </w:r>
      <w:r w:rsidR="00B604C2" w:rsidRPr="00146FD1">
        <w:rPr>
          <w:highlight w:val="lightGray"/>
        </w:rPr>
        <w:t>oligopole</w:t>
      </w:r>
      <w:r w:rsidR="00B604C2">
        <w:t xml:space="preserve"> </w:t>
      </w:r>
      <w:r w:rsidR="00024B8D">
        <w:t>qui réduit la concurrence et favorise les ententes, au détriment des consommateurs. Il est aussi possible que le marché ne fonctionne pas correctement, ce qui empêche alors la concurrence d’exercer ses effets bé</w:t>
      </w:r>
      <w:r w:rsidR="00B20AC7">
        <w:t>néfiques. C’est le cas</w:t>
      </w:r>
      <w:r w:rsidR="00E325DB">
        <w:t xml:space="preserve"> des situations d’</w:t>
      </w:r>
      <w:r w:rsidR="00E325DB" w:rsidRPr="00146FD1">
        <w:rPr>
          <w:highlight w:val="lightGray"/>
        </w:rPr>
        <w:t>asymétrie d’information</w:t>
      </w:r>
      <w:r w:rsidR="00E325DB">
        <w:t xml:space="preserve">, c’est-à-dire </w:t>
      </w:r>
      <w:r w:rsidR="00B20AC7">
        <w:t>lorsque les agents ne disposent pas tous de la même information</w:t>
      </w:r>
      <w:r w:rsidR="00E325DB">
        <w:t xml:space="preserve">. C’est aussi le cas lorsque de nouveaux concurrents peinent à entrer sur le marché en raison de la présence de </w:t>
      </w:r>
      <w:r w:rsidR="00E325DB" w:rsidRPr="00146FD1">
        <w:rPr>
          <w:highlight w:val="lightGray"/>
        </w:rPr>
        <w:t>barrières à l’entrée</w:t>
      </w:r>
      <w:r w:rsidR="00E325DB">
        <w:t xml:space="preserve">. </w:t>
      </w:r>
      <w:r w:rsidR="00C3501D">
        <w:t xml:space="preserve">Un encadrement de la concurrence est donc nécessaire. Il vise notamment à garantir un nombre suffisant d’entreprises sur le marché, à sanctionner </w:t>
      </w:r>
      <w:r w:rsidR="00C3501D" w:rsidRPr="007A679D">
        <w:t>les asymétries d’information</w:t>
      </w:r>
      <w:r w:rsidR="00C3501D">
        <w:t xml:space="preserve"> et à éliminer les </w:t>
      </w:r>
      <w:r w:rsidR="00C3501D" w:rsidRPr="007A679D">
        <w:t>barrières à l’entrée.</w:t>
      </w:r>
    </w:p>
    <w:p w14:paraId="7AD83EA7" w14:textId="3399D44A" w:rsidR="0023486A" w:rsidRDefault="007A679D" w:rsidP="00104EBD">
      <w:pPr>
        <w:pStyle w:val="06Questionenonce"/>
      </w:pPr>
      <w:r>
        <w:t>2 Travailler les notions</w:t>
      </w:r>
    </w:p>
    <w:tbl>
      <w:tblPr>
        <w:tblStyle w:val="Grilledutableau"/>
        <w:tblW w:w="0" w:type="auto"/>
        <w:tblLook w:val="04A0" w:firstRow="1" w:lastRow="0" w:firstColumn="1" w:lastColumn="0" w:noHBand="0" w:noVBand="1"/>
      </w:tblPr>
      <w:tblGrid>
        <w:gridCol w:w="3398"/>
        <w:gridCol w:w="3399"/>
        <w:gridCol w:w="3399"/>
      </w:tblGrid>
      <w:tr w:rsidR="0023486A" w14:paraId="64FA670D" w14:textId="77777777" w:rsidTr="007A679D">
        <w:tc>
          <w:tcPr>
            <w:tcW w:w="3398" w:type="dxa"/>
            <w:tcBorders>
              <w:top w:val="nil"/>
              <w:left w:val="nil"/>
            </w:tcBorders>
          </w:tcPr>
          <w:p w14:paraId="2646C5F2" w14:textId="77777777" w:rsidR="0023486A" w:rsidRDefault="0023486A" w:rsidP="0023486A">
            <w:pPr>
              <w:pStyle w:val="07Textecourant"/>
            </w:pPr>
          </w:p>
        </w:tc>
        <w:tc>
          <w:tcPr>
            <w:tcW w:w="3399" w:type="dxa"/>
          </w:tcPr>
          <w:p w14:paraId="04249655" w14:textId="13862A2B" w:rsidR="0023486A" w:rsidRPr="007A679D" w:rsidRDefault="0023486A" w:rsidP="007A679D">
            <w:pPr>
              <w:pStyle w:val="07Textecourant"/>
              <w:jc w:val="center"/>
              <w:rPr>
                <w:b/>
                <w:bCs/>
              </w:rPr>
            </w:pPr>
            <w:r w:rsidRPr="007A679D">
              <w:rPr>
                <w:b/>
                <w:bCs/>
              </w:rPr>
              <w:t>Améliore la concurrence</w:t>
            </w:r>
            <w:r w:rsidR="00073D19" w:rsidRPr="007A679D">
              <w:rPr>
                <w:b/>
                <w:bCs/>
              </w:rPr>
              <w:t>, le bien-être et/</w:t>
            </w:r>
            <w:r w:rsidRPr="007A679D">
              <w:rPr>
                <w:b/>
                <w:bCs/>
              </w:rPr>
              <w:t>ou le fonctionnement du marché</w:t>
            </w:r>
          </w:p>
        </w:tc>
        <w:tc>
          <w:tcPr>
            <w:tcW w:w="3399" w:type="dxa"/>
          </w:tcPr>
          <w:p w14:paraId="0AA7DDF3" w14:textId="3CB34A8C" w:rsidR="0023486A" w:rsidRPr="007A679D" w:rsidRDefault="0023486A" w:rsidP="007A679D">
            <w:pPr>
              <w:pStyle w:val="07Textecourant"/>
              <w:jc w:val="center"/>
              <w:rPr>
                <w:b/>
                <w:bCs/>
              </w:rPr>
            </w:pPr>
            <w:r w:rsidRPr="007A679D">
              <w:rPr>
                <w:b/>
                <w:bCs/>
              </w:rPr>
              <w:t>Dégrade la concurrence</w:t>
            </w:r>
            <w:r w:rsidR="00073D19" w:rsidRPr="007A679D">
              <w:rPr>
                <w:b/>
                <w:bCs/>
              </w:rPr>
              <w:t xml:space="preserve">, le bien-être et/ou </w:t>
            </w:r>
            <w:r w:rsidRPr="007A679D">
              <w:rPr>
                <w:b/>
                <w:bCs/>
              </w:rPr>
              <w:t>le fonctionnement du marché</w:t>
            </w:r>
          </w:p>
        </w:tc>
      </w:tr>
      <w:tr w:rsidR="0023486A" w14:paraId="3B40169D" w14:textId="77777777" w:rsidTr="0023486A">
        <w:tc>
          <w:tcPr>
            <w:tcW w:w="3398" w:type="dxa"/>
          </w:tcPr>
          <w:p w14:paraId="75504B44" w14:textId="5F44CD90" w:rsidR="0023486A" w:rsidRPr="007A679D" w:rsidRDefault="0023486A" w:rsidP="007A679D">
            <w:pPr>
              <w:pStyle w:val="07Textecourant"/>
              <w:rPr>
                <w:b/>
                <w:bCs/>
              </w:rPr>
            </w:pPr>
            <w:r w:rsidRPr="007A679D">
              <w:rPr>
                <w:b/>
                <w:bCs/>
              </w:rPr>
              <w:t>En lien avec une asymétrie d’information</w:t>
            </w:r>
          </w:p>
        </w:tc>
        <w:tc>
          <w:tcPr>
            <w:tcW w:w="3399" w:type="dxa"/>
          </w:tcPr>
          <w:p w14:paraId="24645EF9" w14:textId="0B9183A3" w:rsidR="0023486A" w:rsidRPr="007A679D" w:rsidRDefault="007A679D" w:rsidP="0023486A">
            <w:pPr>
              <w:pStyle w:val="07Textecourant"/>
              <w:rPr>
                <w:color w:val="auto"/>
              </w:rPr>
            </w:pPr>
            <w:r>
              <w:rPr>
                <w:color w:val="auto"/>
              </w:rPr>
              <w:t xml:space="preserve">Situation 4 : </w:t>
            </w:r>
            <w:r w:rsidR="0023486A" w:rsidRPr="007A679D">
              <w:rPr>
                <w:color w:val="auto"/>
              </w:rPr>
              <w:t>Obligation de faire un contrôle technique avant la vente d’un véhicule</w:t>
            </w:r>
          </w:p>
        </w:tc>
        <w:tc>
          <w:tcPr>
            <w:tcW w:w="3399" w:type="dxa"/>
          </w:tcPr>
          <w:p w14:paraId="399C4642" w14:textId="5DA4D446" w:rsidR="0023486A" w:rsidRPr="007A679D" w:rsidRDefault="007A679D" w:rsidP="0023486A">
            <w:pPr>
              <w:pStyle w:val="07Textecourant"/>
              <w:rPr>
                <w:color w:val="auto"/>
              </w:rPr>
            </w:pPr>
            <w:r>
              <w:rPr>
                <w:color w:val="auto"/>
              </w:rPr>
              <w:t xml:space="preserve">Situation 1 : </w:t>
            </w:r>
            <w:r w:rsidR="0023486A" w:rsidRPr="007A679D">
              <w:rPr>
                <w:color w:val="auto"/>
              </w:rPr>
              <w:t xml:space="preserve">Absence d’obligation d’afficher le </w:t>
            </w:r>
            <w:proofErr w:type="spellStart"/>
            <w:r w:rsidR="0023486A" w:rsidRPr="007A679D">
              <w:rPr>
                <w:color w:val="auto"/>
              </w:rPr>
              <w:t>Nutriscore</w:t>
            </w:r>
            <w:proofErr w:type="spellEnd"/>
            <w:r w:rsidR="0023486A" w:rsidRPr="007A679D">
              <w:rPr>
                <w:color w:val="auto"/>
              </w:rPr>
              <w:t xml:space="preserve"> sur les produits alimentaires </w:t>
            </w:r>
          </w:p>
        </w:tc>
      </w:tr>
      <w:tr w:rsidR="0023486A" w14:paraId="782B15E6" w14:textId="77777777" w:rsidTr="0023486A">
        <w:tc>
          <w:tcPr>
            <w:tcW w:w="3398" w:type="dxa"/>
          </w:tcPr>
          <w:p w14:paraId="24B04733" w14:textId="3C09C9D8" w:rsidR="0023486A" w:rsidRPr="007A679D" w:rsidRDefault="0023486A" w:rsidP="0023486A">
            <w:pPr>
              <w:pStyle w:val="07Textecourant"/>
              <w:rPr>
                <w:b/>
                <w:bCs/>
              </w:rPr>
            </w:pPr>
            <w:r w:rsidRPr="007A679D">
              <w:rPr>
                <w:b/>
                <w:bCs/>
              </w:rPr>
              <w:t>En lien avec une barrière à l’entrée</w:t>
            </w:r>
          </w:p>
        </w:tc>
        <w:tc>
          <w:tcPr>
            <w:tcW w:w="3399" w:type="dxa"/>
          </w:tcPr>
          <w:p w14:paraId="19A831EB" w14:textId="13A3236E" w:rsidR="0023486A" w:rsidRPr="007A679D" w:rsidRDefault="007A679D" w:rsidP="0023486A">
            <w:pPr>
              <w:pStyle w:val="07Textecourant"/>
              <w:rPr>
                <w:color w:val="auto"/>
              </w:rPr>
            </w:pPr>
            <w:r>
              <w:rPr>
                <w:color w:val="auto"/>
              </w:rPr>
              <w:t xml:space="preserve">Situation 2 : </w:t>
            </w:r>
            <w:r w:rsidR="0023486A" w:rsidRPr="007A679D">
              <w:rPr>
                <w:color w:val="auto"/>
              </w:rPr>
              <w:t>Aide aux entreprises sur un marché où les besoins en capitaux sont élevés</w:t>
            </w:r>
          </w:p>
        </w:tc>
        <w:tc>
          <w:tcPr>
            <w:tcW w:w="3399" w:type="dxa"/>
          </w:tcPr>
          <w:p w14:paraId="648FB54C" w14:textId="5A25C070" w:rsidR="0023486A" w:rsidRPr="007A679D" w:rsidRDefault="007A679D" w:rsidP="0023486A">
            <w:pPr>
              <w:pStyle w:val="07Textecourant"/>
              <w:rPr>
                <w:color w:val="auto"/>
              </w:rPr>
            </w:pPr>
            <w:r>
              <w:rPr>
                <w:color w:val="auto"/>
              </w:rPr>
              <w:t xml:space="preserve">Situation 6 : </w:t>
            </w:r>
            <w:r w:rsidR="0023486A" w:rsidRPr="007A679D">
              <w:rPr>
                <w:color w:val="auto"/>
              </w:rPr>
              <w:t>Dépôt d’un brevet pour éviter la copie d’une innovation</w:t>
            </w:r>
          </w:p>
        </w:tc>
      </w:tr>
      <w:tr w:rsidR="0023486A" w14:paraId="609C0BF8" w14:textId="77777777" w:rsidTr="0023486A">
        <w:tc>
          <w:tcPr>
            <w:tcW w:w="3398" w:type="dxa"/>
          </w:tcPr>
          <w:p w14:paraId="27F40AF9" w14:textId="0BE0E391" w:rsidR="0023486A" w:rsidRPr="007A679D" w:rsidRDefault="0023486A" w:rsidP="0023486A">
            <w:pPr>
              <w:pStyle w:val="07Textecourant"/>
              <w:rPr>
                <w:b/>
                <w:bCs/>
              </w:rPr>
            </w:pPr>
            <w:r w:rsidRPr="007A679D">
              <w:rPr>
                <w:b/>
                <w:bCs/>
              </w:rPr>
              <w:t>En lien avec une externalité</w:t>
            </w:r>
          </w:p>
        </w:tc>
        <w:tc>
          <w:tcPr>
            <w:tcW w:w="3399" w:type="dxa"/>
          </w:tcPr>
          <w:p w14:paraId="5855B405" w14:textId="1A81DAB0" w:rsidR="0023486A" w:rsidRPr="007A679D" w:rsidRDefault="007A679D" w:rsidP="0023486A">
            <w:pPr>
              <w:pStyle w:val="07Textecourant"/>
              <w:rPr>
                <w:color w:val="auto"/>
              </w:rPr>
            </w:pPr>
            <w:r>
              <w:rPr>
                <w:color w:val="auto"/>
              </w:rPr>
              <w:t xml:space="preserve">Situation 3 : </w:t>
            </w:r>
            <w:r w:rsidR="0023486A" w:rsidRPr="007A679D">
              <w:rPr>
                <w:color w:val="auto"/>
              </w:rPr>
              <w:t>Interdiction de circuler avec des véhicules polluants dans certaines villes </w:t>
            </w:r>
          </w:p>
        </w:tc>
        <w:tc>
          <w:tcPr>
            <w:tcW w:w="3399" w:type="dxa"/>
          </w:tcPr>
          <w:p w14:paraId="6AE7FB2E" w14:textId="083CC8B6" w:rsidR="0023486A" w:rsidRPr="007A679D" w:rsidRDefault="007A679D" w:rsidP="0023486A">
            <w:pPr>
              <w:pStyle w:val="07Textecourant"/>
              <w:rPr>
                <w:color w:val="auto"/>
              </w:rPr>
            </w:pPr>
            <w:r>
              <w:rPr>
                <w:color w:val="auto"/>
              </w:rPr>
              <w:t xml:space="preserve">Situation 5 : </w:t>
            </w:r>
            <w:r w:rsidR="0023486A" w:rsidRPr="007A679D">
              <w:rPr>
                <w:color w:val="auto"/>
              </w:rPr>
              <w:t xml:space="preserve">Autorisation d’utiliser du glyphosate (un pesticide) pour </w:t>
            </w:r>
            <w:r w:rsidR="00AD26DB" w:rsidRPr="007A679D">
              <w:rPr>
                <w:color w:val="auto"/>
              </w:rPr>
              <w:t>produire des céréales</w:t>
            </w:r>
          </w:p>
        </w:tc>
      </w:tr>
    </w:tbl>
    <w:p w14:paraId="3E81B483" w14:textId="77777777" w:rsidR="00104EBD" w:rsidRDefault="00104EBD" w:rsidP="00541AAF">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p>
    <w:p w14:paraId="59D72A44" w14:textId="2F71DEEB" w:rsidR="00541AAF" w:rsidRPr="00541AAF" w:rsidRDefault="00541AAF" w:rsidP="00541AAF">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541AAF">
        <w:rPr>
          <w:rFonts w:ascii="GuidePedagoTimes-Bold" w:hAnsi="GuidePedagoTimes-Bold" w:cs="GuidePedagoTimes-Bold"/>
          <w:b/>
          <w:bCs/>
          <w:color w:val="000000"/>
          <w:spacing w:val="-1"/>
          <w:sz w:val="23"/>
          <w:szCs w:val="23"/>
        </w:rPr>
        <w:t>3 Se préparer à l’épreuve</w:t>
      </w:r>
    </w:p>
    <w:p w14:paraId="2E7D686B" w14:textId="77777777" w:rsidR="00541AAF" w:rsidRPr="00541AAF" w:rsidRDefault="00541AAF" w:rsidP="00541AAF">
      <w:pPr>
        <w:suppressAutoHyphens/>
        <w:spacing w:before="113" w:line="270" w:lineRule="atLeast"/>
        <w:jc w:val="both"/>
        <w:rPr>
          <w:rFonts w:ascii="GuidePedagoTimes-Bold" w:hAnsi="GuidePedagoTimes-Bold"/>
          <w:b/>
          <w:bCs/>
          <w:sz w:val="22"/>
          <w:szCs w:val="22"/>
        </w:rPr>
      </w:pPr>
      <w:r w:rsidRPr="00541AAF">
        <w:rPr>
          <w:rFonts w:ascii="GuidePedagoTimes-Bold" w:hAnsi="GuidePedagoTimes-Bold"/>
          <w:b/>
          <w:bCs/>
          <w:sz w:val="22"/>
          <w:szCs w:val="22"/>
        </w:rPr>
        <w:t>Travail à faire</w:t>
      </w:r>
    </w:p>
    <w:p w14:paraId="73B73AB2" w14:textId="1AA23BCD" w:rsidR="00541AAF" w:rsidRPr="00541AAF" w:rsidRDefault="00541AAF" w:rsidP="00541AAF">
      <w:pPr>
        <w:suppressAutoHyphens/>
        <w:jc w:val="both"/>
        <w:rPr>
          <w:rFonts w:ascii="GuidePedagoTimes-Bold" w:hAnsi="GuidePedagoTimes-Bold"/>
          <w:b/>
          <w:bCs/>
          <w:sz w:val="22"/>
          <w:szCs w:val="22"/>
        </w:rPr>
      </w:pPr>
      <w:r w:rsidRPr="00541AAF">
        <w:rPr>
          <w:rFonts w:ascii="GuidePedagoTimes-Bold" w:hAnsi="GuidePedagoTimes-Bold"/>
          <w:b/>
          <w:bCs/>
          <w:sz w:val="22"/>
          <w:szCs w:val="22"/>
        </w:rPr>
        <w:lastRenderedPageBreak/>
        <w:t>1.</w:t>
      </w:r>
      <w:r>
        <w:rPr>
          <w:rFonts w:ascii="GuidePedagoTimes-Bold" w:hAnsi="GuidePedagoTimes-Bold"/>
          <w:b/>
          <w:bCs/>
          <w:sz w:val="22"/>
          <w:szCs w:val="22"/>
        </w:rPr>
        <w:t xml:space="preserve"> </w:t>
      </w:r>
      <w:r w:rsidRPr="00541AAF">
        <w:rPr>
          <w:rFonts w:ascii="GuidePedagoTimes-Bold" w:hAnsi="GuidePedagoTimes-Bold"/>
          <w:b/>
          <w:bCs/>
          <w:sz w:val="22"/>
          <w:szCs w:val="22"/>
        </w:rPr>
        <w:t>Décrivez l’évolution de la concurrence sur le marché ferroviaire français.</w:t>
      </w:r>
    </w:p>
    <w:p w14:paraId="3EEEA32E" w14:textId="633E183B" w:rsidR="007732C7" w:rsidRDefault="0057777A" w:rsidP="005D2AB3">
      <w:pPr>
        <w:pStyle w:val="07Textecourant"/>
      </w:pPr>
      <w:r>
        <w:t>Le marché ferroviaire français s’est progressivement ouvert à la concurrence depuis 2020. Dans un premier</w:t>
      </w:r>
      <w:r w:rsidR="003C0435">
        <w:t xml:space="preserve"> temps</w:t>
      </w:r>
      <w:r>
        <w:t xml:space="preserve">, </w:t>
      </w:r>
      <w:r w:rsidR="008746E2">
        <w:t>pour les trains Intercités et les TER (à partir de 2020 sur certain</w:t>
      </w:r>
      <w:r w:rsidR="004D677D">
        <w:t>e</w:t>
      </w:r>
      <w:r w:rsidR="008746E2">
        <w:t xml:space="preserve">s lignes) puis dans un second temps pour les lignes à grande vitesse </w:t>
      </w:r>
      <w:r w:rsidR="004D677D">
        <w:t>(en 2021)</w:t>
      </w:r>
      <w:r w:rsidR="002075C9">
        <w:t>.</w:t>
      </w:r>
      <w:r w:rsidR="004D677D">
        <w:t xml:space="preserve"> Les nouveaux opérateurs sont encore peu nombreux et sont majoritairement des </w:t>
      </w:r>
      <w:r w:rsidR="002A783E">
        <w:t xml:space="preserve">filiales de compagnies ferroviaires européennes qui disposent déjà de trains. D’autres projets </w:t>
      </w:r>
      <w:r w:rsidR="00FD172F">
        <w:t xml:space="preserve">existent mais devraient se lancer plus tardivement car les entreprises concernées doivent d’abord réunir des fonds importants et se procurer le matériel </w:t>
      </w:r>
      <w:r w:rsidR="008C4502">
        <w:t>nécessaire</w:t>
      </w:r>
      <w:r w:rsidR="00FD172F">
        <w:t xml:space="preserve"> </w:t>
      </w:r>
      <w:r w:rsidR="008C4502">
        <w:t>(wagons et motrices).</w:t>
      </w:r>
    </w:p>
    <w:p w14:paraId="47DEFEA9" w14:textId="62C7F253" w:rsidR="00541AAF" w:rsidRDefault="001112C0" w:rsidP="00541AAF">
      <w:pPr>
        <w:pStyle w:val="06Questionenonce"/>
        <w:rPr>
          <w:sz w:val="22"/>
          <w:szCs w:val="22"/>
        </w:rPr>
      </w:pPr>
      <w:r w:rsidRPr="00541AAF">
        <w:rPr>
          <w:sz w:val="22"/>
          <w:szCs w:val="22"/>
        </w:rPr>
        <w:t>2</w:t>
      </w:r>
      <w:r w:rsidR="001648AA" w:rsidRPr="00541AAF">
        <w:rPr>
          <w:sz w:val="22"/>
          <w:szCs w:val="22"/>
        </w:rPr>
        <w:t xml:space="preserve">. </w:t>
      </w:r>
      <w:r w:rsidR="00541AAF">
        <w:rPr>
          <w:sz w:val="22"/>
          <w:szCs w:val="22"/>
        </w:rPr>
        <w:t>Traitez au choix une des questions suivantes :</w:t>
      </w:r>
    </w:p>
    <w:p w14:paraId="5C52FE76" w14:textId="2BA8521D" w:rsidR="0057777A" w:rsidRPr="00541AAF" w:rsidRDefault="00541AAF" w:rsidP="00541AAF">
      <w:pPr>
        <w:pStyle w:val="06Questionenonce"/>
        <w:rPr>
          <w:sz w:val="22"/>
          <w:szCs w:val="22"/>
        </w:rPr>
      </w:pPr>
      <w:r>
        <w:rPr>
          <w:sz w:val="22"/>
          <w:szCs w:val="22"/>
        </w:rPr>
        <w:sym w:font="Wingdings" w:char="F0B6"/>
      </w:r>
      <w:r>
        <w:rPr>
          <w:sz w:val="22"/>
          <w:szCs w:val="22"/>
        </w:rPr>
        <w:t xml:space="preserve"> </w:t>
      </w:r>
      <w:r w:rsidR="0057777A" w:rsidRPr="00541AAF">
        <w:rPr>
          <w:sz w:val="22"/>
          <w:szCs w:val="22"/>
        </w:rPr>
        <w:t>Montrez si l’on peut identifier des barrières à l’entrée sur le marché ferroviaire français.</w:t>
      </w:r>
    </w:p>
    <w:p w14:paraId="26FF3F1C" w14:textId="60348D03" w:rsidR="002075C9" w:rsidRDefault="000A1685" w:rsidP="005D2AB3">
      <w:pPr>
        <w:pStyle w:val="07Textecourant"/>
      </w:pPr>
      <w:r>
        <w:t>L’accès au marché ferroviaire français est rendu compliqué par l’existence de barrière</w:t>
      </w:r>
      <w:r w:rsidR="003C0435">
        <w:t>s</w:t>
      </w:r>
      <w:r>
        <w:t xml:space="preserve"> à l’entrée. La principale est liée à la structure des coûts. En effet, le transport ferroviaire nécessite des coûts fixes importants : l’achat des locomotives et des wagons. Pour les entreprises qui ne disposent pas de ce matériel, il faut réunir des fonds très importants pour pouvoir les acheter. C’est particulièrement difficile car il faut trouver des investisseurs convaincus que le projet pourra être rentable.</w:t>
      </w:r>
    </w:p>
    <w:p w14:paraId="4141F1C0" w14:textId="3AAA9572" w:rsidR="001112C0" w:rsidRPr="00541AAF" w:rsidRDefault="00541AAF" w:rsidP="001112C0">
      <w:pPr>
        <w:pStyle w:val="06Questionenonce"/>
        <w:rPr>
          <w:sz w:val="22"/>
          <w:szCs w:val="22"/>
        </w:rPr>
      </w:pPr>
      <w:r>
        <w:rPr>
          <w:sz w:val="22"/>
          <w:szCs w:val="22"/>
        </w:rPr>
        <w:sym w:font="Wingdings" w:char="F0B6"/>
      </w:r>
      <w:r>
        <w:rPr>
          <w:sz w:val="22"/>
          <w:szCs w:val="22"/>
        </w:rPr>
        <w:sym w:font="Wingdings" w:char="F0B6"/>
      </w:r>
      <w:r>
        <w:rPr>
          <w:sz w:val="22"/>
          <w:szCs w:val="22"/>
        </w:rPr>
        <w:t xml:space="preserve"> </w:t>
      </w:r>
      <w:r w:rsidR="0057777A" w:rsidRPr="00541AAF">
        <w:rPr>
          <w:sz w:val="22"/>
          <w:szCs w:val="22"/>
        </w:rPr>
        <w:t>Présentez une argumentation afin d’expliquer pourquoi « à terme on ne devrait voir que deux ou trois opérateurs sur les tronçons les plus populaires »</w:t>
      </w:r>
      <w:r w:rsidR="001112C0" w:rsidRPr="00541AAF">
        <w:rPr>
          <w:sz w:val="22"/>
          <w:szCs w:val="22"/>
        </w:rPr>
        <w:t>.</w:t>
      </w:r>
    </w:p>
    <w:p w14:paraId="51496EA6" w14:textId="462B7764" w:rsidR="001112C0" w:rsidRDefault="00276A4D" w:rsidP="001112C0">
      <w:pPr>
        <w:pStyle w:val="07Textecourant"/>
      </w:pPr>
      <w:r>
        <w:t>Malgré l’ouverture à la concurrence, il est possible que le nombre de concurrents sur les lignes les plus fréquentées ne dépasse pas 2 ou 3 opérateurs.</w:t>
      </w:r>
    </w:p>
    <w:p w14:paraId="280EBAA7" w14:textId="2192B9B2" w:rsidR="00AC1521" w:rsidRDefault="00AC1521" w:rsidP="001112C0">
      <w:pPr>
        <w:pStyle w:val="07Textecourant"/>
      </w:pPr>
      <w:r>
        <w:t xml:space="preserve">En effet, l’accès au marché est rendu difficile en raison d’une barrière à l’entrée liée à la structure des coûts. </w:t>
      </w:r>
      <w:r w:rsidR="005523E4">
        <w:t xml:space="preserve">Pour opérer sur ce marché, il faut disposer de trains, or les trains d’occasion sont rares et les trains neufs coûtent très cher. Il faut donc réunir des moyens financiers importants pour avoir le matériel nécessaire pour se lancer sur ce marché. Ainsi, la compagnie Le Train a </w:t>
      </w:r>
      <w:r w:rsidR="007105BD">
        <w:t>dû</w:t>
      </w:r>
      <w:r w:rsidR="005523E4">
        <w:t xml:space="preserve"> </w:t>
      </w:r>
      <w:r w:rsidR="007105BD">
        <w:t xml:space="preserve">trouver 400 millions d’euros et Kevin Speed </w:t>
      </w:r>
      <w:r w:rsidR="000F4E0F">
        <w:t>doit convaincre les investisseurs de lui prêter 1,2 milliards d’euros pour devenir concurrent de la SNCF.</w:t>
      </w:r>
    </w:p>
    <w:p w14:paraId="35DBEE15" w14:textId="535BBD9D" w:rsidR="001112C0" w:rsidRDefault="00A22BD1" w:rsidP="005D2AB3">
      <w:pPr>
        <w:pStyle w:val="07Textecourant"/>
      </w:pPr>
      <w:r>
        <w:t>De plus</w:t>
      </w:r>
      <w:r w:rsidR="00C969CA">
        <w:t xml:space="preserve">, </w:t>
      </w:r>
      <w:r>
        <w:t>même si le nombre d’opérateurs augmente, l</w:t>
      </w:r>
      <w:r w:rsidR="00C969CA">
        <w:t xml:space="preserve">e nombre de trains </w:t>
      </w:r>
      <w:r>
        <w:t>pouvant circuler sur les voies restera</w:t>
      </w:r>
      <w:r w:rsidR="00532983">
        <w:t xml:space="preserve"> limité</w:t>
      </w:r>
      <w:r>
        <w:t xml:space="preserve">. </w:t>
      </w:r>
      <w:r w:rsidR="00952CC6">
        <w:t xml:space="preserve">D’abord parce que chaque compagnie dispose d’un nombre limité de rames </w:t>
      </w:r>
      <w:r w:rsidR="00294F39">
        <w:t>(quelques dizaines au maximum par opérateur). Elles doivent donc choisir les lignes sur lesquelles elles vont opérer leur activité. Encore, parce que le nombre de trains pouvant circuler sur une même ligne sera limité (il faut respecter une distance entre les trains et disposer dans chaque gare d’un quai pour que le train puisse faire monter et descendre ses voyageurs.</w:t>
      </w:r>
    </w:p>
    <w:p w14:paraId="1209DBF3" w14:textId="5F0494EB" w:rsidR="00294F39" w:rsidRPr="00906BB7" w:rsidRDefault="00294F39" w:rsidP="005D2AB3">
      <w:pPr>
        <w:pStyle w:val="07Textecourant"/>
      </w:pPr>
      <w:r>
        <w:t xml:space="preserve">Enfin, le nombre de voyageurs sur chaque ligne restera limitée. </w:t>
      </w:r>
      <w:r w:rsidR="00B546D4">
        <w:t>Si le nombre d’opérateurs sur une ligne devenait trop élevé, chacun d’eux transporterait un nombre trop faible de voyageurs pour être rentable.</w:t>
      </w:r>
    </w:p>
    <w:sectPr w:rsidR="00294F39" w:rsidRPr="00906BB7" w:rsidSect="004016EA">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6B7D" w14:textId="77777777" w:rsidR="009051C5" w:rsidRDefault="009051C5" w:rsidP="004016EA">
      <w:r>
        <w:separator/>
      </w:r>
    </w:p>
  </w:endnote>
  <w:endnote w:type="continuationSeparator" w:id="0">
    <w:p w14:paraId="0D2E0452" w14:textId="77777777" w:rsidR="009051C5" w:rsidRDefault="009051C5"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idePedagoTimes-Bold">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gique">
    <w:altName w:val="Times New Roman"/>
    <w:panose1 w:val="00000000000000000000"/>
    <w:charset w:val="00"/>
    <w:family w:val="roman"/>
    <w:notTrueType/>
    <w:pitch w:val="default"/>
  </w:font>
  <w:font w:name="GuidePedagoTimes">
    <w:altName w:val="Cambria"/>
    <w:charset w:val="00"/>
    <w:family w:val="auto"/>
    <w:pitch w:val="default"/>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ECD0" w14:textId="6F8FDFAF" w:rsidR="00AA2527" w:rsidRPr="004016EA" w:rsidRDefault="0041753E" w:rsidP="00A22BE6">
    <w:pPr>
      <w:pStyle w:val="Pieddepagegauche"/>
      <w:tabs>
        <w:tab w:val="clear" w:pos="7340"/>
        <w:tab w:val="right" w:pos="10206"/>
      </w:tabs>
      <w:rPr>
        <w:w w:val="100"/>
      </w:rPr>
    </w:pPr>
    <w:r>
      <w:rPr>
        <w:rStyle w:val="Folio"/>
        <w:b/>
        <w:bCs/>
      </w:rPr>
      <w:fldChar w:fldCharType="begin"/>
    </w:r>
    <w:r w:rsidR="00AA2527">
      <w:rPr>
        <w:rStyle w:val="Folio"/>
        <w:b/>
        <w:bCs/>
      </w:rPr>
      <w:instrText xml:space="preserve"> PAGE </w:instrText>
    </w:r>
    <w:r>
      <w:rPr>
        <w:rStyle w:val="Folio"/>
        <w:b/>
        <w:bCs/>
      </w:rPr>
      <w:fldChar w:fldCharType="separate"/>
    </w:r>
    <w:r w:rsidR="004C42E3">
      <w:rPr>
        <w:rStyle w:val="Folio"/>
        <w:b/>
        <w:bCs/>
        <w:noProof/>
      </w:rPr>
      <w:t>6</w:t>
    </w:r>
    <w:r>
      <w:rPr>
        <w:rStyle w:val="Folio"/>
        <w:b/>
        <w:bCs/>
      </w:rPr>
      <w:fldChar w:fldCharType="end"/>
    </w:r>
    <w:r w:rsidR="00AA2527">
      <w:rPr>
        <w:rStyle w:val="Folio"/>
        <w:b/>
        <w:bCs/>
      </w:rPr>
      <w:t xml:space="preserve"> </w:t>
    </w:r>
    <w:r w:rsidR="00AA2527">
      <w:rPr>
        <w:w w:val="100"/>
      </w:rPr>
      <w:tab/>
      <w:t xml:space="preserve">Chapitre </w:t>
    </w:r>
    <w:r w:rsidR="009D3D55">
      <w:rPr>
        <w:w w:val="100"/>
      </w:rPr>
      <w:t>2</w:t>
    </w:r>
    <w:r w:rsidR="00AA2527">
      <w:rPr>
        <w:w w:val="100"/>
      </w:rPr>
      <w:t xml:space="preserve"> </w:t>
    </w:r>
    <w:r w:rsidR="00AA2527" w:rsidRPr="00A8742D">
      <w:rPr>
        <w:w w:val="100"/>
      </w:rPr>
      <w:t>–</w:t>
    </w:r>
    <w:r w:rsidR="00AA2527">
      <w:rPr>
        <w:w w:val="100"/>
      </w:rPr>
      <w:t xml:space="preserve"> </w:t>
    </w:r>
    <w:r w:rsidR="001C0704">
      <w:rPr>
        <w:b w:val="0"/>
      </w:rPr>
      <w:t>L</w:t>
    </w:r>
    <w:r w:rsidR="005E1A61">
      <w:rPr>
        <w:b w:val="0"/>
      </w:rPr>
      <w:t>e marché, lieu d’</w:t>
    </w:r>
    <w:r w:rsidR="001C0704">
      <w:rPr>
        <w:b w:val="0"/>
      </w:rPr>
      <w:t>interactions entre l’entreprise et son environnement économique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AF04" w14:textId="77777777" w:rsidR="00AA2527" w:rsidRDefault="00EA4A0C" w:rsidP="00C20988">
    <w:pPr>
      <w:pStyle w:val="Pieddepagedroite"/>
    </w:pPr>
    <w:r>
      <w:rPr>
        <w:rStyle w:val="Bold"/>
      </w:rPr>
      <w:t>Thème </w:t>
    </w:r>
    <w:r w:rsidR="0015545E">
      <w:rPr>
        <w:rStyle w:val="Bold"/>
      </w:rPr>
      <w:t>1</w:t>
    </w:r>
    <w:r w:rsidRPr="0082442C">
      <w:t xml:space="preserve"> </w:t>
    </w:r>
    <w:r>
      <w:t xml:space="preserve">– </w:t>
    </w:r>
    <w:r w:rsidR="00822C88">
      <w:rPr>
        <w:rFonts w:ascii="Arial" w:hAnsi="Arial" w:cs="Arial"/>
        <w:bCs/>
      </w:rPr>
      <w:t xml:space="preserve">L’intégration de l’entreprise dans son </w:t>
    </w:r>
    <w:r w:rsidR="001C0704">
      <w:rPr>
        <w:rFonts w:ascii="Arial" w:hAnsi="Arial" w:cs="Arial"/>
        <w:bCs/>
      </w:rPr>
      <w:t>environnement</w:t>
    </w:r>
    <w:r w:rsidR="00AA2527">
      <w:tab/>
    </w:r>
    <w:r w:rsidR="0041753E">
      <w:rPr>
        <w:rStyle w:val="Folio"/>
      </w:rPr>
      <w:fldChar w:fldCharType="begin"/>
    </w:r>
    <w:r w:rsidR="00AA2527">
      <w:rPr>
        <w:rStyle w:val="Folio"/>
      </w:rPr>
      <w:instrText xml:space="preserve"> PAGE </w:instrText>
    </w:r>
    <w:r w:rsidR="0041753E">
      <w:rPr>
        <w:rStyle w:val="Folio"/>
      </w:rPr>
      <w:fldChar w:fldCharType="separate"/>
    </w:r>
    <w:r w:rsidR="004C42E3">
      <w:rPr>
        <w:rStyle w:val="Folio"/>
        <w:noProof/>
      </w:rPr>
      <w:t>5</w:t>
    </w:r>
    <w:r w:rsidR="0041753E">
      <w:rPr>
        <w:rStyle w:val="Folio"/>
      </w:rPr>
      <w:fldChar w:fldCharType="end"/>
    </w:r>
    <w:r w:rsidR="00AA2527">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C39F" w14:textId="77777777" w:rsidR="009051C5" w:rsidRDefault="009051C5" w:rsidP="004016EA">
      <w:r>
        <w:separator/>
      </w:r>
    </w:p>
  </w:footnote>
  <w:footnote w:type="continuationSeparator" w:id="0">
    <w:p w14:paraId="3A38285C" w14:textId="77777777" w:rsidR="009051C5" w:rsidRDefault="009051C5"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C4F"/>
    <w:multiLevelType w:val="hybridMultilevel"/>
    <w:tmpl w:val="DA4AC562"/>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DE651D"/>
    <w:multiLevelType w:val="hybridMultilevel"/>
    <w:tmpl w:val="46047246"/>
    <w:lvl w:ilvl="0" w:tplc="FCBA0B84">
      <w:numFmt w:val="bullet"/>
      <w:lvlText w:val="_"/>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0E328B"/>
    <w:multiLevelType w:val="hybridMultilevel"/>
    <w:tmpl w:val="6E8C5674"/>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9B6748"/>
    <w:multiLevelType w:val="hybridMultilevel"/>
    <w:tmpl w:val="C8BEBC84"/>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5F5445"/>
    <w:multiLevelType w:val="hybridMultilevel"/>
    <w:tmpl w:val="372057FA"/>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B7231B"/>
    <w:multiLevelType w:val="hybridMultilevel"/>
    <w:tmpl w:val="F8D48846"/>
    <w:lvl w:ilvl="0" w:tplc="2796EACA">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D026C8"/>
    <w:multiLevelType w:val="hybridMultilevel"/>
    <w:tmpl w:val="1A28BFB6"/>
    <w:lvl w:ilvl="0" w:tplc="FF0E749C">
      <w:numFmt w:val="bullet"/>
      <w:lvlText w:val="•"/>
      <w:lvlJc w:val="left"/>
      <w:pPr>
        <w:ind w:left="720" w:hanging="360"/>
      </w:pPr>
      <w:rPr>
        <w:rFonts w:ascii="GuidePedagoTimes-Bold" w:eastAsia="Times New Roman" w:hAnsi="GuidePedagoTimes-Bold" w:cs="GuidePedagoTimes-Bold"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ED3E0D"/>
    <w:multiLevelType w:val="hybridMultilevel"/>
    <w:tmpl w:val="5238BB7E"/>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4A5BF3"/>
    <w:multiLevelType w:val="hybridMultilevel"/>
    <w:tmpl w:val="FC10AE40"/>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EE5722"/>
    <w:multiLevelType w:val="hybridMultilevel"/>
    <w:tmpl w:val="F9142898"/>
    <w:lvl w:ilvl="0" w:tplc="2796EACA">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9F5124"/>
    <w:multiLevelType w:val="hybridMultilevel"/>
    <w:tmpl w:val="9992E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AC7"/>
    <w:multiLevelType w:val="hybridMultilevel"/>
    <w:tmpl w:val="B3F08D6C"/>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45945E6"/>
    <w:multiLevelType w:val="hybridMultilevel"/>
    <w:tmpl w:val="91D64862"/>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AD6145"/>
    <w:multiLevelType w:val="hybridMultilevel"/>
    <w:tmpl w:val="DB4A4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11384D"/>
    <w:multiLevelType w:val="hybridMultilevel"/>
    <w:tmpl w:val="4D26390A"/>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ED21BFA"/>
    <w:multiLevelType w:val="hybridMultilevel"/>
    <w:tmpl w:val="E1F2886A"/>
    <w:lvl w:ilvl="0" w:tplc="D54C729A">
      <w:start w:val="1"/>
      <w:numFmt w:val="bullet"/>
      <w:lvlText w:val="•"/>
      <w:lvlJc w:val="left"/>
      <w:pPr>
        <w:tabs>
          <w:tab w:val="num" w:pos="720"/>
        </w:tabs>
        <w:ind w:left="720" w:hanging="360"/>
      </w:pPr>
      <w:rPr>
        <w:rFonts w:ascii="Times New Roman" w:hAnsi="Times New Roman" w:hint="default"/>
      </w:rPr>
    </w:lvl>
    <w:lvl w:ilvl="1" w:tplc="E41CB1D6" w:tentative="1">
      <w:start w:val="1"/>
      <w:numFmt w:val="bullet"/>
      <w:lvlText w:val="•"/>
      <w:lvlJc w:val="left"/>
      <w:pPr>
        <w:tabs>
          <w:tab w:val="num" w:pos="1440"/>
        </w:tabs>
        <w:ind w:left="1440" w:hanging="360"/>
      </w:pPr>
      <w:rPr>
        <w:rFonts w:ascii="Times New Roman" w:hAnsi="Times New Roman" w:hint="default"/>
      </w:rPr>
    </w:lvl>
    <w:lvl w:ilvl="2" w:tplc="D9809308" w:tentative="1">
      <w:start w:val="1"/>
      <w:numFmt w:val="bullet"/>
      <w:lvlText w:val="•"/>
      <w:lvlJc w:val="left"/>
      <w:pPr>
        <w:tabs>
          <w:tab w:val="num" w:pos="2160"/>
        </w:tabs>
        <w:ind w:left="2160" w:hanging="360"/>
      </w:pPr>
      <w:rPr>
        <w:rFonts w:ascii="Times New Roman" w:hAnsi="Times New Roman" w:hint="default"/>
      </w:rPr>
    </w:lvl>
    <w:lvl w:ilvl="3" w:tplc="473C525C" w:tentative="1">
      <w:start w:val="1"/>
      <w:numFmt w:val="bullet"/>
      <w:lvlText w:val="•"/>
      <w:lvlJc w:val="left"/>
      <w:pPr>
        <w:tabs>
          <w:tab w:val="num" w:pos="2880"/>
        </w:tabs>
        <w:ind w:left="2880" w:hanging="360"/>
      </w:pPr>
      <w:rPr>
        <w:rFonts w:ascii="Times New Roman" w:hAnsi="Times New Roman" w:hint="default"/>
      </w:rPr>
    </w:lvl>
    <w:lvl w:ilvl="4" w:tplc="087E2742" w:tentative="1">
      <w:start w:val="1"/>
      <w:numFmt w:val="bullet"/>
      <w:lvlText w:val="•"/>
      <w:lvlJc w:val="left"/>
      <w:pPr>
        <w:tabs>
          <w:tab w:val="num" w:pos="3600"/>
        </w:tabs>
        <w:ind w:left="3600" w:hanging="360"/>
      </w:pPr>
      <w:rPr>
        <w:rFonts w:ascii="Times New Roman" w:hAnsi="Times New Roman" w:hint="default"/>
      </w:rPr>
    </w:lvl>
    <w:lvl w:ilvl="5" w:tplc="67F47B74" w:tentative="1">
      <w:start w:val="1"/>
      <w:numFmt w:val="bullet"/>
      <w:lvlText w:val="•"/>
      <w:lvlJc w:val="left"/>
      <w:pPr>
        <w:tabs>
          <w:tab w:val="num" w:pos="4320"/>
        </w:tabs>
        <w:ind w:left="4320" w:hanging="360"/>
      </w:pPr>
      <w:rPr>
        <w:rFonts w:ascii="Times New Roman" w:hAnsi="Times New Roman" w:hint="default"/>
      </w:rPr>
    </w:lvl>
    <w:lvl w:ilvl="6" w:tplc="9C82D488" w:tentative="1">
      <w:start w:val="1"/>
      <w:numFmt w:val="bullet"/>
      <w:lvlText w:val="•"/>
      <w:lvlJc w:val="left"/>
      <w:pPr>
        <w:tabs>
          <w:tab w:val="num" w:pos="5040"/>
        </w:tabs>
        <w:ind w:left="5040" w:hanging="360"/>
      </w:pPr>
      <w:rPr>
        <w:rFonts w:ascii="Times New Roman" w:hAnsi="Times New Roman" w:hint="default"/>
      </w:rPr>
    </w:lvl>
    <w:lvl w:ilvl="7" w:tplc="F522D48E" w:tentative="1">
      <w:start w:val="1"/>
      <w:numFmt w:val="bullet"/>
      <w:lvlText w:val="•"/>
      <w:lvlJc w:val="left"/>
      <w:pPr>
        <w:tabs>
          <w:tab w:val="num" w:pos="5760"/>
        </w:tabs>
        <w:ind w:left="5760" w:hanging="360"/>
      </w:pPr>
      <w:rPr>
        <w:rFonts w:ascii="Times New Roman" w:hAnsi="Times New Roman" w:hint="default"/>
      </w:rPr>
    </w:lvl>
    <w:lvl w:ilvl="8" w:tplc="F4C83BA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80063D"/>
    <w:multiLevelType w:val="hybridMultilevel"/>
    <w:tmpl w:val="E042F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0062EB"/>
    <w:multiLevelType w:val="hybridMultilevel"/>
    <w:tmpl w:val="568EEBD6"/>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323B79"/>
    <w:multiLevelType w:val="hybridMultilevel"/>
    <w:tmpl w:val="3D2C4D9C"/>
    <w:lvl w:ilvl="0" w:tplc="4B3472B8">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F451EF5"/>
    <w:multiLevelType w:val="hybridMultilevel"/>
    <w:tmpl w:val="B1CC5848"/>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6656E64"/>
    <w:multiLevelType w:val="hybridMultilevel"/>
    <w:tmpl w:val="97EA7F9E"/>
    <w:lvl w:ilvl="0" w:tplc="FF0E749C">
      <w:numFmt w:val="bullet"/>
      <w:lvlText w:val="•"/>
      <w:lvlJc w:val="left"/>
      <w:pPr>
        <w:ind w:left="720" w:hanging="360"/>
      </w:pPr>
      <w:rPr>
        <w:rFonts w:ascii="GuidePedagoTimes-Bold" w:eastAsia="Times New Roman" w:hAnsi="GuidePedagoTimes-Bold" w:cs="GuidePedagoTimes-Bold"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C37B29"/>
    <w:multiLevelType w:val="hybridMultilevel"/>
    <w:tmpl w:val="7B06F700"/>
    <w:lvl w:ilvl="0" w:tplc="AB50A9F4">
      <w:start w:val="13"/>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1806CC"/>
    <w:multiLevelType w:val="hybridMultilevel"/>
    <w:tmpl w:val="CFDA77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AC1B17"/>
    <w:multiLevelType w:val="hybridMultilevel"/>
    <w:tmpl w:val="CEFA0AD0"/>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DED532C"/>
    <w:multiLevelType w:val="hybridMultilevel"/>
    <w:tmpl w:val="D6BEC9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76178717">
    <w:abstractNumId w:val="2"/>
  </w:num>
  <w:num w:numId="2" w16cid:durableId="1157838001">
    <w:abstractNumId w:val="8"/>
  </w:num>
  <w:num w:numId="3" w16cid:durableId="2032022854">
    <w:abstractNumId w:val="5"/>
  </w:num>
  <w:num w:numId="4" w16cid:durableId="1459035036">
    <w:abstractNumId w:val="20"/>
  </w:num>
  <w:num w:numId="5" w16cid:durableId="491989573">
    <w:abstractNumId w:val="24"/>
  </w:num>
  <w:num w:numId="6" w16cid:durableId="1689409486">
    <w:abstractNumId w:val="37"/>
  </w:num>
  <w:num w:numId="7" w16cid:durableId="666441899">
    <w:abstractNumId w:val="12"/>
  </w:num>
  <w:num w:numId="8" w16cid:durableId="342248257">
    <w:abstractNumId w:val="39"/>
  </w:num>
  <w:num w:numId="9" w16cid:durableId="1407803526">
    <w:abstractNumId w:val="35"/>
  </w:num>
  <w:num w:numId="10" w16cid:durableId="1999452955">
    <w:abstractNumId w:val="43"/>
  </w:num>
  <w:num w:numId="11" w16cid:durableId="1495536549">
    <w:abstractNumId w:val="10"/>
  </w:num>
  <w:num w:numId="12" w16cid:durableId="2003122825">
    <w:abstractNumId w:val="29"/>
  </w:num>
  <w:num w:numId="13" w16cid:durableId="985939183">
    <w:abstractNumId w:val="19"/>
  </w:num>
  <w:num w:numId="14" w16cid:durableId="1539658478">
    <w:abstractNumId w:val="31"/>
  </w:num>
  <w:num w:numId="15" w16cid:durableId="2131514860">
    <w:abstractNumId w:val="17"/>
  </w:num>
  <w:num w:numId="16" w16cid:durableId="1869492152">
    <w:abstractNumId w:val="4"/>
  </w:num>
  <w:num w:numId="17" w16cid:durableId="54402340">
    <w:abstractNumId w:val="9"/>
  </w:num>
  <w:num w:numId="18" w16cid:durableId="566571869">
    <w:abstractNumId w:val="9"/>
  </w:num>
  <w:num w:numId="19" w16cid:durableId="1925065058">
    <w:abstractNumId w:val="32"/>
  </w:num>
  <w:num w:numId="20" w16cid:durableId="1582178850">
    <w:abstractNumId w:val="32"/>
  </w:num>
  <w:num w:numId="21" w16cid:durableId="1564486572">
    <w:abstractNumId w:val="41"/>
  </w:num>
  <w:num w:numId="22" w16cid:durableId="1062555215">
    <w:abstractNumId w:val="23"/>
  </w:num>
  <w:num w:numId="23" w16cid:durableId="1142960784">
    <w:abstractNumId w:val="13"/>
  </w:num>
  <w:num w:numId="24" w16cid:durableId="320238892">
    <w:abstractNumId w:val="34"/>
  </w:num>
  <w:num w:numId="25" w16cid:durableId="1547064243">
    <w:abstractNumId w:val="11"/>
  </w:num>
  <w:num w:numId="26" w16cid:durableId="1287202685">
    <w:abstractNumId w:val="16"/>
  </w:num>
  <w:num w:numId="27" w16cid:durableId="1480997957">
    <w:abstractNumId w:val="3"/>
  </w:num>
  <w:num w:numId="28" w16cid:durableId="1796673905">
    <w:abstractNumId w:val="0"/>
  </w:num>
  <w:num w:numId="29" w16cid:durableId="2113164087">
    <w:abstractNumId w:val="38"/>
  </w:num>
  <w:num w:numId="30" w16cid:durableId="2016374523">
    <w:abstractNumId w:val="25"/>
  </w:num>
  <w:num w:numId="31" w16cid:durableId="442892363">
    <w:abstractNumId w:val="33"/>
  </w:num>
  <w:num w:numId="32" w16cid:durableId="1365012373">
    <w:abstractNumId w:val="14"/>
  </w:num>
  <w:num w:numId="33" w16cid:durableId="176388230">
    <w:abstractNumId w:val="15"/>
  </w:num>
  <w:num w:numId="34" w16cid:durableId="546991">
    <w:abstractNumId w:val="28"/>
  </w:num>
  <w:num w:numId="35" w16cid:durableId="1726373834">
    <w:abstractNumId w:val="1"/>
  </w:num>
  <w:num w:numId="36" w16cid:durableId="1506095574">
    <w:abstractNumId w:val="6"/>
  </w:num>
  <w:num w:numId="37" w16cid:durableId="583799379">
    <w:abstractNumId w:val="7"/>
  </w:num>
  <w:num w:numId="38" w16cid:durableId="672416400">
    <w:abstractNumId w:val="27"/>
  </w:num>
  <w:num w:numId="39" w16cid:durableId="1037051075">
    <w:abstractNumId w:val="18"/>
  </w:num>
  <w:num w:numId="40" w16cid:durableId="266473695">
    <w:abstractNumId w:val="26"/>
  </w:num>
  <w:num w:numId="41" w16cid:durableId="901213339">
    <w:abstractNumId w:val="40"/>
  </w:num>
  <w:num w:numId="42" w16cid:durableId="181554544">
    <w:abstractNumId w:val="36"/>
  </w:num>
  <w:num w:numId="43" w16cid:durableId="240221692">
    <w:abstractNumId w:val="21"/>
  </w:num>
  <w:num w:numId="44" w16cid:durableId="1135948368">
    <w:abstractNumId w:val="22"/>
  </w:num>
  <w:num w:numId="45" w16cid:durableId="1396778973">
    <w:abstractNumId w:val="30"/>
  </w:num>
  <w:num w:numId="46" w16cid:durableId="8929348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1879"/>
    <w:rsid w:val="000055DD"/>
    <w:rsid w:val="00011217"/>
    <w:rsid w:val="00012FBA"/>
    <w:rsid w:val="0001477A"/>
    <w:rsid w:val="0001614A"/>
    <w:rsid w:val="00016ED7"/>
    <w:rsid w:val="000200B9"/>
    <w:rsid w:val="00024B8D"/>
    <w:rsid w:val="00035B8D"/>
    <w:rsid w:val="00037C95"/>
    <w:rsid w:val="0004721B"/>
    <w:rsid w:val="0005027C"/>
    <w:rsid w:val="00051CC9"/>
    <w:rsid w:val="00054C34"/>
    <w:rsid w:val="000569E4"/>
    <w:rsid w:val="000574A8"/>
    <w:rsid w:val="00062829"/>
    <w:rsid w:val="00073D19"/>
    <w:rsid w:val="00074487"/>
    <w:rsid w:val="000744C5"/>
    <w:rsid w:val="00082304"/>
    <w:rsid w:val="00084327"/>
    <w:rsid w:val="00092F75"/>
    <w:rsid w:val="00095C38"/>
    <w:rsid w:val="000A07F0"/>
    <w:rsid w:val="000A1685"/>
    <w:rsid w:val="000A31BA"/>
    <w:rsid w:val="000A4425"/>
    <w:rsid w:val="000A66E0"/>
    <w:rsid w:val="000B1C8C"/>
    <w:rsid w:val="000C1038"/>
    <w:rsid w:val="000C1B07"/>
    <w:rsid w:val="000C5748"/>
    <w:rsid w:val="000C7ABC"/>
    <w:rsid w:val="000D6934"/>
    <w:rsid w:val="000D6FAF"/>
    <w:rsid w:val="000E1D3D"/>
    <w:rsid w:val="000E3841"/>
    <w:rsid w:val="000F24B6"/>
    <w:rsid w:val="000F4E0F"/>
    <w:rsid w:val="000F6A14"/>
    <w:rsid w:val="00104500"/>
    <w:rsid w:val="00104EBD"/>
    <w:rsid w:val="00110779"/>
    <w:rsid w:val="00110805"/>
    <w:rsid w:val="001112C0"/>
    <w:rsid w:val="00113064"/>
    <w:rsid w:val="00122BC3"/>
    <w:rsid w:val="00126509"/>
    <w:rsid w:val="0012712A"/>
    <w:rsid w:val="00130F3A"/>
    <w:rsid w:val="0014289E"/>
    <w:rsid w:val="00142BBE"/>
    <w:rsid w:val="00142E19"/>
    <w:rsid w:val="00146FB5"/>
    <w:rsid w:val="00146FD1"/>
    <w:rsid w:val="00147ACE"/>
    <w:rsid w:val="001505DD"/>
    <w:rsid w:val="00151A6E"/>
    <w:rsid w:val="00153029"/>
    <w:rsid w:val="0015545E"/>
    <w:rsid w:val="00155B9E"/>
    <w:rsid w:val="00157473"/>
    <w:rsid w:val="001607DD"/>
    <w:rsid w:val="0016099A"/>
    <w:rsid w:val="001648AA"/>
    <w:rsid w:val="00166BF1"/>
    <w:rsid w:val="001702F1"/>
    <w:rsid w:val="00173FF6"/>
    <w:rsid w:val="00176140"/>
    <w:rsid w:val="001775D3"/>
    <w:rsid w:val="00180E84"/>
    <w:rsid w:val="00181CB4"/>
    <w:rsid w:val="00195E7D"/>
    <w:rsid w:val="001979BD"/>
    <w:rsid w:val="001A0B80"/>
    <w:rsid w:val="001A5CB5"/>
    <w:rsid w:val="001B189B"/>
    <w:rsid w:val="001B2067"/>
    <w:rsid w:val="001B73C8"/>
    <w:rsid w:val="001C0704"/>
    <w:rsid w:val="001C109C"/>
    <w:rsid w:val="001C34D5"/>
    <w:rsid w:val="001C3F0F"/>
    <w:rsid w:val="001D21E1"/>
    <w:rsid w:val="001D6B31"/>
    <w:rsid w:val="001E0A17"/>
    <w:rsid w:val="001E796A"/>
    <w:rsid w:val="001F3D03"/>
    <w:rsid w:val="001F5090"/>
    <w:rsid w:val="0020318C"/>
    <w:rsid w:val="002075C9"/>
    <w:rsid w:val="002175D2"/>
    <w:rsid w:val="00220C49"/>
    <w:rsid w:val="002236F1"/>
    <w:rsid w:val="002254EA"/>
    <w:rsid w:val="00226484"/>
    <w:rsid w:val="0023486A"/>
    <w:rsid w:val="00244856"/>
    <w:rsid w:val="0024646B"/>
    <w:rsid w:val="0024723E"/>
    <w:rsid w:val="00247AC7"/>
    <w:rsid w:val="00251620"/>
    <w:rsid w:val="002520E4"/>
    <w:rsid w:val="00252A58"/>
    <w:rsid w:val="002530A0"/>
    <w:rsid w:val="00255E17"/>
    <w:rsid w:val="0026076C"/>
    <w:rsid w:val="00262A10"/>
    <w:rsid w:val="002671C3"/>
    <w:rsid w:val="00272F57"/>
    <w:rsid w:val="002730FC"/>
    <w:rsid w:val="0027450F"/>
    <w:rsid w:val="00275BCC"/>
    <w:rsid w:val="0027642B"/>
    <w:rsid w:val="00276A4D"/>
    <w:rsid w:val="00280E42"/>
    <w:rsid w:val="00282272"/>
    <w:rsid w:val="00284080"/>
    <w:rsid w:val="00287351"/>
    <w:rsid w:val="00294F39"/>
    <w:rsid w:val="002A783E"/>
    <w:rsid w:val="002B2F28"/>
    <w:rsid w:val="002B5A28"/>
    <w:rsid w:val="002C2F68"/>
    <w:rsid w:val="002C3DA9"/>
    <w:rsid w:val="002C44F2"/>
    <w:rsid w:val="002C4DC6"/>
    <w:rsid w:val="002C743E"/>
    <w:rsid w:val="002E1395"/>
    <w:rsid w:val="002E2EB6"/>
    <w:rsid w:val="002E497E"/>
    <w:rsid w:val="002E4AD5"/>
    <w:rsid w:val="002E505C"/>
    <w:rsid w:val="002E51D1"/>
    <w:rsid w:val="002F586E"/>
    <w:rsid w:val="002F72E6"/>
    <w:rsid w:val="0030498C"/>
    <w:rsid w:val="00313AC6"/>
    <w:rsid w:val="00314B7E"/>
    <w:rsid w:val="00314D19"/>
    <w:rsid w:val="003163C5"/>
    <w:rsid w:val="00316E2F"/>
    <w:rsid w:val="00324512"/>
    <w:rsid w:val="00324F73"/>
    <w:rsid w:val="00325CB4"/>
    <w:rsid w:val="00326FB1"/>
    <w:rsid w:val="00333052"/>
    <w:rsid w:val="003337CF"/>
    <w:rsid w:val="00333BBD"/>
    <w:rsid w:val="00340613"/>
    <w:rsid w:val="00360626"/>
    <w:rsid w:val="00360954"/>
    <w:rsid w:val="00362BB7"/>
    <w:rsid w:val="00366461"/>
    <w:rsid w:val="00380563"/>
    <w:rsid w:val="00384B5C"/>
    <w:rsid w:val="00386007"/>
    <w:rsid w:val="00386795"/>
    <w:rsid w:val="00392158"/>
    <w:rsid w:val="00394FED"/>
    <w:rsid w:val="003960FE"/>
    <w:rsid w:val="003A6641"/>
    <w:rsid w:val="003A66AB"/>
    <w:rsid w:val="003B3CE0"/>
    <w:rsid w:val="003B5EF8"/>
    <w:rsid w:val="003B7FEA"/>
    <w:rsid w:val="003C0435"/>
    <w:rsid w:val="003C3297"/>
    <w:rsid w:val="003C3340"/>
    <w:rsid w:val="003C5910"/>
    <w:rsid w:val="003C7B27"/>
    <w:rsid w:val="003D36EA"/>
    <w:rsid w:val="003D5F72"/>
    <w:rsid w:val="003D7CC8"/>
    <w:rsid w:val="003E2F0F"/>
    <w:rsid w:val="003E53DD"/>
    <w:rsid w:val="003F1685"/>
    <w:rsid w:val="003F3DE2"/>
    <w:rsid w:val="003F54EE"/>
    <w:rsid w:val="003F5F98"/>
    <w:rsid w:val="004016EA"/>
    <w:rsid w:val="00403614"/>
    <w:rsid w:val="0040686F"/>
    <w:rsid w:val="00407962"/>
    <w:rsid w:val="00407BB5"/>
    <w:rsid w:val="00412104"/>
    <w:rsid w:val="00413BEC"/>
    <w:rsid w:val="00415AF1"/>
    <w:rsid w:val="0041716E"/>
    <w:rsid w:val="0041753E"/>
    <w:rsid w:val="0042145B"/>
    <w:rsid w:val="004420AF"/>
    <w:rsid w:val="0044338C"/>
    <w:rsid w:val="00445B83"/>
    <w:rsid w:val="0045642D"/>
    <w:rsid w:val="00473E0D"/>
    <w:rsid w:val="00476298"/>
    <w:rsid w:val="004852EF"/>
    <w:rsid w:val="0049206F"/>
    <w:rsid w:val="004A1FB0"/>
    <w:rsid w:val="004A4B18"/>
    <w:rsid w:val="004B43E9"/>
    <w:rsid w:val="004C17DA"/>
    <w:rsid w:val="004C2E55"/>
    <w:rsid w:val="004C42E3"/>
    <w:rsid w:val="004C5068"/>
    <w:rsid w:val="004C5ACC"/>
    <w:rsid w:val="004C5FEB"/>
    <w:rsid w:val="004D3AFD"/>
    <w:rsid w:val="004D3FE2"/>
    <w:rsid w:val="004D5F6E"/>
    <w:rsid w:val="004D677D"/>
    <w:rsid w:val="004E049A"/>
    <w:rsid w:val="004E20A9"/>
    <w:rsid w:val="004E220B"/>
    <w:rsid w:val="004E2AD9"/>
    <w:rsid w:val="004E38EB"/>
    <w:rsid w:val="004E4A07"/>
    <w:rsid w:val="00500B91"/>
    <w:rsid w:val="0050173F"/>
    <w:rsid w:val="00501A32"/>
    <w:rsid w:val="00510F1D"/>
    <w:rsid w:val="00514166"/>
    <w:rsid w:val="00525C9A"/>
    <w:rsid w:val="00527071"/>
    <w:rsid w:val="00532983"/>
    <w:rsid w:val="005355F5"/>
    <w:rsid w:val="00536195"/>
    <w:rsid w:val="00536261"/>
    <w:rsid w:val="0054058E"/>
    <w:rsid w:val="00541AAF"/>
    <w:rsid w:val="00542005"/>
    <w:rsid w:val="0054703A"/>
    <w:rsid w:val="00547EE4"/>
    <w:rsid w:val="005523E4"/>
    <w:rsid w:val="005662C4"/>
    <w:rsid w:val="005732B9"/>
    <w:rsid w:val="005741C2"/>
    <w:rsid w:val="0057777A"/>
    <w:rsid w:val="005809D8"/>
    <w:rsid w:val="00580D8D"/>
    <w:rsid w:val="00583465"/>
    <w:rsid w:val="00584545"/>
    <w:rsid w:val="00584D6E"/>
    <w:rsid w:val="00585086"/>
    <w:rsid w:val="00585714"/>
    <w:rsid w:val="00587B1D"/>
    <w:rsid w:val="00591423"/>
    <w:rsid w:val="00592EE3"/>
    <w:rsid w:val="00594BDB"/>
    <w:rsid w:val="005A0D95"/>
    <w:rsid w:val="005A1EC1"/>
    <w:rsid w:val="005A202E"/>
    <w:rsid w:val="005B4FD5"/>
    <w:rsid w:val="005B57D2"/>
    <w:rsid w:val="005C3871"/>
    <w:rsid w:val="005C731E"/>
    <w:rsid w:val="005C788E"/>
    <w:rsid w:val="005D28EC"/>
    <w:rsid w:val="005D2AB3"/>
    <w:rsid w:val="005D5927"/>
    <w:rsid w:val="005E1122"/>
    <w:rsid w:val="005E11BE"/>
    <w:rsid w:val="005E1A61"/>
    <w:rsid w:val="005E6B90"/>
    <w:rsid w:val="005E74AE"/>
    <w:rsid w:val="005F1108"/>
    <w:rsid w:val="005F2E3F"/>
    <w:rsid w:val="005F5A4D"/>
    <w:rsid w:val="005F5F1A"/>
    <w:rsid w:val="00611724"/>
    <w:rsid w:val="00616B79"/>
    <w:rsid w:val="0061703C"/>
    <w:rsid w:val="00617549"/>
    <w:rsid w:val="00621089"/>
    <w:rsid w:val="006216C4"/>
    <w:rsid w:val="00624980"/>
    <w:rsid w:val="00626017"/>
    <w:rsid w:val="00632452"/>
    <w:rsid w:val="006324AD"/>
    <w:rsid w:val="00633903"/>
    <w:rsid w:val="006341BA"/>
    <w:rsid w:val="00635BD3"/>
    <w:rsid w:val="00641D20"/>
    <w:rsid w:val="006529E2"/>
    <w:rsid w:val="00652B3C"/>
    <w:rsid w:val="0065570E"/>
    <w:rsid w:val="006600A6"/>
    <w:rsid w:val="00660E14"/>
    <w:rsid w:val="00664F98"/>
    <w:rsid w:val="00666723"/>
    <w:rsid w:val="00675881"/>
    <w:rsid w:val="00680621"/>
    <w:rsid w:val="00682985"/>
    <w:rsid w:val="0069208F"/>
    <w:rsid w:val="00696F7C"/>
    <w:rsid w:val="006B172B"/>
    <w:rsid w:val="006B7D00"/>
    <w:rsid w:val="006C0120"/>
    <w:rsid w:val="006C3C35"/>
    <w:rsid w:val="006C5707"/>
    <w:rsid w:val="006D256F"/>
    <w:rsid w:val="006E7F44"/>
    <w:rsid w:val="006F65B7"/>
    <w:rsid w:val="00701AB8"/>
    <w:rsid w:val="00702F00"/>
    <w:rsid w:val="00707635"/>
    <w:rsid w:val="007105BD"/>
    <w:rsid w:val="0071060D"/>
    <w:rsid w:val="00715915"/>
    <w:rsid w:val="00720089"/>
    <w:rsid w:val="00720E6F"/>
    <w:rsid w:val="00722537"/>
    <w:rsid w:val="007275AE"/>
    <w:rsid w:val="0073202A"/>
    <w:rsid w:val="00734CB4"/>
    <w:rsid w:val="0073604F"/>
    <w:rsid w:val="0074404F"/>
    <w:rsid w:val="0074725F"/>
    <w:rsid w:val="00751474"/>
    <w:rsid w:val="00757BA2"/>
    <w:rsid w:val="0076155A"/>
    <w:rsid w:val="00766217"/>
    <w:rsid w:val="007670F5"/>
    <w:rsid w:val="00771D84"/>
    <w:rsid w:val="007732C7"/>
    <w:rsid w:val="0077500E"/>
    <w:rsid w:val="007757A5"/>
    <w:rsid w:val="007763D4"/>
    <w:rsid w:val="007776AD"/>
    <w:rsid w:val="00777D59"/>
    <w:rsid w:val="0078378E"/>
    <w:rsid w:val="00785628"/>
    <w:rsid w:val="00785C2F"/>
    <w:rsid w:val="007876CE"/>
    <w:rsid w:val="0079039C"/>
    <w:rsid w:val="0079080C"/>
    <w:rsid w:val="0079084C"/>
    <w:rsid w:val="0079219A"/>
    <w:rsid w:val="00795EC5"/>
    <w:rsid w:val="007A30B9"/>
    <w:rsid w:val="007A53A4"/>
    <w:rsid w:val="007A679D"/>
    <w:rsid w:val="007B48A2"/>
    <w:rsid w:val="007B5A09"/>
    <w:rsid w:val="007B7933"/>
    <w:rsid w:val="007C24C9"/>
    <w:rsid w:val="007C44CF"/>
    <w:rsid w:val="007C6DE3"/>
    <w:rsid w:val="007D3CF6"/>
    <w:rsid w:val="007E0AAE"/>
    <w:rsid w:val="007E3290"/>
    <w:rsid w:val="007E5185"/>
    <w:rsid w:val="007E7577"/>
    <w:rsid w:val="007F1F54"/>
    <w:rsid w:val="007F2DE5"/>
    <w:rsid w:val="00802784"/>
    <w:rsid w:val="00805815"/>
    <w:rsid w:val="00806AD0"/>
    <w:rsid w:val="00806FB8"/>
    <w:rsid w:val="0080777B"/>
    <w:rsid w:val="00810809"/>
    <w:rsid w:val="0081125B"/>
    <w:rsid w:val="0081148F"/>
    <w:rsid w:val="00811B13"/>
    <w:rsid w:val="0081703C"/>
    <w:rsid w:val="00820301"/>
    <w:rsid w:val="00820E34"/>
    <w:rsid w:val="00822C88"/>
    <w:rsid w:val="00822E30"/>
    <w:rsid w:val="0082442C"/>
    <w:rsid w:val="008251E4"/>
    <w:rsid w:val="00827F02"/>
    <w:rsid w:val="00833D0D"/>
    <w:rsid w:val="00833F97"/>
    <w:rsid w:val="00834CA2"/>
    <w:rsid w:val="008465E0"/>
    <w:rsid w:val="00854175"/>
    <w:rsid w:val="008554DD"/>
    <w:rsid w:val="008556D6"/>
    <w:rsid w:val="008577A8"/>
    <w:rsid w:val="00861FEC"/>
    <w:rsid w:val="00865D75"/>
    <w:rsid w:val="00866E17"/>
    <w:rsid w:val="008706A8"/>
    <w:rsid w:val="008746E2"/>
    <w:rsid w:val="00877E68"/>
    <w:rsid w:val="008861CD"/>
    <w:rsid w:val="008956AD"/>
    <w:rsid w:val="008A0B9E"/>
    <w:rsid w:val="008A5E5F"/>
    <w:rsid w:val="008A6355"/>
    <w:rsid w:val="008B29F4"/>
    <w:rsid w:val="008B671F"/>
    <w:rsid w:val="008C0849"/>
    <w:rsid w:val="008C1C12"/>
    <w:rsid w:val="008C4502"/>
    <w:rsid w:val="008C7546"/>
    <w:rsid w:val="008C7553"/>
    <w:rsid w:val="008D0324"/>
    <w:rsid w:val="008D0706"/>
    <w:rsid w:val="008D7A35"/>
    <w:rsid w:val="008E0660"/>
    <w:rsid w:val="008E6A4A"/>
    <w:rsid w:val="008E7197"/>
    <w:rsid w:val="008F181B"/>
    <w:rsid w:val="008F1C1D"/>
    <w:rsid w:val="008F4619"/>
    <w:rsid w:val="008F571F"/>
    <w:rsid w:val="008F5D41"/>
    <w:rsid w:val="009051C5"/>
    <w:rsid w:val="00906FE5"/>
    <w:rsid w:val="00907C7A"/>
    <w:rsid w:val="009215F2"/>
    <w:rsid w:val="009254C0"/>
    <w:rsid w:val="00925D9E"/>
    <w:rsid w:val="00925F20"/>
    <w:rsid w:val="00943FFD"/>
    <w:rsid w:val="00945D4F"/>
    <w:rsid w:val="00946B15"/>
    <w:rsid w:val="00946C44"/>
    <w:rsid w:val="00952CC6"/>
    <w:rsid w:val="0095674B"/>
    <w:rsid w:val="0096410D"/>
    <w:rsid w:val="009647C4"/>
    <w:rsid w:val="0097330D"/>
    <w:rsid w:val="009743A2"/>
    <w:rsid w:val="00977E47"/>
    <w:rsid w:val="009806F6"/>
    <w:rsid w:val="00991200"/>
    <w:rsid w:val="0099338A"/>
    <w:rsid w:val="0099374A"/>
    <w:rsid w:val="00995119"/>
    <w:rsid w:val="0099609B"/>
    <w:rsid w:val="009A4EF9"/>
    <w:rsid w:val="009B1709"/>
    <w:rsid w:val="009B286B"/>
    <w:rsid w:val="009B7963"/>
    <w:rsid w:val="009C17AA"/>
    <w:rsid w:val="009C1D0E"/>
    <w:rsid w:val="009C301D"/>
    <w:rsid w:val="009C358E"/>
    <w:rsid w:val="009C35FE"/>
    <w:rsid w:val="009C3943"/>
    <w:rsid w:val="009C3F3D"/>
    <w:rsid w:val="009C5714"/>
    <w:rsid w:val="009C6D87"/>
    <w:rsid w:val="009C7BAC"/>
    <w:rsid w:val="009D1DE9"/>
    <w:rsid w:val="009D2388"/>
    <w:rsid w:val="009D2EF3"/>
    <w:rsid w:val="009D3749"/>
    <w:rsid w:val="009D3D55"/>
    <w:rsid w:val="009D61B7"/>
    <w:rsid w:val="009F5C49"/>
    <w:rsid w:val="00A0544C"/>
    <w:rsid w:val="00A106D9"/>
    <w:rsid w:val="00A17FD5"/>
    <w:rsid w:val="00A20034"/>
    <w:rsid w:val="00A2090F"/>
    <w:rsid w:val="00A22BD1"/>
    <w:rsid w:val="00A22BE6"/>
    <w:rsid w:val="00A31A8E"/>
    <w:rsid w:val="00A33929"/>
    <w:rsid w:val="00A344CE"/>
    <w:rsid w:val="00A56804"/>
    <w:rsid w:val="00A5767D"/>
    <w:rsid w:val="00A60A3C"/>
    <w:rsid w:val="00A6384B"/>
    <w:rsid w:val="00A7249A"/>
    <w:rsid w:val="00A770C6"/>
    <w:rsid w:val="00A81BB3"/>
    <w:rsid w:val="00A8265A"/>
    <w:rsid w:val="00A86903"/>
    <w:rsid w:val="00A8742D"/>
    <w:rsid w:val="00A92034"/>
    <w:rsid w:val="00A94154"/>
    <w:rsid w:val="00A94796"/>
    <w:rsid w:val="00A94CF5"/>
    <w:rsid w:val="00A94D75"/>
    <w:rsid w:val="00AA2527"/>
    <w:rsid w:val="00AA366E"/>
    <w:rsid w:val="00AA48AE"/>
    <w:rsid w:val="00AB076C"/>
    <w:rsid w:val="00AB0C28"/>
    <w:rsid w:val="00AB34EE"/>
    <w:rsid w:val="00AB4974"/>
    <w:rsid w:val="00AB644B"/>
    <w:rsid w:val="00AC07A3"/>
    <w:rsid w:val="00AC1521"/>
    <w:rsid w:val="00AC2E02"/>
    <w:rsid w:val="00AD1D47"/>
    <w:rsid w:val="00AD26DB"/>
    <w:rsid w:val="00AD6532"/>
    <w:rsid w:val="00AD7193"/>
    <w:rsid w:val="00AD7AEE"/>
    <w:rsid w:val="00AE132E"/>
    <w:rsid w:val="00AE4776"/>
    <w:rsid w:val="00AF2200"/>
    <w:rsid w:val="00B006FA"/>
    <w:rsid w:val="00B03103"/>
    <w:rsid w:val="00B05811"/>
    <w:rsid w:val="00B20210"/>
    <w:rsid w:val="00B20AC7"/>
    <w:rsid w:val="00B27A93"/>
    <w:rsid w:val="00B371DE"/>
    <w:rsid w:val="00B43CB6"/>
    <w:rsid w:val="00B460DA"/>
    <w:rsid w:val="00B546D4"/>
    <w:rsid w:val="00B55BF1"/>
    <w:rsid w:val="00B604C2"/>
    <w:rsid w:val="00B64302"/>
    <w:rsid w:val="00B64BE2"/>
    <w:rsid w:val="00B66201"/>
    <w:rsid w:val="00B80800"/>
    <w:rsid w:val="00B81F3B"/>
    <w:rsid w:val="00B84C5F"/>
    <w:rsid w:val="00BA1D25"/>
    <w:rsid w:val="00BB31FA"/>
    <w:rsid w:val="00BB3687"/>
    <w:rsid w:val="00BC7FB8"/>
    <w:rsid w:val="00BD067D"/>
    <w:rsid w:val="00BD2429"/>
    <w:rsid w:val="00BD34C9"/>
    <w:rsid w:val="00BD7084"/>
    <w:rsid w:val="00BE07F6"/>
    <w:rsid w:val="00BE22CB"/>
    <w:rsid w:val="00BE2415"/>
    <w:rsid w:val="00BE492B"/>
    <w:rsid w:val="00BE6A9F"/>
    <w:rsid w:val="00BF0268"/>
    <w:rsid w:val="00BF47D4"/>
    <w:rsid w:val="00BF5CEB"/>
    <w:rsid w:val="00C02892"/>
    <w:rsid w:val="00C02E8D"/>
    <w:rsid w:val="00C0556B"/>
    <w:rsid w:val="00C104A2"/>
    <w:rsid w:val="00C20988"/>
    <w:rsid w:val="00C25168"/>
    <w:rsid w:val="00C32F96"/>
    <w:rsid w:val="00C34C28"/>
    <w:rsid w:val="00C3501D"/>
    <w:rsid w:val="00C40AFF"/>
    <w:rsid w:val="00C415F8"/>
    <w:rsid w:val="00C44D7F"/>
    <w:rsid w:val="00C506BD"/>
    <w:rsid w:val="00C52C52"/>
    <w:rsid w:val="00C64C63"/>
    <w:rsid w:val="00C64C72"/>
    <w:rsid w:val="00C70E8C"/>
    <w:rsid w:val="00C76A40"/>
    <w:rsid w:val="00C876F9"/>
    <w:rsid w:val="00C9358A"/>
    <w:rsid w:val="00C951B7"/>
    <w:rsid w:val="00C961DD"/>
    <w:rsid w:val="00C969CA"/>
    <w:rsid w:val="00CA0149"/>
    <w:rsid w:val="00CA0677"/>
    <w:rsid w:val="00CA3D4D"/>
    <w:rsid w:val="00CA6DD8"/>
    <w:rsid w:val="00CA7A29"/>
    <w:rsid w:val="00CA7D2C"/>
    <w:rsid w:val="00CB2B5B"/>
    <w:rsid w:val="00CB4120"/>
    <w:rsid w:val="00CC03B0"/>
    <w:rsid w:val="00CC1F93"/>
    <w:rsid w:val="00CD2614"/>
    <w:rsid w:val="00CD5F8E"/>
    <w:rsid w:val="00CE66E9"/>
    <w:rsid w:val="00CE6E15"/>
    <w:rsid w:val="00CF04A9"/>
    <w:rsid w:val="00CF17D4"/>
    <w:rsid w:val="00D0306B"/>
    <w:rsid w:val="00D1160A"/>
    <w:rsid w:val="00D20530"/>
    <w:rsid w:val="00D215D7"/>
    <w:rsid w:val="00D27440"/>
    <w:rsid w:val="00D33DEC"/>
    <w:rsid w:val="00D43206"/>
    <w:rsid w:val="00D519EA"/>
    <w:rsid w:val="00D51F8B"/>
    <w:rsid w:val="00D60051"/>
    <w:rsid w:val="00D60371"/>
    <w:rsid w:val="00D60AA9"/>
    <w:rsid w:val="00D618FB"/>
    <w:rsid w:val="00D6223F"/>
    <w:rsid w:val="00D6228E"/>
    <w:rsid w:val="00D622A2"/>
    <w:rsid w:val="00D627E6"/>
    <w:rsid w:val="00D63689"/>
    <w:rsid w:val="00D668D0"/>
    <w:rsid w:val="00D71372"/>
    <w:rsid w:val="00D85A92"/>
    <w:rsid w:val="00D942CC"/>
    <w:rsid w:val="00D94D1D"/>
    <w:rsid w:val="00D965CB"/>
    <w:rsid w:val="00D969E9"/>
    <w:rsid w:val="00D978BC"/>
    <w:rsid w:val="00D97A2B"/>
    <w:rsid w:val="00DA09D1"/>
    <w:rsid w:val="00DB1A45"/>
    <w:rsid w:val="00DB6677"/>
    <w:rsid w:val="00DB7D92"/>
    <w:rsid w:val="00DC325E"/>
    <w:rsid w:val="00DC4EF7"/>
    <w:rsid w:val="00DC7829"/>
    <w:rsid w:val="00DD4460"/>
    <w:rsid w:val="00DD7E3C"/>
    <w:rsid w:val="00DE750C"/>
    <w:rsid w:val="00DF2CDF"/>
    <w:rsid w:val="00DF6D03"/>
    <w:rsid w:val="00DF6E4E"/>
    <w:rsid w:val="00E01E37"/>
    <w:rsid w:val="00E23AB0"/>
    <w:rsid w:val="00E278CE"/>
    <w:rsid w:val="00E30662"/>
    <w:rsid w:val="00E325DB"/>
    <w:rsid w:val="00E33A68"/>
    <w:rsid w:val="00E42308"/>
    <w:rsid w:val="00E4441A"/>
    <w:rsid w:val="00E4550C"/>
    <w:rsid w:val="00E62301"/>
    <w:rsid w:val="00E62A63"/>
    <w:rsid w:val="00E63E2A"/>
    <w:rsid w:val="00E65004"/>
    <w:rsid w:val="00E67EEA"/>
    <w:rsid w:val="00E7100B"/>
    <w:rsid w:val="00E733D2"/>
    <w:rsid w:val="00E77A98"/>
    <w:rsid w:val="00E8313D"/>
    <w:rsid w:val="00E87815"/>
    <w:rsid w:val="00E87D2C"/>
    <w:rsid w:val="00E977F7"/>
    <w:rsid w:val="00E97B0F"/>
    <w:rsid w:val="00EA4774"/>
    <w:rsid w:val="00EA4A0C"/>
    <w:rsid w:val="00EC0527"/>
    <w:rsid w:val="00EC3EE6"/>
    <w:rsid w:val="00ED19C8"/>
    <w:rsid w:val="00EE26B7"/>
    <w:rsid w:val="00EE3A58"/>
    <w:rsid w:val="00EE6ED9"/>
    <w:rsid w:val="00EF29A1"/>
    <w:rsid w:val="00F02A98"/>
    <w:rsid w:val="00F030C4"/>
    <w:rsid w:val="00F0382C"/>
    <w:rsid w:val="00F03A45"/>
    <w:rsid w:val="00F070B3"/>
    <w:rsid w:val="00F121B6"/>
    <w:rsid w:val="00F166C5"/>
    <w:rsid w:val="00F17D7A"/>
    <w:rsid w:val="00F20337"/>
    <w:rsid w:val="00F23D8C"/>
    <w:rsid w:val="00F2759A"/>
    <w:rsid w:val="00F41907"/>
    <w:rsid w:val="00F45FE9"/>
    <w:rsid w:val="00F5245E"/>
    <w:rsid w:val="00F551A3"/>
    <w:rsid w:val="00F6165C"/>
    <w:rsid w:val="00F623F9"/>
    <w:rsid w:val="00F65D40"/>
    <w:rsid w:val="00F67469"/>
    <w:rsid w:val="00F75B2D"/>
    <w:rsid w:val="00F77FA5"/>
    <w:rsid w:val="00F80B95"/>
    <w:rsid w:val="00F82F1E"/>
    <w:rsid w:val="00F8428C"/>
    <w:rsid w:val="00F84D2D"/>
    <w:rsid w:val="00F8787F"/>
    <w:rsid w:val="00F9002B"/>
    <w:rsid w:val="00F911ED"/>
    <w:rsid w:val="00F91E79"/>
    <w:rsid w:val="00F9339D"/>
    <w:rsid w:val="00FA0A40"/>
    <w:rsid w:val="00FA0D60"/>
    <w:rsid w:val="00FB141B"/>
    <w:rsid w:val="00FB1ADA"/>
    <w:rsid w:val="00FB7F9A"/>
    <w:rsid w:val="00FC0477"/>
    <w:rsid w:val="00FC7E7F"/>
    <w:rsid w:val="00FD172F"/>
    <w:rsid w:val="00FD248A"/>
    <w:rsid w:val="00FD274E"/>
    <w:rsid w:val="00FD30BD"/>
    <w:rsid w:val="00FE12EC"/>
    <w:rsid w:val="00FE3740"/>
    <w:rsid w:val="00FE711B"/>
    <w:rsid w:val="00FE7E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3EE2A8"/>
  <w15:chartTrackingRefBased/>
  <w15:docId w15:val="{7C528492-E564-4E6C-83EE-8197E124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AFD"/>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sz w:val="22"/>
      <w:szCs w:val="22"/>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b w:val="0"/>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7E0AAE"/>
    <w:pPr>
      <w:spacing w:line="260" w:lineRule="atLeast"/>
      <w:jc w:val="both"/>
    </w:pPr>
    <w:rPr>
      <w:rFonts w:ascii="GuidePedagoTimes" w:hAnsi="GuidePedagoTimes" w:cs="GuidePedagoTimes"/>
      <w:sz w:val="22"/>
      <w:szCs w:val="22"/>
    </w:rPr>
  </w:style>
  <w:style w:type="character" w:customStyle="1" w:styleId="TTextecourantCar">
    <w:name w:val="T_Texte_courant Car"/>
    <w:link w:val="TTextecourant"/>
    <w:uiPriority w:val="99"/>
    <w:rsid w:val="007E0AAE"/>
    <w:rPr>
      <w:rFonts w:ascii="GuidePedagoTimes" w:hAnsi="GuidePedagoTimes" w:cs="GuidePedagoTimes"/>
      <w:color w:val="000000"/>
      <w:sz w:val="22"/>
      <w:szCs w:val="22"/>
    </w:rPr>
  </w:style>
  <w:style w:type="paragraph" w:customStyle="1" w:styleId="Tableaucourant">
    <w:name w:val="Tableau_courant"/>
    <w:basedOn w:val="Aucunstyledeparagraphe"/>
    <w:uiPriority w:val="99"/>
    <w:rsid w:val="007E0AAE"/>
    <w:pPr>
      <w:spacing w:line="180" w:lineRule="atLeast"/>
      <w:jc w:val="both"/>
    </w:pPr>
    <w:rPr>
      <w:rFonts w:ascii="GuidePedagoNCond" w:hAnsi="GuidePedagoNCond" w:cs="GuidePedagoNCond"/>
      <w:sz w:val="16"/>
      <w:szCs w:val="16"/>
    </w:rPr>
  </w:style>
  <w:style w:type="paragraph" w:customStyle="1" w:styleId="Tableautetiere">
    <w:name w:val="Tableau_tetiere"/>
    <w:basedOn w:val="Tableaucourant"/>
    <w:uiPriority w:val="99"/>
    <w:rsid w:val="007E0AAE"/>
    <w:pPr>
      <w:suppressAutoHyphens/>
    </w:pPr>
    <w:rPr>
      <w:rFonts w:ascii="GuidePedagoNCond-Bold" w:hAnsi="GuidePedagoNCond-Bold" w:cs="GuidePedagoNCond-Bold"/>
      <w:b/>
      <w:bCs/>
    </w:rPr>
  </w:style>
  <w:style w:type="character" w:styleId="Lienhypertexte">
    <w:name w:val="Hyperlink"/>
    <w:uiPriority w:val="99"/>
    <w:unhideWhenUsed/>
    <w:rsid w:val="007E0AAE"/>
    <w:rPr>
      <w:color w:val="0000FF"/>
      <w:u w:val="single"/>
    </w:rPr>
  </w:style>
  <w:style w:type="character" w:customStyle="1" w:styleId="ht">
    <w:name w:val="ht"/>
    <w:rsid w:val="000574A8"/>
  </w:style>
  <w:style w:type="character" w:styleId="Marquedecommentaire">
    <w:name w:val="annotation reference"/>
    <w:basedOn w:val="Policepardfaut"/>
    <w:uiPriority w:val="99"/>
    <w:semiHidden/>
    <w:unhideWhenUsed/>
    <w:rsid w:val="00A770C6"/>
    <w:rPr>
      <w:sz w:val="16"/>
      <w:szCs w:val="16"/>
    </w:rPr>
  </w:style>
  <w:style w:type="paragraph" w:styleId="Commentaire">
    <w:name w:val="annotation text"/>
    <w:basedOn w:val="Normal"/>
    <w:link w:val="CommentaireCar"/>
    <w:uiPriority w:val="99"/>
    <w:unhideWhenUsed/>
    <w:rsid w:val="00A770C6"/>
    <w:rPr>
      <w:sz w:val="20"/>
      <w:szCs w:val="20"/>
    </w:rPr>
  </w:style>
  <w:style w:type="character" w:customStyle="1" w:styleId="CommentaireCar">
    <w:name w:val="Commentaire Car"/>
    <w:basedOn w:val="Policepardfaut"/>
    <w:link w:val="Commentaire"/>
    <w:uiPriority w:val="99"/>
    <w:rsid w:val="00A770C6"/>
  </w:style>
  <w:style w:type="paragraph" w:styleId="Objetducommentaire">
    <w:name w:val="annotation subject"/>
    <w:basedOn w:val="Commentaire"/>
    <w:next w:val="Commentaire"/>
    <w:link w:val="ObjetducommentaireCar"/>
    <w:uiPriority w:val="99"/>
    <w:semiHidden/>
    <w:unhideWhenUsed/>
    <w:rsid w:val="00A770C6"/>
    <w:rPr>
      <w:b/>
      <w:bCs/>
    </w:rPr>
  </w:style>
  <w:style w:type="character" w:customStyle="1" w:styleId="ObjetducommentaireCar">
    <w:name w:val="Objet du commentaire Car"/>
    <w:basedOn w:val="CommentaireCar"/>
    <w:link w:val="Objetducommentaire"/>
    <w:uiPriority w:val="99"/>
    <w:semiHidden/>
    <w:rsid w:val="00A770C6"/>
    <w:rPr>
      <w:b/>
      <w:bCs/>
    </w:rPr>
  </w:style>
  <w:style w:type="paragraph" w:customStyle="1" w:styleId="08Commentaire">
    <w:name w:val="08_Commentaire"/>
    <w:basedOn w:val="Aucunstyledeparagraphe"/>
    <w:uiPriority w:val="99"/>
    <w:rsid w:val="00541AAF"/>
    <w:pPr>
      <w:tabs>
        <w:tab w:val="left" w:pos="280"/>
      </w:tabs>
      <w:spacing w:before="113" w:line="270" w:lineRule="atLeast"/>
      <w:jc w:val="both"/>
    </w:pPr>
    <w:rPr>
      <w:rFonts w:ascii="GuidePedagoNCond-Italic" w:hAnsi="GuidePedagoNCond-Italic" w:cs="GuidePedagoNCond-Italic"/>
      <w:i/>
      <w:i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51511">
      <w:bodyDiv w:val="1"/>
      <w:marLeft w:val="0"/>
      <w:marRight w:val="0"/>
      <w:marTop w:val="0"/>
      <w:marBottom w:val="0"/>
      <w:divBdr>
        <w:top w:val="none" w:sz="0" w:space="0" w:color="auto"/>
        <w:left w:val="none" w:sz="0" w:space="0" w:color="auto"/>
        <w:bottom w:val="none" w:sz="0" w:space="0" w:color="auto"/>
        <w:right w:val="none" w:sz="0" w:space="0" w:color="auto"/>
      </w:divBdr>
      <w:divsChild>
        <w:div w:id="1671833662">
          <w:marLeft w:val="0"/>
          <w:marRight w:val="0"/>
          <w:marTop w:val="0"/>
          <w:marBottom w:val="0"/>
          <w:divBdr>
            <w:top w:val="none" w:sz="0" w:space="0" w:color="auto"/>
            <w:left w:val="none" w:sz="0" w:space="0" w:color="auto"/>
            <w:bottom w:val="none" w:sz="0" w:space="0" w:color="auto"/>
            <w:right w:val="none" w:sz="0" w:space="0" w:color="auto"/>
          </w:divBdr>
        </w:div>
        <w:div w:id="1982730835">
          <w:marLeft w:val="0"/>
          <w:marRight w:val="0"/>
          <w:marTop w:val="0"/>
          <w:marBottom w:val="0"/>
          <w:divBdr>
            <w:top w:val="none" w:sz="0" w:space="0" w:color="auto"/>
            <w:left w:val="none" w:sz="0" w:space="0" w:color="auto"/>
            <w:bottom w:val="none" w:sz="0" w:space="0" w:color="auto"/>
            <w:right w:val="none" w:sz="0" w:space="0" w:color="auto"/>
          </w:divBdr>
        </w:div>
      </w:divsChild>
    </w:div>
    <w:div w:id="321660927">
      <w:bodyDiv w:val="1"/>
      <w:marLeft w:val="0"/>
      <w:marRight w:val="0"/>
      <w:marTop w:val="0"/>
      <w:marBottom w:val="0"/>
      <w:divBdr>
        <w:top w:val="none" w:sz="0" w:space="0" w:color="auto"/>
        <w:left w:val="none" w:sz="0" w:space="0" w:color="auto"/>
        <w:bottom w:val="none" w:sz="0" w:space="0" w:color="auto"/>
        <w:right w:val="none" w:sz="0" w:space="0" w:color="auto"/>
      </w:divBdr>
    </w:div>
    <w:div w:id="379478254">
      <w:bodyDiv w:val="1"/>
      <w:marLeft w:val="0"/>
      <w:marRight w:val="0"/>
      <w:marTop w:val="0"/>
      <w:marBottom w:val="0"/>
      <w:divBdr>
        <w:top w:val="none" w:sz="0" w:space="0" w:color="auto"/>
        <w:left w:val="none" w:sz="0" w:space="0" w:color="auto"/>
        <w:bottom w:val="none" w:sz="0" w:space="0" w:color="auto"/>
        <w:right w:val="none" w:sz="0" w:space="0" w:color="auto"/>
      </w:divBdr>
    </w:div>
    <w:div w:id="783816403">
      <w:bodyDiv w:val="1"/>
      <w:marLeft w:val="0"/>
      <w:marRight w:val="0"/>
      <w:marTop w:val="0"/>
      <w:marBottom w:val="0"/>
      <w:divBdr>
        <w:top w:val="none" w:sz="0" w:space="0" w:color="auto"/>
        <w:left w:val="none" w:sz="0" w:space="0" w:color="auto"/>
        <w:bottom w:val="none" w:sz="0" w:space="0" w:color="auto"/>
        <w:right w:val="none" w:sz="0" w:space="0" w:color="auto"/>
      </w:divBdr>
    </w:div>
    <w:div w:id="815221602">
      <w:bodyDiv w:val="1"/>
      <w:marLeft w:val="0"/>
      <w:marRight w:val="0"/>
      <w:marTop w:val="0"/>
      <w:marBottom w:val="0"/>
      <w:divBdr>
        <w:top w:val="none" w:sz="0" w:space="0" w:color="auto"/>
        <w:left w:val="none" w:sz="0" w:space="0" w:color="auto"/>
        <w:bottom w:val="none" w:sz="0" w:space="0" w:color="auto"/>
        <w:right w:val="none" w:sz="0" w:space="0" w:color="auto"/>
      </w:divBdr>
    </w:div>
    <w:div w:id="942109395">
      <w:bodyDiv w:val="1"/>
      <w:marLeft w:val="0"/>
      <w:marRight w:val="0"/>
      <w:marTop w:val="0"/>
      <w:marBottom w:val="0"/>
      <w:divBdr>
        <w:top w:val="none" w:sz="0" w:space="0" w:color="auto"/>
        <w:left w:val="none" w:sz="0" w:space="0" w:color="auto"/>
        <w:bottom w:val="none" w:sz="0" w:space="0" w:color="auto"/>
        <w:right w:val="none" w:sz="0" w:space="0" w:color="auto"/>
      </w:divBdr>
    </w:div>
    <w:div w:id="1035082375">
      <w:bodyDiv w:val="1"/>
      <w:marLeft w:val="0"/>
      <w:marRight w:val="0"/>
      <w:marTop w:val="0"/>
      <w:marBottom w:val="0"/>
      <w:divBdr>
        <w:top w:val="none" w:sz="0" w:space="0" w:color="auto"/>
        <w:left w:val="none" w:sz="0" w:space="0" w:color="auto"/>
        <w:bottom w:val="none" w:sz="0" w:space="0" w:color="auto"/>
        <w:right w:val="none" w:sz="0" w:space="0" w:color="auto"/>
      </w:divBdr>
      <w:divsChild>
        <w:div w:id="195895283">
          <w:marLeft w:val="0"/>
          <w:marRight w:val="0"/>
          <w:marTop w:val="0"/>
          <w:marBottom w:val="0"/>
          <w:divBdr>
            <w:top w:val="none" w:sz="0" w:space="0" w:color="auto"/>
            <w:left w:val="none" w:sz="0" w:space="0" w:color="auto"/>
            <w:bottom w:val="none" w:sz="0" w:space="0" w:color="auto"/>
            <w:right w:val="none" w:sz="0" w:space="0" w:color="auto"/>
          </w:divBdr>
        </w:div>
        <w:div w:id="423495336">
          <w:marLeft w:val="0"/>
          <w:marRight w:val="0"/>
          <w:marTop w:val="0"/>
          <w:marBottom w:val="0"/>
          <w:divBdr>
            <w:top w:val="none" w:sz="0" w:space="0" w:color="auto"/>
            <w:left w:val="none" w:sz="0" w:space="0" w:color="auto"/>
            <w:bottom w:val="none" w:sz="0" w:space="0" w:color="auto"/>
            <w:right w:val="none" w:sz="0" w:space="0" w:color="auto"/>
          </w:divBdr>
        </w:div>
        <w:div w:id="532960517">
          <w:marLeft w:val="0"/>
          <w:marRight w:val="0"/>
          <w:marTop w:val="0"/>
          <w:marBottom w:val="0"/>
          <w:divBdr>
            <w:top w:val="none" w:sz="0" w:space="0" w:color="auto"/>
            <w:left w:val="none" w:sz="0" w:space="0" w:color="auto"/>
            <w:bottom w:val="none" w:sz="0" w:space="0" w:color="auto"/>
            <w:right w:val="none" w:sz="0" w:space="0" w:color="auto"/>
          </w:divBdr>
        </w:div>
        <w:div w:id="705451831">
          <w:marLeft w:val="0"/>
          <w:marRight w:val="0"/>
          <w:marTop w:val="0"/>
          <w:marBottom w:val="0"/>
          <w:divBdr>
            <w:top w:val="none" w:sz="0" w:space="0" w:color="auto"/>
            <w:left w:val="none" w:sz="0" w:space="0" w:color="auto"/>
            <w:bottom w:val="none" w:sz="0" w:space="0" w:color="auto"/>
            <w:right w:val="none" w:sz="0" w:space="0" w:color="auto"/>
          </w:divBdr>
        </w:div>
        <w:div w:id="735132321">
          <w:marLeft w:val="0"/>
          <w:marRight w:val="0"/>
          <w:marTop w:val="0"/>
          <w:marBottom w:val="0"/>
          <w:divBdr>
            <w:top w:val="none" w:sz="0" w:space="0" w:color="auto"/>
            <w:left w:val="none" w:sz="0" w:space="0" w:color="auto"/>
            <w:bottom w:val="none" w:sz="0" w:space="0" w:color="auto"/>
            <w:right w:val="none" w:sz="0" w:space="0" w:color="auto"/>
          </w:divBdr>
        </w:div>
        <w:div w:id="754089457">
          <w:marLeft w:val="0"/>
          <w:marRight w:val="0"/>
          <w:marTop w:val="0"/>
          <w:marBottom w:val="0"/>
          <w:divBdr>
            <w:top w:val="none" w:sz="0" w:space="0" w:color="auto"/>
            <w:left w:val="none" w:sz="0" w:space="0" w:color="auto"/>
            <w:bottom w:val="none" w:sz="0" w:space="0" w:color="auto"/>
            <w:right w:val="none" w:sz="0" w:space="0" w:color="auto"/>
          </w:divBdr>
        </w:div>
        <w:div w:id="1061830711">
          <w:marLeft w:val="0"/>
          <w:marRight w:val="0"/>
          <w:marTop w:val="0"/>
          <w:marBottom w:val="0"/>
          <w:divBdr>
            <w:top w:val="none" w:sz="0" w:space="0" w:color="auto"/>
            <w:left w:val="none" w:sz="0" w:space="0" w:color="auto"/>
            <w:bottom w:val="none" w:sz="0" w:space="0" w:color="auto"/>
            <w:right w:val="none" w:sz="0" w:space="0" w:color="auto"/>
          </w:divBdr>
        </w:div>
        <w:div w:id="1163467791">
          <w:marLeft w:val="0"/>
          <w:marRight w:val="0"/>
          <w:marTop w:val="0"/>
          <w:marBottom w:val="0"/>
          <w:divBdr>
            <w:top w:val="none" w:sz="0" w:space="0" w:color="auto"/>
            <w:left w:val="none" w:sz="0" w:space="0" w:color="auto"/>
            <w:bottom w:val="none" w:sz="0" w:space="0" w:color="auto"/>
            <w:right w:val="none" w:sz="0" w:space="0" w:color="auto"/>
          </w:divBdr>
        </w:div>
        <w:div w:id="1390109147">
          <w:marLeft w:val="0"/>
          <w:marRight w:val="0"/>
          <w:marTop w:val="0"/>
          <w:marBottom w:val="0"/>
          <w:divBdr>
            <w:top w:val="none" w:sz="0" w:space="0" w:color="auto"/>
            <w:left w:val="none" w:sz="0" w:space="0" w:color="auto"/>
            <w:bottom w:val="none" w:sz="0" w:space="0" w:color="auto"/>
            <w:right w:val="none" w:sz="0" w:space="0" w:color="auto"/>
          </w:divBdr>
        </w:div>
        <w:div w:id="1398749925">
          <w:marLeft w:val="0"/>
          <w:marRight w:val="0"/>
          <w:marTop w:val="0"/>
          <w:marBottom w:val="0"/>
          <w:divBdr>
            <w:top w:val="none" w:sz="0" w:space="0" w:color="auto"/>
            <w:left w:val="none" w:sz="0" w:space="0" w:color="auto"/>
            <w:bottom w:val="none" w:sz="0" w:space="0" w:color="auto"/>
            <w:right w:val="none" w:sz="0" w:space="0" w:color="auto"/>
          </w:divBdr>
        </w:div>
        <w:div w:id="1454519035">
          <w:marLeft w:val="0"/>
          <w:marRight w:val="0"/>
          <w:marTop w:val="0"/>
          <w:marBottom w:val="0"/>
          <w:divBdr>
            <w:top w:val="none" w:sz="0" w:space="0" w:color="auto"/>
            <w:left w:val="none" w:sz="0" w:space="0" w:color="auto"/>
            <w:bottom w:val="none" w:sz="0" w:space="0" w:color="auto"/>
            <w:right w:val="none" w:sz="0" w:space="0" w:color="auto"/>
          </w:divBdr>
        </w:div>
        <w:div w:id="1835219432">
          <w:marLeft w:val="0"/>
          <w:marRight w:val="0"/>
          <w:marTop w:val="0"/>
          <w:marBottom w:val="0"/>
          <w:divBdr>
            <w:top w:val="none" w:sz="0" w:space="0" w:color="auto"/>
            <w:left w:val="none" w:sz="0" w:space="0" w:color="auto"/>
            <w:bottom w:val="none" w:sz="0" w:space="0" w:color="auto"/>
            <w:right w:val="none" w:sz="0" w:space="0" w:color="auto"/>
          </w:divBdr>
        </w:div>
        <w:div w:id="1842504116">
          <w:marLeft w:val="0"/>
          <w:marRight w:val="0"/>
          <w:marTop w:val="0"/>
          <w:marBottom w:val="0"/>
          <w:divBdr>
            <w:top w:val="none" w:sz="0" w:space="0" w:color="auto"/>
            <w:left w:val="none" w:sz="0" w:space="0" w:color="auto"/>
            <w:bottom w:val="none" w:sz="0" w:space="0" w:color="auto"/>
            <w:right w:val="none" w:sz="0" w:space="0" w:color="auto"/>
          </w:divBdr>
        </w:div>
        <w:div w:id="1927958446">
          <w:marLeft w:val="0"/>
          <w:marRight w:val="0"/>
          <w:marTop w:val="0"/>
          <w:marBottom w:val="0"/>
          <w:divBdr>
            <w:top w:val="none" w:sz="0" w:space="0" w:color="auto"/>
            <w:left w:val="none" w:sz="0" w:space="0" w:color="auto"/>
            <w:bottom w:val="none" w:sz="0" w:space="0" w:color="auto"/>
            <w:right w:val="none" w:sz="0" w:space="0" w:color="auto"/>
          </w:divBdr>
        </w:div>
        <w:div w:id="1976638920">
          <w:marLeft w:val="0"/>
          <w:marRight w:val="0"/>
          <w:marTop w:val="0"/>
          <w:marBottom w:val="0"/>
          <w:divBdr>
            <w:top w:val="none" w:sz="0" w:space="0" w:color="auto"/>
            <w:left w:val="none" w:sz="0" w:space="0" w:color="auto"/>
            <w:bottom w:val="none" w:sz="0" w:space="0" w:color="auto"/>
            <w:right w:val="none" w:sz="0" w:space="0" w:color="auto"/>
          </w:divBdr>
        </w:div>
        <w:div w:id="2092308180">
          <w:marLeft w:val="0"/>
          <w:marRight w:val="0"/>
          <w:marTop w:val="0"/>
          <w:marBottom w:val="0"/>
          <w:divBdr>
            <w:top w:val="none" w:sz="0" w:space="0" w:color="auto"/>
            <w:left w:val="none" w:sz="0" w:space="0" w:color="auto"/>
            <w:bottom w:val="none" w:sz="0" w:space="0" w:color="auto"/>
            <w:right w:val="none" w:sz="0" w:space="0" w:color="auto"/>
          </w:divBdr>
        </w:div>
      </w:divsChild>
    </w:div>
    <w:div w:id="1091315150">
      <w:bodyDiv w:val="1"/>
      <w:marLeft w:val="0"/>
      <w:marRight w:val="0"/>
      <w:marTop w:val="0"/>
      <w:marBottom w:val="0"/>
      <w:divBdr>
        <w:top w:val="none" w:sz="0" w:space="0" w:color="auto"/>
        <w:left w:val="none" w:sz="0" w:space="0" w:color="auto"/>
        <w:bottom w:val="none" w:sz="0" w:space="0" w:color="auto"/>
        <w:right w:val="none" w:sz="0" w:space="0" w:color="auto"/>
      </w:divBdr>
      <w:divsChild>
        <w:div w:id="250621910">
          <w:marLeft w:val="0"/>
          <w:marRight w:val="0"/>
          <w:marTop w:val="0"/>
          <w:marBottom w:val="0"/>
          <w:divBdr>
            <w:top w:val="none" w:sz="0" w:space="0" w:color="auto"/>
            <w:left w:val="none" w:sz="0" w:space="0" w:color="auto"/>
            <w:bottom w:val="none" w:sz="0" w:space="0" w:color="auto"/>
            <w:right w:val="none" w:sz="0" w:space="0" w:color="auto"/>
          </w:divBdr>
        </w:div>
        <w:div w:id="347102668">
          <w:marLeft w:val="0"/>
          <w:marRight w:val="0"/>
          <w:marTop w:val="0"/>
          <w:marBottom w:val="0"/>
          <w:divBdr>
            <w:top w:val="none" w:sz="0" w:space="0" w:color="auto"/>
            <w:left w:val="none" w:sz="0" w:space="0" w:color="auto"/>
            <w:bottom w:val="none" w:sz="0" w:space="0" w:color="auto"/>
            <w:right w:val="none" w:sz="0" w:space="0" w:color="auto"/>
          </w:divBdr>
        </w:div>
        <w:div w:id="485242889">
          <w:marLeft w:val="0"/>
          <w:marRight w:val="0"/>
          <w:marTop w:val="0"/>
          <w:marBottom w:val="0"/>
          <w:divBdr>
            <w:top w:val="none" w:sz="0" w:space="0" w:color="auto"/>
            <w:left w:val="none" w:sz="0" w:space="0" w:color="auto"/>
            <w:bottom w:val="none" w:sz="0" w:space="0" w:color="auto"/>
            <w:right w:val="none" w:sz="0" w:space="0" w:color="auto"/>
          </w:divBdr>
        </w:div>
        <w:div w:id="514348486">
          <w:marLeft w:val="0"/>
          <w:marRight w:val="0"/>
          <w:marTop w:val="0"/>
          <w:marBottom w:val="0"/>
          <w:divBdr>
            <w:top w:val="none" w:sz="0" w:space="0" w:color="auto"/>
            <w:left w:val="none" w:sz="0" w:space="0" w:color="auto"/>
            <w:bottom w:val="none" w:sz="0" w:space="0" w:color="auto"/>
            <w:right w:val="none" w:sz="0" w:space="0" w:color="auto"/>
          </w:divBdr>
        </w:div>
        <w:div w:id="514927291">
          <w:marLeft w:val="0"/>
          <w:marRight w:val="0"/>
          <w:marTop w:val="0"/>
          <w:marBottom w:val="0"/>
          <w:divBdr>
            <w:top w:val="none" w:sz="0" w:space="0" w:color="auto"/>
            <w:left w:val="none" w:sz="0" w:space="0" w:color="auto"/>
            <w:bottom w:val="none" w:sz="0" w:space="0" w:color="auto"/>
            <w:right w:val="none" w:sz="0" w:space="0" w:color="auto"/>
          </w:divBdr>
        </w:div>
        <w:div w:id="1029331927">
          <w:marLeft w:val="0"/>
          <w:marRight w:val="0"/>
          <w:marTop w:val="0"/>
          <w:marBottom w:val="0"/>
          <w:divBdr>
            <w:top w:val="none" w:sz="0" w:space="0" w:color="auto"/>
            <w:left w:val="none" w:sz="0" w:space="0" w:color="auto"/>
            <w:bottom w:val="none" w:sz="0" w:space="0" w:color="auto"/>
            <w:right w:val="none" w:sz="0" w:space="0" w:color="auto"/>
          </w:divBdr>
        </w:div>
        <w:div w:id="1055280407">
          <w:marLeft w:val="0"/>
          <w:marRight w:val="0"/>
          <w:marTop w:val="0"/>
          <w:marBottom w:val="0"/>
          <w:divBdr>
            <w:top w:val="none" w:sz="0" w:space="0" w:color="auto"/>
            <w:left w:val="none" w:sz="0" w:space="0" w:color="auto"/>
            <w:bottom w:val="none" w:sz="0" w:space="0" w:color="auto"/>
            <w:right w:val="none" w:sz="0" w:space="0" w:color="auto"/>
          </w:divBdr>
        </w:div>
        <w:div w:id="1490751221">
          <w:marLeft w:val="0"/>
          <w:marRight w:val="0"/>
          <w:marTop w:val="0"/>
          <w:marBottom w:val="0"/>
          <w:divBdr>
            <w:top w:val="none" w:sz="0" w:space="0" w:color="auto"/>
            <w:left w:val="none" w:sz="0" w:space="0" w:color="auto"/>
            <w:bottom w:val="none" w:sz="0" w:space="0" w:color="auto"/>
            <w:right w:val="none" w:sz="0" w:space="0" w:color="auto"/>
          </w:divBdr>
        </w:div>
        <w:div w:id="1561290079">
          <w:marLeft w:val="0"/>
          <w:marRight w:val="0"/>
          <w:marTop w:val="0"/>
          <w:marBottom w:val="0"/>
          <w:divBdr>
            <w:top w:val="none" w:sz="0" w:space="0" w:color="auto"/>
            <w:left w:val="none" w:sz="0" w:space="0" w:color="auto"/>
            <w:bottom w:val="none" w:sz="0" w:space="0" w:color="auto"/>
            <w:right w:val="none" w:sz="0" w:space="0" w:color="auto"/>
          </w:divBdr>
        </w:div>
        <w:div w:id="1968313699">
          <w:marLeft w:val="0"/>
          <w:marRight w:val="0"/>
          <w:marTop w:val="0"/>
          <w:marBottom w:val="0"/>
          <w:divBdr>
            <w:top w:val="none" w:sz="0" w:space="0" w:color="auto"/>
            <w:left w:val="none" w:sz="0" w:space="0" w:color="auto"/>
            <w:bottom w:val="none" w:sz="0" w:space="0" w:color="auto"/>
            <w:right w:val="none" w:sz="0" w:space="0" w:color="auto"/>
          </w:divBdr>
        </w:div>
        <w:div w:id="2070111986">
          <w:marLeft w:val="0"/>
          <w:marRight w:val="0"/>
          <w:marTop w:val="0"/>
          <w:marBottom w:val="0"/>
          <w:divBdr>
            <w:top w:val="none" w:sz="0" w:space="0" w:color="auto"/>
            <w:left w:val="none" w:sz="0" w:space="0" w:color="auto"/>
            <w:bottom w:val="none" w:sz="0" w:space="0" w:color="auto"/>
            <w:right w:val="none" w:sz="0" w:space="0" w:color="auto"/>
          </w:divBdr>
        </w:div>
      </w:divsChild>
    </w:div>
    <w:div w:id="1242444090">
      <w:bodyDiv w:val="1"/>
      <w:marLeft w:val="0"/>
      <w:marRight w:val="0"/>
      <w:marTop w:val="0"/>
      <w:marBottom w:val="0"/>
      <w:divBdr>
        <w:top w:val="none" w:sz="0" w:space="0" w:color="auto"/>
        <w:left w:val="none" w:sz="0" w:space="0" w:color="auto"/>
        <w:bottom w:val="none" w:sz="0" w:space="0" w:color="auto"/>
        <w:right w:val="none" w:sz="0" w:space="0" w:color="auto"/>
      </w:divBdr>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434789458">
      <w:bodyDiv w:val="1"/>
      <w:marLeft w:val="0"/>
      <w:marRight w:val="0"/>
      <w:marTop w:val="0"/>
      <w:marBottom w:val="0"/>
      <w:divBdr>
        <w:top w:val="none" w:sz="0" w:space="0" w:color="auto"/>
        <w:left w:val="none" w:sz="0" w:space="0" w:color="auto"/>
        <w:bottom w:val="none" w:sz="0" w:space="0" w:color="auto"/>
        <w:right w:val="none" w:sz="0" w:space="0" w:color="auto"/>
      </w:divBdr>
    </w:div>
    <w:div w:id="1793135745">
      <w:bodyDiv w:val="1"/>
      <w:marLeft w:val="0"/>
      <w:marRight w:val="0"/>
      <w:marTop w:val="0"/>
      <w:marBottom w:val="0"/>
      <w:divBdr>
        <w:top w:val="none" w:sz="0" w:space="0" w:color="auto"/>
        <w:left w:val="none" w:sz="0" w:space="0" w:color="auto"/>
        <w:bottom w:val="none" w:sz="0" w:space="0" w:color="auto"/>
        <w:right w:val="none" w:sz="0" w:space="0" w:color="auto"/>
      </w:divBdr>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 w:id="1864827856">
      <w:bodyDiv w:val="1"/>
      <w:marLeft w:val="0"/>
      <w:marRight w:val="0"/>
      <w:marTop w:val="0"/>
      <w:marBottom w:val="0"/>
      <w:divBdr>
        <w:top w:val="none" w:sz="0" w:space="0" w:color="auto"/>
        <w:left w:val="none" w:sz="0" w:space="0" w:color="auto"/>
        <w:bottom w:val="none" w:sz="0" w:space="0" w:color="auto"/>
        <w:right w:val="none" w:sz="0" w:space="0" w:color="auto"/>
      </w:divBdr>
      <w:divsChild>
        <w:div w:id="21907581">
          <w:marLeft w:val="0"/>
          <w:marRight w:val="0"/>
          <w:marTop w:val="0"/>
          <w:marBottom w:val="0"/>
          <w:divBdr>
            <w:top w:val="none" w:sz="0" w:space="0" w:color="auto"/>
            <w:left w:val="none" w:sz="0" w:space="0" w:color="auto"/>
            <w:bottom w:val="none" w:sz="0" w:space="0" w:color="auto"/>
            <w:right w:val="none" w:sz="0" w:space="0" w:color="auto"/>
          </w:divBdr>
        </w:div>
        <w:div w:id="37248610">
          <w:marLeft w:val="0"/>
          <w:marRight w:val="0"/>
          <w:marTop w:val="0"/>
          <w:marBottom w:val="0"/>
          <w:divBdr>
            <w:top w:val="none" w:sz="0" w:space="0" w:color="auto"/>
            <w:left w:val="none" w:sz="0" w:space="0" w:color="auto"/>
            <w:bottom w:val="none" w:sz="0" w:space="0" w:color="auto"/>
            <w:right w:val="none" w:sz="0" w:space="0" w:color="auto"/>
          </w:divBdr>
        </w:div>
        <w:div w:id="1162084485">
          <w:marLeft w:val="0"/>
          <w:marRight w:val="0"/>
          <w:marTop w:val="0"/>
          <w:marBottom w:val="0"/>
          <w:divBdr>
            <w:top w:val="none" w:sz="0" w:space="0" w:color="auto"/>
            <w:left w:val="none" w:sz="0" w:space="0" w:color="auto"/>
            <w:bottom w:val="none" w:sz="0" w:space="0" w:color="auto"/>
            <w:right w:val="none" w:sz="0" w:space="0" w:color="auto"/>
          </w:divBdr>
        </w:div>
        <w:div w:id="1847358262">
          <w:marLeft w:val="0"/>
          <w:marRight w:val="0"/>
          <w:marTop w:val="0"/>
          <w:marBottom w:val="0"/>
          <w:divBdr>
            <w:top w:val="none" w:sz="0" w:space="0" w:color="auto"/>
            <w:left w:val="none" w:sz="0" w:space="0" w:color="auto"/>
            <w:bottom w:val="none" w:sz="0" w:space="0" w:color="auto"/>
            <w:right w:val="none" w:sz="0" w:space="0" w:color="auto"/>
          </w:divBdr>
        </w:div>
      </w:divsChild>
    </w:div>
    <w:div w:id="2026009226">
      <w:bodyDiv w:val="1"/>
      <w:marLeft w:val="0"/>
      <w:marRight w:val="0"/>
      <w:marTop w:val="0"/>
      <w:marBottom w:val="0"/>
      <w:divBdr>
        <w:top w:val="none" w:sz="0" w:space="0" w:color="auto"/>
        <w:left w:val="none" w:sz="0" w:space="0" w:color="auto"/>
        <w:bottom w:val="none" w:sz="0" w:space="0" w:color="auto"/>
        <w:right w:val="none" w:sz="0" w:space="0" w:color="auto"/>
      </w:divBdr>
      <w:divsChild>
        <w:div w:id="214701537">
          <w:marLeft w:val="547"/>
          <w:marRight w:val="0"/>
          <w:marTop w:val="0"/>
          <w:marBottom w:val="0"/>
          <w:divBdr>
            <w:top w:val="none" w:sz="0" w:space="0" w:color="auto"/>
            <w:left w:val="none" w:sz="0" w:space="0" w:color="auto"/>
            <w:bottom w:val="none" w:sz="0" w:space="0" w:color="auto"/>
            <w:right w:val="none" w:sz="0" w:space="0" w:color="auto"/>
          </w:divBdr>
        </w:div>
      </w:divsChild>
    </w:div>
    <w:div w:id="2055496736">
      <w:bodyDiv w:val="1"/>
      <w:marLeft w:val="0"/>
      <w:marRight w:val="0"/>
      <w:marTop w:val="0"/>
      <w:marBottom w:val="0"/>
      <w:divBdr>
        <w:top w:val="none" w:sz="0" w:space="0" w:color="auto"/>
        <w:left w:val="none" w:sz="0" w:space="0" w:color="auto"/>
        <w:bottom w:val="none" w:sz="0" w:space="0" w:color="auto"/>
        <w:right w:val="none" w:sz="0" w:space="0" w:color="auto"/>
      </w:divBdr>
      <w:divsChild>
        <w:div w:id="194393621">
          <w:marLeft w:val="0"/>
          <w:marRight w:val="0"/>
          <w:marTop w:val="0"/>
          <w:marBottom w:val="0"/>
          <w:divBdr>
            <w:top w:val="none" w:sz="0" w:space="0" w:color="auto"/>
            <w:left w:val="none" w:sz="0" w:space="0" w:color="auto"/>
            <w:bottom w:val="none" w:sz="0" w:space="0" w:color="auto"/>
            <w:right w:val="none" w:sz="0" w:space="0" w:color="auto"/>
          </w:divBdr>
        </w:div>
        <w:div w:id="232276369">
          <w:marLeft w:val="0"/>
          <w:marRight w:val="0"/>
          <w:marTop w:val="0"/>
          <w:marBottom w:val="0"/>
          <w:divBdr>
            <w:top w:val="none" w:sz="0" w:space="0" w:color="auto"/>
            <w:left w:val="none" w:sz="0" w:space="0" w:color="auto"/>
            <w:bottom w:val="none" w:sz="0" w:space="0" w:color="auto"/>
            <w:right w:val="none" w:sz="0" w:space="0" w:color="auto"/>
          </w:divBdr>
        </w:div>
        <w:div w:id="1273586295">
          <w:marLeft w:val="0"/>
          <w:marRight w:val="0"/>
          <w:marTop w:val="0"/>
          <w:marBottom w:val="0"/>
          <w:divBdr>
            <w:top w:val="none" w:sz="0" w:space="0" w:color="auto"/>
            <w:left w:val="none" w:sz="0" w:space="0" w:color="auto"/>
            <w:bottom w:val="none" w:sz="0" w:space="0" w:color="auto"/>
            <w:right w:val="none" w:sz="0" w:space="0" w:color="auto"/>
          </w:divBdr>
        </w:div>
        <w:div w:id="1629117892">
          <w:marLeft w:val="0"/>
          <w:marRight w:val="0"/>
          <w:marTop w:val="0"/>
          <w:marBottom w:val="0"/>
          <w:divBdr>
            <w:top w:val="none" w:sz="0" w:space="0" w:color="auto"/>
            <w:left w:val="none" w:sz="0" w:space="0" w:color="auto"/>
            <w:bottom w:val="none" w:sz="0" w:space="0" w:color="auto"/>
            <w:right w:val="none" w:sz="0" w:space="0" w:color="auto"/>
          </w:divBdr>
        </w:div>
        <w:div w:id="1782067032">
          <w:marLeft w:val="0"/>
          <w:marRight w:val="0"/>
          <w:marTop w:val="0"/>
          <w:marBottom w:val="0"/>
          <w:divBdr>
            <w:top w:val="none" w:sz="0" w:space="0" w:color="auto"/>
            <w:left w:val="none" w:sz="0" w:space="0" w:color="auto"/>
            <w:bottom w:val="none" w:sz="0" w:space="0" w:color="auto"/>
            <w:right w:val="none" w:sz="0" w:space="0" w:color="auto"/>
          </w:divBdr>
        </w:div>
        <w:div w:id="2043051484">
          <w:marLeft w:val="0"/>
          <w:marRight w:val="0"/>
          <w:marTop w:val="0"/>
          <w:marBottom w:val="0"/>
          <w:divBdr>
            <w:top w:val="none" w:sz="0" w:space="0" w:color="auto"/>
            <w:left w:val="none" w:sz="0" w:space="0" w:color="auto"/>
            <w:bottom w:val="none" w:sz="0" w:space="0" w:color="auto"/>
            <w:right w:val="none" w:sz="0" w:space="0" w:color="auto"/>
          </w:divBdr>
        </w:div>
        <w:div w:id="2097239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3B5EDF2D-37FD-412F-AA96-E725FB4924EA}">
  <ds:schemaRefs>
    <ds:schemaRef ds:uri="http://schemas.microsoft.com/sharepoint/v3/contenttype/forms"/>
  </ds:schemaRefs>
</ds:datastoreItem>
</file>

<file path=customXml/itemProps2.xml><?xml version="1.0" encoding="utf-8"?>
<ds:datastoreItem xmlns:ds="http://schemas.openxmlformats.org/officeDocument/2006/customXml" ds:itemID="{F91A6F22-FD27-40B9-8098-8B836BBF3003}"/>
</file>

<file path=customXml/itemProps3.xml><?xml version="1.0" encoding="utf-8"?>
<ds:datastoreItem xmlns:ds="http://schemas.openxmlformats.org/officeDocument/2006/customXml" ds:itemID="{9DA59E5F-0F20-4D39-8594-BB6863EC9D40}">
  <ds:schemaRefs>
    <ds:schemaRef ds:uri="http://schemas.openxmlformats.org/officeDocument/2006/bibliography"/>
  </ds:schemaRefs>
</ds:datastoreItem>
</file>

<file path=customXml/itemProps4.xml><?xml version="1.0" encoding="utf-8"?>
<ds:datastoreItem xmlns:ds="http://schemas.openxmlformats.org/officeDocument/2006/customXml" ds:itemID="{4C320F03-D9EA-4798-958F-8C42D4D7D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13209_Chapitre 4</Template>
  <TotalTime>65</TotalTime>
  <Pages>7</Pages>
  <Words>3409</Words>
  <Characters>18755</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NFOURNIER</dc:creator>
  <cp:keywords/>
  <cp:lastModifiedBy>CROZAT ZOE</cp:lastModifiedBy>
  <cp:revision>13</cp:revision>
  <cp:lastPrinted>2025-04-08T12:24:00Z</cp:lastPrinted>
  <dcterms:created xsi:type="dcterms:W3CDTF">2025-04-13T19:40:00Z</dcterms:created>
  <dcterms:modified xsi:type="dcterms:W3CDTF">2025-05-21T09:14:00Z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