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31184087" w:rsidR="00C03EB2" w:rsidRPr="00B41578" w:rsidRDefault="005E1355" w:rsidP="00C03EB2">
      <w:pPr>
        <w:pStyle w:val="00Chaptitre"/>
        <w:rPr>
          <w:b/>
          <w:bCs/>
        </w:rPr>
      </w:pPr>
      <w:r>
        <w:rPr>
          <w:rStyle w:val="01Chapnum"/>
        </w:rPr>
        <w:t>6</w:t>
      </w:r>
      <w:r w:rsidR="00C03EB2">
        <w:tab/>
      </w:r>
      <w:r w:rsidRPr="005E1355">
        <w:rPr>
          <w:b/>
          <w:bCs/>
        </w:rPr>
        <w:t>L’impact et les limites des politiques économiques</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7"/>
        <w:gridCol w:w="4022"/>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60D45676" w:rsidR="00B12D46" w:rsidRDefault="00B12D46" w:rsidP="00DC4051">
            <w:pPr>
              <w:pStyle w:val="13Tableaucourant"/>
              <w:suppressAutoHyphens/>
              <w:jc w:val="left"/>
              <w:rPr>
                <w:b/>
                <w:bCs/>
                <w:szCs w:val="28"/>
              </w:rPr>
            </w:pPr>
            <w:r>
              <w:rPr>
                <w:b/>
                <w:bCs/>
                <w:szCs w:val="28"/>
              </w:rPr>
              <w:t xml:space="preserve">THÈME </w:t>
            </w:r>
            <w:r w:rsidR="004D064C">
              <w:rPr>
                <w:b/>
                <w:bCs/>
                <w:szCs w:val="28"/>
              </w:rPr>
              <w:t>2</w:t>
            </w:r>
            <w:r>
              <w:rPr>
                <w:b/>
                <w:bCs/>
                <w:szCs w:val="28"/>
              </w:rPr>
              <w:t> :</w:t>
            </w:r>
          </w:p>
          <w:p w14:paraId="0A796E72" w14:textId="1D045342" w:rsidR="00B12D46" w:rsidRDefault="00667EB1" w:rsidP="00DC4051">
            <w:pPr>
              <w:pStyle w:val="13Tableaucourant"/>
              <w:suppressAutoHyphens/>
              <w:jc w:val="left"/>
              <w:rPr>
                <w:b/>
                <w:bCs/>
                <w:szCs w:val="28"/>
              </w:rPr>
            </w:pPr>
            <w:r>
              <w:rPr>
                <w:b/>
                <w:bCs/>
                <w:szCs w:val="28"/>
              </w:rPr>
              <w:t>La régulation de l'activité économique</w:t>
            </w:r>
          </w:p>
          <w:p w14:paraId="6F8EB7FE" w14:textId="77777777" w:rsidR="00B12D46" w:rsidRDefault="00B12D46" w:rsidP="00DC4051">
            <w:pPr>
              <w:pStyle w:val="13Tableaucourant"/>
              <w:suppressAutoHyphens/>
              <w:jc w:val="left"/>
              <w:rPr>
                <w:b/>
                <w:bCs/>
                <w:szCs w:val="28"/>
              </w:rPr>
            </w:pPr>
          </w:p>
          <w:p w14:paraId="51358E66" w14:textId="7E15CF5A"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E51C6F">
              <w:rPr>
                <w:b/>
                <w:bCs/>
                <w:szCs w:val="28"/>
              </w:rPr>
              <w:t>Quel est le rôle de l'</w:t>
            </w:r>
            <w:r w:rsidR="00E51C6F">
              <w:rPr>
                <w:rFonts w:ascii="Calibri" w:hAnsi="Calibri" w:cs="Calibri"/>
                <w:b/>
                <w:bCs/>
                <w:szCs w:val="28"/>
              </w:rPr>
              <w:t>É</w:t>
            </w:r>
            <w:r w:rsidR="00E51C6F">
              <w:rPr>
                <w:b/>
                <w:bCs/>
                <w:szCs w:val="28"/>
              </w:rPr>
              <w:t xml:space="preserve">tat </w:t>
            </w:r>
            <w:r w:rsidR="003D2EFD">
              <w:rPr>
                <w:b/>
                <w:bCs/>
                <w:szCs w:val="28"/>
              </w:rPr>
              <w:t xml:space="preserve">dans la régulation économique </w:t>
            </w:r>
            <w:r w:rsidR="00A25046">
              <w:rPr>
                <w:b/>
                <w:bCs/>
                <w:szCs w:val="28"/>
              </w:rPr>
              <w:t>?</w:t>
            </w:r>
          </w:p>
        </w:tc>
        <w:tc>
          <w:tcPr>
            <w:tcW w:w="8033" w:type="dxa"/>
            <w:gridSpan w:val="2"/>
            <w:shd w:val="clear" w:color="auto" w:fill="DBE5F1" w:themeFill="accent1" w:themeFillTint="33"/>
          </w:tcPr>
          <w:p w14:paraId="3A1D8D0A" w14:textId="01B27369" w:rsidR="00B12D46" w:rsidRPr="001A3CD9" w:rsidRDefault="000201F6" w:rsidP="00DC4051">
            <w:pPr>
              <w:pStyle w:val="13Tableaucourant"/>
              <w:suppressAutoHyphens/>
            </w:pPr>
            <w:r w:rsidRPr="000201F6">
              <w:t>Le fonctionnement de l’économie nécessite une intervention plus ou moins forte de l’</w:t>
            </w:r>
            <w:r w:rsidR="00C64A10">
              <w:rPr>
                <w:rFonts w:ascii="Calibri" w:hAnsi="Calibri" w:cs="Calibri"/>
              </w:rPr>
              <w:t>É</w:t>
            </w:r>
            <w:r w:rsidRPr="000201F6">
              <w:t>tat pour fluidifier le marché, corriger des dysfonctionnements et influencer le niveau de l’activité économique. L’</w:t>
            </w:r>
            <w:r w:rsidR="00C64A10">
              <w:rPr>
                <w:rFonts w:ascii="Calibri" w:hAnsi="Calibri" w:cs="Calibri"/>
              </w:rPr>
              <w:t>É</w:t>
            </w:r>
            <w:r w:rsidRPr="000201F6">
              <w:t>tat et ses institutions régulent l’activité des agents, notamment par la production de règles de droit général et de droits spécifiques (par exemple, celles édictées par le droit de la concurrence ou de la propriété industrielle). Enfin, l’action publique, à court et à moyen terme, affecte l’organisation et la politique de l’offre de l’entreprise par des incitations mais aussi des contraintes (normes). Le management doit prendre la mesure du rôle de l’</w:t>
            </w:r>
            <w:r w:rsidR="00C64A10">
              <w:rPr>
                <w:rFonts w:ascii="Calibri" w:hAnsi="Calibri" w:cs="Calibri"/>
              </w:rPr>
              <w:t>É</w:t>
            </w:r>
            <w:r w:rsidRPr="000201F6">
              <w:t>tat à travers l’analyse économique et juridique de son environnement</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0000D062" w14:textId="77777777" w:rsidR="00B12D46" w:rsidRDefault="004506ED" w:rsidP="00A25046">
            <w:pPr>
              <w:pStyle w:val="Tableaulistepuce"/>
            </w:pPr>
            <w:r>
              <w:t>Identifier les principales politiques économiques et leurs outils</w:t>
            </w:r>
          </w:p>
          <w:p w14:paraId="0B07D163" w14:textId="7761B989" w:rsidR="004506ED" w:rsidRPr="00297543" w:rsidRDefault="004506ED" w:rsidP="00A25046">
            <w:pPr>
              <w:pStyle w:val="Tableaulistepuce"/>
            </w:pPr>
            <w:r>
              <w:t xml:space="preserve">Repérer </w:t>
            </w:r>
            <w:r w:rsidR="00E64C46">
              <w:t>l'impact des politiques sur l'environnement de l'entreprise</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3E4B29EA" w14:textId="77777777" w:rsidR="00B12D46" w:rsidRDefault="00E64C46" w:rsidP="00A25046">
            <w:pPr>
              <w:pStyle w:val="Tableaulistepuce"/>
            </w:pPr>
            <w:r>
              <w:t xml:space="preserve">Les politiques </w:t>
            </w:r>
            <w:r w:rsidR="00193D31">
              <w:t>conjoncturelles et politiques structurelles</w:t>
            </w:r>
          </w:p>
          <w:p w14:paraId="74521B6B" w14:textId="77777777" w:rsidR="00193D31" w:rsidRDefault="00193D31" w:rsidP="00A25046">
            <w:pPr>
              <w:pStyle w:val="Tableaulistepuce"/>
            </w:pPr>
            <w:r>
              <w:t>Les limites de l'interventions de l'</w:t>
            </w:r>
            <w:r>
              <w:rPr>
                <w:rFonts w:ascii="Calibri" w:hAnsi="Calibri" w:cs="Calibri"/>
              </w:rPr>
              <w:t>É</w:t>
            </w:r>
            <w:r w:rsidR="0014576D">
              <w:t>tat dans un contexte d'internationalisation de l'économie</w:t>
            </w:r>
          </w:p>
          <w:p w14:paraId="2149E725" w14:textId="0D6C5484" w:rsidR="0014576D" w:rsidRPr="00297543" w:rsidRDefault="0014576D" w:rsidP="00A25046">
            <w:pPr>
              <w:pStyle w:val="Tableaulistepuce"/>
            </w:pPr>
            <w:r>
              <w:t>Les principes de la régulation</w:t>
            </w:r>
            <w:r w:rsidR="00CE7074">
              <w:t xml:space="preserve"> supranationale dans le cadre européen</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5FAEE80D" w:rsidR="00916255" w:rsidRPr="00906BB7" w:rsidRDefault="00916255" w:rsidP="00BC20C7">
      <w:pPr>
        <w:pStyle w:val="06Questionenonce"/>
        <w:widowControl/>
      </w:pPr>
      <w:r w:rsidRPr="00906BB7">
        <w:t xml:space="preserve">1. </w:t>
      </w:r>
      <w:r w:rsidR="00BC5925" w:rsidRPr="00BC5925">
        <w:t>Qu’est-ce que la politique de l’offre </w:t>
      </w:r>
      <w:r w:rsidR="00AF10A2">
        <w:t>?</w:t>
      </w:r>
    </w:p>
    <w:p w14:paraId="10706469" w14:textId="0469B697" w:rsidR="00916255" w:rsidRPr="00771DDB" w:rsidRDefault="00315C4D" w:rsidP="00BC20C7">
      <w:pPr>
        <w:pStyle w:val="TTextecourant"/>
        <w:widowControl/>
      </w:pPr>
      <w:r w:rsidRPr="00315C4D">
        <w:t>C’est une politique inspirée du libéralisme économique qui a pour objectif de réduire les charges des entreprises et/ou de les aider par des subventions ou des financements afin qu’elles obtiennent davantage de profit pour qu’elle</w:t>
      </w:r>
      <w:r w:rsidR="00D35816">
        <w:t>s</w:t>
      </w:r>
      <w:r w:rsidRPr="00315C4D">
        <w:t xml:space="preserve"> investissent afin de créer des emplois</w:t>
      </w:r>
      <w:r w:rsidR="00FF32C6">
        <w:t>.</w:t>
      </w:r>
    </w:p>
    <w:p w14:paraId="42C8D7ED" w14:textId="6300FD86" w:rsidR="00916255" w:rsidRPr="00906BB7" w:rsidRDefault="00916255" w:rsidP="00BC20C7">
      <w:pPr>
        <w:pStyle w:val="06Questionenonce"/>
        <w:widowControl/>
      </w:pPr>
      <w:r>
        <w:t xml:space="preserve">2. </w:t>
      </w:r>
      <w:r w:rsidR="00263A8A" w:rsidRPr="00263A8A">
        <w:t>Pourquoi peut-on dire que la France n’a plus aucune marge de manœuvre de relance budgétaire </w:t>
      </w:r>
      <w:r w:rsidR="00AF10A2">
        <w:t>?</w:t>
      </w:r>
    </w:p>
    <w:p w14:paraId="50E21FE5" w14:textId="74F4F891" w:rsidR="00D94EA7" w:rsidRPr="00D94EA7" w:rsidRDefault="007170B0" w:rsidP="00D94EA7">
      <w:pPr>
        <w:pStyle w:val="07Textecourant"/>
        <w:suppressAutoHyphens/>
        <w:rPr>
          <w:sz w:val="22"/>
          <w:szCs w:val="22"/>
        </w:rPr>
      </w:pPr>
      <w:r w:rsidRPr="007170B0">
        <w:rPr>
          <w:sz w:val="22"/>
          <w:szCs w:val="22"/>
        </w:rPr>
        <w:t>La politique de relance économique s’appuie notamment sur le budget, c'est-à-dire sur les dépenses et/ou les recettes de l’État</w:t>
      </w:r>
      <w:r w:rsidR="006C6835">
        <w:rPr>
          <w:sz w:val="22"/>
          <w:szCs w:val="22"/>
        </w:rPr>
        <w:t>,</w:t>
      </w:r>
      <w:r w:rsidRPr="007170B0">
        <w:rPr>
          <w:sz w:val="22"/>
          <w:szCs w:val="22"/>
        </w:rPr>
        <w:t xml:space="preserve"> afin de relancer l’économie. Le budget de la France a un lourd déficit (110</w:t>
      </w:r>
      <w:r w:rsidR="00596FCF">
        <w:rPr>
          <w:sz w:val="22"/>
          <w:szCs w:val="22"/>
        </w:rPr>
        <w:t> </w:t>
      </w:r>
      <w:r w:rsidRPr="007170B0">
        <w:rPr>
          <w:sz w:val="22"/>
          <w:szCs w:val="22"/>
        </w:rPr>
        <w:t xml:space="preserve">% du PIB), il </w:t>
      </w:r>
      <w:r w:rsidR="00520AB0">
        <w:rPr>
          <w:sz w:val="22"/>
          <w:szCs w:val="22"/>
        </w:rPr>
        <w:t>n’</w:t>
      </w:r>
      <w:r w:rsidRPr="007170B0">
        <w:rPr>
          <w:sz w:val="22"/>
          <w:szCs w:val="22"/>
        </w:rPr>
        <w:t>est donc pas possible de se servir du budget car le gouvernement n’a pas de marge de manœuvre financière</w:t>
      </w:r>
      <w:r w:rsidR="00FF32C6" w:rsidRPr="00D94EA7">
        <w:rPr>
          <w:sz w:val="22"/>
          <w:szCs w:val="22"/>
        </w:rPr>
        <w:t>.</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1BF929FA" w:rsidR="00916255" w:rsidRDefault="00916255" w:rsidP="00D94EA7">
      <w:pPr>
        <w:pStyle w:val="04Exercicestitre"/>
        <w:widowControl/>
        <w:spacing w:before="120"/>
      </w:pPr>
      <w:r w:rsidRPr="00771DDB">
        <w:t xml:space="preserve">1. </w:t>
      </w:r>
      <w:r w:rsidR="003036E5" w:rsidRPr="003036E5">
        <w:t>Comprendre le rôle de l’État et son impact sur l’activité des entreprises</w:t>
      </w:r>
    </w:p>
    <w:p w14:paraId="28187105" w14:textId="6741B8C1" w:rsidR="00916255" w:rsidRPr="00771DDB" w:rsidRDefault="00916255" w:rsidP="00BC20C7">
      <w:pPr>
        <w:pStyle w:val="06Questionenonce"/>
        <w:widowControl/>
      </w:pPr>
      <w:r w:rsidRPr="00771DDB">
        <w:t xml:space="preserve">1. </w:t>
      </w:r>
      <w:r w:rsidR="005F4C92" w:rsidRPr="005F4C92">
        <w:t>Calculez la part de chaque aide et faites un commentaire approprié</w:t>
      </w:r>
      <w:r w:rsidR="005F4C92">
        <w:t>.</w:t>
      </w:r>
    </w:p>
    <w:p w14:paraId="493AA6E2" w14:textId="7EAC5F22" w:rsidR="005927D6" w:rsidRPr="005927D6" w:rsidRDefault="005927D6" w:rsidP="005927D6">
      <w:pPr>
        <w:pStyle w:val="06Questionenonce"/>
        <w:spacing w:before="0" w:line="260" w:lineRule="atLeast"/>
        <w:rPr>
          <w:rFonts w:ascii="GuidePedagoTimes" w:hAnsi="GuidePedagoTimes" w:cs="GuidePedagoTimes"/>
          <w:b w:val="0"/>
          <w:bCs w:val="0"/>
          <w:spacing w:val="0"/>
          <w:sz w:val="22"/>
          <w:szCs w:val="22"/>
        </w:rPr>
      </w:pPr>
      <w:r w:rsidRPr="005927D6">
        <w:rPr>
          <w:rFonts w:ascii="GuidePedagoTimes" w:hAnsi="GuidePedagoTimes" w:cs="GuidePedagoTimes"/>
          <w:b w:val="0"/>
          <w:bCs w:val="0"/>
          <w:spacing w:val="0"/>
          <w:sz w:val="22"/>
          <w:szCs w:val="22"/>
        </w:rPr>
        <w:t>Sur les 260 milliards, 65</w:t>
      </w:r>
      <w:r w:rsidR="00596FCF">
        <w:rPr>
          <w:rFonts w:ascii="GuidePedagoTimes" w:hAnsi="GuidePedagoTimes" w:cs="GuidePedagoTimes"/>
          <w:b w:val="0"/>
          <w:bCs w:val="0"/>
          <w:spacing w:val="0"/>
          <w:sz w:val="22"/>
          <w:szCs w:val="22"/>
        </w:rPr>
        <w:t> </w:t>
      </w:r>
      <w:r w:rsidRPr="005927D6">
        <w:rPr>
          <w:rFonts w:ascii="GuidePedagoTimes" w:hAnsi="GuidePedagoTimes" w:cs="GuidePedagoTimes"/>
          <w:b w:val="0"/>
          <w:bCs w:val="0"/>
          <w:spacing w:val="0"/>
          <w:sz w:val="22"/>
          <w:szCs w:val="22"/>
        </w:rPr>
        <w:t>% (169</w:t>
      </w:r>
      <w:r w:rsidR="00FE0805">
        <w:rPr>
          <w:rFonts w:ascii="GuidePedagoTimes" w:hAnsi="GuidePedagoTimes" w:cs="GuidePedagoTimes"/>
          <w:b w:val="0"/>
          <w:bCs w:val="0"/>
          <w:spacing w:val="0"/>
          <w:sz w:val="22"/>
          <w:szCs w:val="22"/>
        </w:rPr>
        <w:t>/</w:t>
      </w:r>
      <w:r w:rsidRPr="005927D6">
        <w:rPr>
          <w:rFonts w:ascii="GuidePedagoTimes" w:hAnsi="GuidePedagoTimes" w:cs="GuidePedagoTimes"/>
          <w:b w:val="0"/>
          <w:bCs w:val="0"/>
          <w:spacing w:val="0"/>
          <w:sz w:val="22"/>
          <w:szCs w:val="22"/>
        </w:rPr>
        <w:t>260) des aides correspondent à des prêts et garanties de l’État, 31</w:t>
      </w:r>
      <w:r w:rsidR="00596FCF">
        <w:rPr>
          <w:rFonts w:ascii="GuidePedagoTimes" w:hAnsi="GuidePedagoTimes" w:cs="GuidePedagoTimes"/>
          <w:b w:val="0"/>
          <w:bCs w:val="0"/>
          <w:spacing w:val="0"/>
          <w:sz w:val="22"/>
          <w:szCs w:val="22"/>
        </w:rPr>
        <w:t> </w:t>
      </w:r>
      <w:r w:rsidRPr="005927D6">
        <w:rPr>
          <w:rFonts w:ascii="GuidePedagoTimes" w:hAnsi="GuidePedagoTimes" w:cs="GuidePedagoTimes"/>
          <w:b w:val="0"/>
          <w:bCs w:val="0"/>
          <w:spacing w:val="0"/>
          <w:sz w:val="22"/>
          <w:szCs w:val="22"/>
        </w:rPr>
        <w:t>%</w:t>
      </w:r>
      <w:r w:rsidR="00727B76">
        <w:rPr>
          <w:rFonts w:ascii="GuidePedagoTimes" w:hAnsi="GuidePedagoTimes" w:cs="GuidePedagoTimes"/>
          <w:b w:val="0"/>
          <w:bCs w:val="0"/>
          <w:spacing w:val="0"/>
          <w:sz w:val="22"/>
          <w:szCs w:val="22"/>
        </w:rPr>
        <w:t xml:space="preserve"> (</w:t>
      </w:r>
      <w:r w:rsidR="004E535F">
        <w:rPr>
          <w:rFonts w:ascii="GuidePedagoTimes" w:hAnsi="GuidePedagoTimes" w:cs="GuidePedagoTimes"/>
          <w:b w:val="0"/>
          <w:bCs w:val="0"/>
          <w:spacing w:val="0"/>
          <w:sz w:val="22"/>
          <w:szCs w:val="22"/>
        </w:rPr>
        <w:t>80/260)</w:t>
      </w:r>
      <w:r w:rsidRPr="005927D6">
        <w:rPr>
          <w:rFonts w:ascii="GuidePedagoTimes" w:hAnsi="GuidePedagoTimes" w:cs="GuidePedagoTimes"/>
          <w:b w:val="0"/>
          <w:bCs w:val="0"/>
          <w:spacing w:val="0"/>
          <w:sz w:val="22"/>
          <w:szCs w:val="22"/>
        </w:rPr>
        <w:t xml:space="preserve"> à des subventions ou des exonérations et 4</w:t>
      </w:r>
      <w:r w:rsidR="00083A58">
        <w:rPr>
          <w:rFonts w:ascii="GuidePedagoTimes" w:hAnsi="GuidePedagoTimes" w:cs="GuidePedagoTimes"/>
          <w:b w:val="0"/>
          <w:bCs w:val="0"/>
          <w:spacing w:val="0"/>
          <w:sz w:val="22"/>
          <w:szCs w:val="22"/>
        </w:rPr>
        <w:t> </w:t>
      </w:r>
      <w:r w:rsidRPr="005927D6">
        <w:rPr>
          <w:rFonts w:ascii="GuidePedagoTimes" w:hAnsi="GuidePedagoTimes" w:cs="GuidePedagoTimes"/>
          <w:b w:val="0"/>
          <w:bCs w:val="0"/>
          <w:spacing w:val="0"/>
          <w:sz w:val="22"/>
          <w:szCs w:val="22"/>
        </w:rPr>
        <w:t>%</w:t>
      </w:r>
      <w:r w:rsidR="004E535F">
        <w:rPr>
          <w:rFonts w:ascii="GuidePedagoTimes" w:hAnsi="GuidePedagoTimes" w:cs="GuidePedagoTimes"/>
          <w:b w:val="0"/>
          <w:bCs w:val="0"/>
          <w:spacing w:val="0"/>
          <w:sz w:val="22"/>
          <w:szCs w:val="22"/>
        </w:rPr>
        <w:t xml:space="preserve"> (11/260)</w:t>
      </w:r>
      <w:r w:rsidRPr="005927D6">
        <w:rPr>
          <w:rFonts w:ascii="GuidePedagoTimes" w:hAnsi="GuidePedagoTimes" w:cs="GuidePedagoTimes"/>
          <w:b w:val="0"/>
          <w:bCs w:val="0"/>
          <w:spacing w:val="0"/>
          <w:sz w:val="22"/>
          <w:szCs w:val="22"/>
        </w:rPr>
        <w:t xml:space="preserve"> </w:t>
      </w:r>
      <w:r w:rsidR="00A644BF">
        <w:rPr>
          <w:rFonts w:ascii="GuidePedagoTimes" w:hAnsi="GuidePedagoTimes" w:cs="GuidePedagoTimes"/>
          <w:b w:val="0"/>
          <w:bCs w:val="0"/>
          <w:spacing w:val="0"/>
          <w:sz w:val="22"/>
          <w:szCs w:val="22"/>
        </w:rPr>
        <w:t>à</w:t>
      </w:r>
      <w:r w:rsidRPr="005927D6">
        <w:rPr>
          <w:rFonts w:ascii="GuidePedagoTimes" w:hAnsi="GuidePedagoTimes" w:cs="GuidePedagoTimes"/>
          <w:b w:val="0"/>
          <w:bCs w:val="0"/>
          <w:spacing w:val="0"/>
          <w:sz w:val="22"/>
          <w:szCs w:val="22"/>
        </w:rPr>
        <w:t xml:space="preserve"> des aides associées au plan de résilience. </w:t>
      </w:r>
    </w:p>
    <w:p w14:paraId="5C6CD48D" w14:textId="6A20FAC6" w:rsidR="00FA01FE" w:rsidRDefault="005927D6" w:rsidP="005927D6">
      <w:pPr>
        <w:pStyle w:val="06Questionenonce"/>
        <w:widowControl/>
        <w:spacing w:before="0" w:line="260" w:lineRule="atLeast"/>
        <w:rPr>
          <w:rFonts w:ascii="GuidePedagoTimes" w:hAnsi="GuidePedagoTimes" w:cs="GuidePedagoTimes"/>
          <w:b w:val="0"/>
          <w:bCs w:val="0"/>
          <w:spacing w:val="0"/>
          <w:sz w:val="22"/>
          <w:szCs w:val="22"/>
        </w:rPr>
      </w:pPr>
      <w:r w:rsidRPr="005927D6">
        <w:rPr>
          <w:rFonts w:ascii="GuidePedagoTimes" w:hAnsi="GuidePedagoTimes" w:cs="GuidePedagoTimes"/>
          <w:b w:val="0"/>
          <w:bCs w:val="0"/>
          <w:spacing w:val="0"/>
          <w:sz w:val="22"/>
          <w:szCs w:val="22"/>
        </w:rPr>
        <w:t>Les principales aides de l’État correspondent pour 2/3 à des subventions</w:t>
      </w:r>
      <w:r w:rsidR="00FA01FE" w:rsidRPr="00FA01FE">
        <w:rPr>
          <w:rFonts w:ascii="GuidePedagoTimes" w:hAnsi="GuidePedagoTimes" w:cs="GuidePedagoTimes"/>
          <w:b w:val="0"/>
          <w:bCs w:val="0"/>
          <w:spacing w:val="0"/>
          <w:sz w:val="22"/>
          <w:szCs w:val="22"/>
        </w:rPr>
        <w:t>.</w:t>
      </w:r>
    </w:p>
    <w:p w14:paraId="55AE75DC" w14:textId="26D72F98" w:rsidR="00916255" w:rsidRPr="00771DDB" w:rsidRDefault="00916255" w:rsidP="00154D11">
      <w:pPr>
        <w:pStyle w:val="06Questionenonce"/>
        <w:keepNext w:val="0"/>
      </w:pPr>
      <w:r w:rsidRPr="00771DDB">
        <w:t xml:space="preserve">2. </w:t>
      </w:r>
      <w:r w:rsidR="002B3E26" w:rsidRPr="002B3E26">
        <w:t>Montrez que les mesures du plan de résilience correspondent à une politique conjoncturelle</w:t>
      </w:r>
      <w:r w:rsidR="00AF10A2">
        <w:t>.</w:t>
      </w:r>
    </w:p>
    <w:p w14:paraId="13CCC192" w14:textId="4C3E86EB" w:rsidR="00FA01FE" w:rsidRPr="00FA01FE" w:rsidRDefault="00C04A00" w:rsidP="00D94EA7">
      <w:pPr>
        <w:pStyle w:val="06Questionenonce"/>
        <w:spacing w:before="0" w:line="260" w:lineRule="atLeast"/>
        <w:rPr>
          <w:rFonts w:ascii="GuidePedagoTimes" w:hAnsi="GuidePedagoTimes" w:cs="GuidePedagoTimes"/>
          <w:b w:val="0"/>
          <w:bCs w:val="0"/>
          <w:sz w:val="22"/>
          <w:szCs w:val="22"/>
        </w:rPr>
      </w:pPr>
      <w:r w:rsidRPr="00C04A00">
        <w:rPr>
          <w:rFonts w:ascii="GuidePedagoTimes" w:hAnsi="GuidePedagoTimes" w:cs="GuidePedagoTimes"/>
          <w:b w:val="0"/>
          <w:bCs w:val="0"/>
          <w:sz w:val="22"/>
          <w:szCs w:val="22"/>
        </w:rPr>
        <w:t xml:space="preserve">La politique conjoncturelle de l’État vise à corriger des déséquilibres économiques à court et à moyen terme. Parmi les mesures prises, il y a une remise de 15 centimes pour le carburant, des </w:t>
      </w:r>
      <w:r w:rsidRPr="00C04A00">
        <w:rPr>
          <w:rFonts w:ascii="GuidePedagoTimes" w:hAnsi="GuidePedagoTimes" w:cs="GuidePedagoTimes"/>
          <w:b w:val="0"/>
          <w:bCs w:val="0"/>
          <w:sz w:val="22"/>
          <w:szCs w:val="22"/>
        </w:rPr>
        <w:lastRenderedPageBreak/>
        <w:t>subventions pour lutter contre les hausses du gaz et de l’électricité et pour les organisations, des</w:t>
      </w:r>
      <w:r w:rsidR="00704992">
        <w:rPr>
          <w:rFonts w:ascii="GuidePedagoTimes" w:hAnsi="GuidePedagoTimes" w:cs="GuidePedagoTimes"/>
          <w:b w:val="0"/>
          <w:bCs w:val="0"/>
          <w:sz w:val="22"/>
          <w:szCs w:val="22"/>
        </w:rPr>
        <w:t xml:space="preserve"> </w:t>
      </w:r>
      <w:r w:rsidRPr="00C04A00">
        <w:rPr>
          <w:rFonts w:ascii="GuidePedagoTimes" w:hAnsi="GuidePedagoTimes" w:cs="GuidePedagoTimes"/>
          <w:b w:val="0"/>
          <w:bCs w:val="0"/>
          <w:sz w:val="22"/>
          <w:szCs w:val="22"/>
        </w:rPr>
        <w:t>prêts bonifiés. Ces mesures améliorent le pouvoir d’achat à court terme et améliore</w:t>
      </w:r>
      <w:r w:rsidR="00883160">
        <w:rPr>
          <w:rFonts w:ascii="GuidePedagoTimes" w:hAnsi="GuidePedagoTimes" w:cs="GuidePedagoTimes"/>
          <w:b w:val="0"/>
          <w:bCs w:val="0"/>
          <w:sz w:val="22"/>
          <w:szCs w:val="22"/>
        </w:rPr>
        <w:t>nt</w:t>
      </w:r>
      <w:r w:rsidRPr="00C04A00">
        <w:rPr>
          <w:rFonts w:ascii="GuidePedagoTimes" w:hAnsi="GuidePedagoTimes" w:cs="GuidePedagoTimes"/>
          <w:b w:val="0"/>
          <w:bCs w:val="0"/>
          <w:sz w:val="22"/>
          <w:szCs w:val="22"/>
        </w:rPr>
        <w:t xml:space="preserve"> la croissance du PIB</w:t>
      </w:r>
      <w:r w:rsidR="00FA01FE" w:rsidRPr="00FA01FE">
        <w:rPr>
          <w:rFonts w:ascii="GuidePedagoTimes" w:hAnsi="GuidePedagoTimes" w:cs="GuidePedagoTimes"/>
          <w:b w:val="0"/>
          <w:bCs w:val="0"/>
          <w:sz w:val="22"/>
          <w:szCs w:val="22"/>
        </w:rPr>
        <w:t>.</w:t>
      </w:r>
    </w:p>
    <w:p w14:paraId="61B3A7E2" w14:textId="35E4DB78" w:rsidR="00916255" w:rsidRPr="00771DDB" w:rsidRDefault="00916255" w:rsidP="00BC20C7">
      <w:pPr>
        <w:pStyle w:val="06Questionenonce"/>
        <w:widowControl/>
      </w:pPr>
      <w:r w:rsidRPr="00771DDB">
        <w:t xml:space="preserve">3. </w:t>
      </w:r>
      <w:r w:rsidR="008D6FB2" w:rsidRPr="008D6FB2">
        <w:t>Comment la politique de relance budgétaire a-t-elle des effets positifs sur les entreprises et sur le PIB</w:t>
      </w:r>
      <w:r w:rsidR="008D6FB2">
        <w:t> ?</w:t>
      </w:r>
    </w:p>
    <w:p w14:paraId="396709D2" w14:textId="4C3C7D25" w:rsidR="007555EA" w:rsidRDefault="007555EA" w:rsidP="007555EA">
      <w:pPr>
        <w:pStyle w:val="TTextecourant"/>
      </w:pPr>
      <w:r>
        <w:t>La relance budgétaire correspond à une politique économique qui a pour objectif d’augmenter les dépenses afin d’injecter du pouvoir d’achat auprès des ménages qui peuvent soit épargner et/ou consommer. Ainsi, une augmentation de la consommation des ménages augmente le PIB (il dépend à environ 55</w:t>
      </w:r>
      <w:r w:rsidR="00083A58">
        <w:t> </w:t>
      </w:r>
      <w:r>
        <w:t xml:space="preserve">% de la consommation finale). </w:t>
      </w:r>
    </w:p>
    <w:p w14:paraId="48B236FA" w14:textId="0E28B4D6" w:rsidR="00AF10A2" w:rsidRDefault="007555EA" w:rsidP="007555EA">
      <w:pPr>
        <w:pStyle w:val="TTextecourant"/>
      </w:pPr>
      <w:r>
        <w:t>La relance a un effet positif sur les entreprises à condition que la demande de consommation des ménages se porte d’une part sur des biens produits par des entreprises en France et d’autre part que le supplément de pouvoir d’achat ne soit pas épargné</w:t>
      </w:r>
      <w:r w:rsidR="00FA01FE" w:rsidRPr="00FA01FE">
        <w:t>.</w:t>
      </w:r>
    </w:p>
    <w:p w14:paraId="1AFC001B" w14:textId="6E47EB49"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49012C" w:rsidRPr="0049012C">
        <w:rPr>
          <w:rFonts w:ascii="GuidePedagoTimes-Bold" w:hAnsi="GuidePedagoTimes-Bold"/>
          <w:b/>
          <w:bCs/>
          <w:sz w:val="23"/>
          <w:szCs w:val="23"/>
        </w:rPr>
        <w:t>Définissez le plan France 2030 et citez quelques exemples d’actions de l’État associées à ce plan</w:t>
      </w:r>
      <w:r w:rsidRPr="005E2845">
        <w:rPr>
          <w:rFonts w:ascii="GuidePedagoTimes-Bold" w:hAnsi="GuidePedagoTimes-Bold"/>
          <w:b/>
          <w:bCs/>
          <w:sz w:val="23"/>
          <w:szCs w:val="23"/>
        </w:rPr>
        <w:t>.</w:t>
      </w:r>
    </w:p>
    <w:p w14:paraId="509CC20E" w14:textId="7348320B" w:rsidR="00916255" w:rsidRDefault="006D514E" w:rsidP="00BC20C7">
      <w:pPr>
        <w:pStyle w:val="TTextecourant"/>
        <w:widowControl/>
      </w:pPr>
      <w:r w:rsidRPr="006D514E">
        <w:t>C’est un plan d’investissement d’avenir doté par l’État de 54 milliards d’euros sur cinq ans. France 2030 vise à accélérer la transformation des secteurs clés de notre économie par l’innovation. Par exemple, L’État a accordé 500 millions d’euros en mars 2024 à différents projets dans le domaine spatial</w:t>
      </w:r>
      <w:r w:rsidR="00D5491C">
        <w:t xml:space="preserve"> et</w:t>
      </w:r>
      <w:r w:rsidRPr="006D514E">
        <w:t xml:space="preserve"> a également soutenu les technologies de l’IA dans le projet Gallica Image</w:t>
      </w:r>
      <w:r w:rsidR="004C062B">
        <w:t>s</w:t>
      </w:r>
      <w:r w:rsidRPr="006D514E">
        <w:t xml:space="preserve"> dans le numérique</w:t>
      </w:r>
      <w:r w:rsidR="000021A5">
        <w:t>.</w:t>
      </w:r>
    </w:p>
    <w:p w14:paraId="6EC3F024" w14:textId="7F590F83" w:rsidR="00916255" w:rsidRPr="00771DDB" w:rsidRDefault="00916255" w:rsidP="00BC20C7">
      <w:pPr>
        <w:pStyle w:val="06Questionenonce"/>
        <w:widowControl/>
      </w:pPr>
      <w:r w:rsidRPr="00771DDB">
        <w:t xml:space="preserve">5. </w:t>
      </w:r>
      <w:r w:rsidR="004119C5" w:rsidRPr="004119C5">
        <w:t>Montrez que le plan France 2030 relève d’une politique structurelle</w:t>
      </w:r>
      <w:r w:rsidR="004119C5">
        <w:t>.</w:t>
      </w:r>
    </w:p>
    <w:p w14:paraId="51265934" w14:textId="1C56E795" w:rsidR="00BF3469" w:rsidRDefault="00EE6410" w:rsidP="00BC20C7">
      <w:pPr>
        <w:pStyle w:val="TTextecourant"/>
        <w:widowControl/>
      </w:pPr>
      <w:r w:rsidRPr="00EE6410">
        <w:t>L’ensemble des investissement</w:t>
      </w:r>
      <w:r w:rsidR="00DD184C">
        <w:t>s</w:t>
      </w:r>
      <w:r w:rsidRPr="00EE6410">
        <w:t xml:space="preserve"> associés à France 2030 correspond à des aides qui ont des impacts sur le long terme et sur les structures des sociétés bénéficiaires (exemple</w:t>
      </w:r>
      <w:r w:rsidR="00217023">
        <w:t> :</w:t>
      </w:r>
      <w:r w:rsidRPr="00EE6410">
        <w:t xml:space="preserve"> les projets dans le domaine spatial).  Ces aides, grâce à France 2030</w:t>
      </w:r>
      <w:r w:rsidR="004C7FE9">
        <w:t>,</w:t>
      </w:r>
      <w:r w:rsidRPr="00EE6410">
        <w:t xml:space="preserve"> ont créé 40 000 emplois directs ou maintenus</w:t>
      </w:r>
      <w:r w:rsidR="00BF3469">
        <w:t>.</w:t>
      </w:r>
    </w:p>
    <w:p w14:paraId="1E5B3313" w14:textId="7D287CC0" w:rsidR="00916255" w:rsidRPr="00771DDB" w:rsidRDefault="00916255" w:rsidP="00BC20C7">
      <w:pPr>
        <w:pStyle w:val="06Questionenonce"/>
        <w:widowControl/>
      </w:pPr>
      <w:r w:rsidRPr="00771DDB">
        <w:t xml:space="preserve">6. </w:t>
      </w:r>
      <w:r w:rsidR="00F941AE" w:rsidRPr="00F941AE">
        <w:t xml:space="preserve">Pourquoi cette politique structurelle est-elle un enjeu majeur pour la </w:t>
      </w:r>
      <w:r w:rsidR="00F941AE">
        <w:t>France ?</w:t>
      </w:r>
    </w:p>
    <w:p w14:paraId="2BC315DA" w14:textId="7D10D536" w:rsidR="00916255" w:rsidRPr="00165AEB" w:rsidRDefault="00A33D41" w:rsidP="00BC20C7">
      <w:pPr>
        <w:pStyle w:val="TTextecourant"/>
        <w:widowControl/>
      </w:pPr>
      <w:r w:rsidRPr="00A33D41">
        <w:t>C’est un enjeu majeur car France 2030 apporte des financements sur le long terme, permet de développer des innovations industrielles, qui permettront de renforcer les entreprises nationales et d’être compétitives à l’étranger. De plus, ces entreprises vont développer leurs marges, leur valeur ajoutée et cela entrainera l’accroissement du PIB</w:t>
      </w:r>
      <w:r w:rsidR="0045325E">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5A607BCB" w:rsidR="00916255" w:rsidRDefault="00D56167" w:rsidP="005E2845">
      <w:pPr>
        <w:pStyle w:val="06Questionenonce"/>
        <w:keepNext w:val="0"/>
        <w:widowControl/>
      </w:pPr>
      <w:r>
        <w:t>À</w:t>
      </w:r>
      <w:r w:rsidR="00916255" w:rsidRPr="0011094D">
        <w:t xml:space="preserve"> l’aide </w:t>
      </w:r>
      <w:r w:rsidR="00FE53BF" w:rsidRPr="00FE53BF">
        <w:t>de la vidéo « “France 2030” : trois questions sur le plan d’investissement d’Emmanuel Macron » et des notions étudiées, expliquez dans une courte note structurée comment les innovations de rupture peuvent modifier la France d’ici 2030</w:t>
      </w:r>
      <w:r w:rsidR="00916255" w:rsidRPr="0011094D">
        <w:t>.</w:t>
      </w:r>
    </w:p>
    <w:p w14:paraId="2D9181D7" w14:textId="3ED3A659" w:rsidR="00145F55" w:rsidRDefault="00145F55" w:rsidP="00145F55">
      <w:pPr>
        <w:pStyle w:val="TTextecourant"/>
      </w:pPr>
      <w:r>
        <w:t xml:space="preserve">Les innovations de rupture ont pour objectif d’aider l’industrie ou les services à devenir des champions dans un domaine précis et d’en faire bénéficier l’économie </w:t>
      </w:r>
      <w:r w:rsidR="00045614">
        <w:t>f</w:t>
      </w:r>
      <w:r>
        <w:t>rançaise. Elles reposent sur des innovation</w:t>
      </w:r>
      <w:r w:rsidR="00D67E00">
        <w:t>s</w:t>
      </w:r>
      <w:r>
        <w:t xml:space="preserve"> nouvelles (au sens rupture forte par rapport à l’existant), originale</w:t>
      </w:r>
      <w:r w:rsidR="002A3335">
        <w:t>s</w:t>
      </w:r>
      <w:r>
        <w:t xml:space="preserve"> qui entrainer</w:t>
      </w:r>
      <w:r w:rsidR="002A3335">
        <w:t>ont</w:t>
      </w:r>
      <w:r>
        <w:t xml:space="preserve"> une position dominante de l’entreprise.</w:t>
      </w:r>
    </w:p>
    <w:p w14:paraId="28EB3EAB" w14:textId="361827FD" w:rsidR="00A469D5" w:rsidRDefault="00145F55" w:rsidP="00A469D5">
      <w:pPr>
        <w:pStyle w:val="TTextecourant"/>
      </w:pPr>
      <w:r>
        <w:t xml:space="preserve">L’État a consacré 50 milliards pour participer à l’émergence d’un champion de demain. Grâce à ces aides, les entreprises vont créer des innovations de rupture qui </w:t>
      </w:r>
      <w:r w:rsidR="00DC275C">
        <w:t>à</w:t>
      </w:r>
      <w:r>
        <w:t xml:space="preserve"> moyen</w:t>
      </w:r>
      <w:r w:rsidR="00DC275C">
        <w:t xml:space="preserve"> et</w:t>
      </w:r>
      <w:r>
        <w:t xml:space="preserve"> long terme peuvent modifier la structure industrielle et de service de la France</w:t>
      </w:r>
      <w:r w:rsidR="00B90B3C">
        <w:t>.</w:t>
      </w:r>
      <w:r w:rsidR="00445CC9">
        <w:t xml:space="preserve"> </w:t>
      </w:r>
      <w:r w:rsidR="00A469D5">
        <w:t>Ces produits ont modifié les comportements des utilisateurs et la société en général. On peut citer la voiture électrique, la machine à café Nespresso</w:t>
      </w:r>
      <w:r w:rsidR="00D644B9">
        <w:t>.</w:t>
      </w:r>
    </w:p>
    <w:p w14:paraId="6B25DE3E" w14:textId="5BA8E20E" w:rsidR="00B90B3C" w:rsidRPr="00165AEB" w:rsidRDefault="00A469D5" w:rsidP="00A469D5">
      <w:pPr>
        <w:pStyle w:val="TTextecourant"/>
        <w:widowControl/>
      </w:pPr>
      <w:r>
        <w:t>Connaitre les produits futurs qui créeront une rupture et surtout un avantage concurrentiel est difficile</w:t>
      </w:r>
      <w:r>
        <w:t>.</w:t>
      </w:r>
    </w:p>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58FBFB3C" w:rsidR="00916255" w:rsidRPr="00906BB7" w:rsidRDefault="00916255" w:rsidP="005E2845">
      <w:pPr>
        <w:pStyle w:val="04Exercicestitre"/>
        <w:widowControl/>
        <w:spacing w:before="120"/>
      </w:pPr>
      <w:r w:rsidRPr="00906BB7">
        <w:lastRenderedPageBreak/>
        <w:t xml:space="preserve">2. </w:t>
      </w:r>
      <w:r w:rsidR="00720C34" w:rsidRPr="00720C34">
        <w:t xml:space="preserve">Identifier </w:t>
      </w:r>
      <w:r w:rsidR="00720C34">
        <w:t>l</w:t>
      </w:r>
      <w:r w:rsidR="00720C34" w:rsidRPr="00720C34">
        <w:t>es limites de l’intervention de l’État dans un contexte d’internationalisation</w:t>
      </w:r>
    </w:p>
    <w:p w14:paraId="5FD7957F" w14:textId="72BD08BC" w:rsidR="00916255" w:rsidRPr="00AF1552" w:rsidRDefault="00916255" w:rsidP="00BC20C7">
      <w:pPr>
        <w:pStyle w:val="06Questionenonce"/>
        <w:widowControl/>
      </w:pPr>
      <w:r w:rsidRPr="00AF1552">
        <w:t>1.</w:t>
      </w:r>
      <w:r w:rsidR="00B90B3C">
        <w:t xml:space="preserve"> </w:t>
      </w:r>
      <w:r w:rsidR="004000DF" w:rsidRPr="004000DF">
        <w:t>Repérez les différentes actions de l’État</w:t>
      </w:r>
      <w:r w:rsidRPr="00AF1552">
        <w:t>.</w:t>
      </w:r>
    </w:p>
    <w:p w14:paraId="6C8F0021" w14:textId="301A6A51" w:rsidR="00916255" w:rsidRPr="00B53924" w:rsidRDefault="001153F0" w:rsidP="00BC20C7">
      <w:pPr>
        <w:pStyle w:val="TTextecourant"/>
        <w:widowControl/>
        <w:rPr>
          <w:b/>
        </w:rPr>
      </w:pPr>
      <w:r w:rsidRPr="001153F0">
        <w:t xml:space="preserve">L’État accorde des aides pour l’achat d’un véhicule électrique, pour aider les entreprises qui seraient prêtes à relocaliser </w:t>
      </w:r>
      <w:r w:rsidR="002E5BEC">
        <w:t>leur</w:t>
      </w:r>
      <w:r w:rsidRPr="001153F0">
        <w:t xml:space="preserve"> production en </w:t>
      </w:r>
      <w:r w:rsidR="00963192">
        <w:t>France (1 milliard)</w:t>
      </w:r>
      <w:r w:rsidR="00B915A4">
        <w:t xml:space="preserve"> et</w:t>
      </w:r>
      <w:r w:rsidRPr="001153F0">
        <w:t xml:space="preserve"> pour les aides aux logements</w:t>
      </w:r>
      <w:r w:rsidR="00916255">
        <w:t>.</w:t>
      </w:r>
    </w:p>
    <w:p w14:paraId="4504D2DF" w14:textId="72804C7D" w:rsidR="00916255" w:rsidRPr="00AF1552" w:rsidRDefault="00916255" w:rsidP="00BC20C7">
      <w:pPr>
        <w:pStyle w:val="06Questionenonce"/>
        <w:widowControl/>
      </w:pPr>
      <w:r w:rsidRPr="00AF1552">
        <w:t xml:space="preserve">2. </w:t>
      </w:r>
      <w:r w:rsidR="005E08D8" w:rsidRPr="005E08D8">
        <w:t>Montrez que ces actions influencent la performance des entreprises</w:t>
      </w:r>
      <w:r w:rsidR="005E08D8">
        <w:t>.</w:t>
      </w:r>
    </w:p>
    <w:p w14:paraId="036723F8" w14:textId="01DCA6D2" w:rsidR="00512300" w:rsidRDefault="00512300" w:rsidP="00AF1BD7">
      <w:pPr>
        <w:pStyle w:val="TEnumtiret"/>
        <w:numPr>
          <w:ilvl w:val="0"/>
          <w:numId w:val="0"/>
        </w:numPr>
      </w:pPr>
      <w:r>
        <w:t>Les aides pour l’achat d’un véhicule électrique permettent aux entreprises fabriquant les voitures de vendre davantage et de faire plus de bénéfice. Les aides pour le logement offrent des débouchés pour les artisans et/ou des promoteurs.</w:t>
      </w:r>
    </w:p>
    <w:p w14:paraId="7E221086" w14:textId="328B07F7" w:rsidR="00784675" w:rsidRPr="00784675" w:rsidRDefault="00784675" w:rsidP="00784675">
      <w:pPr>
        <w:pStyle w:val="TTextecourant"/>
      </w:pPr>
      <w:r w:rsidRPr="00784675">
        <w:t>Les aides à la relocalisation améliorent la performance des entreprises car elles apportent des ressources gratuites aux entreprises en échange d’un retour sur le territoire national.</w:t>
      </w:r>
    </w:p>
    <w:p w14:paraId="1E101861" w14:textId="14849A66" w:rsidR="00916255" w:rsidRDefault="00512300" w:rsidP="00512300">
      <w:pPr>
        <w:pStyle w:val="TEnumtiret"/>
        <w:widowControl/>
        <w:numPr>
          <w:ilvl w:val="0"/>
          <w:numId w:val="0"/>
        </w:numPr>
        <w:rPr>
          <w:b/>
        </w:rPr>
      </w:pPr>
      <w:r>
        <w:t>Au niveau juridique, c'est-à-dire par les modifications des lois et règlements, l’</w:t>
      </w:r>
      <w:r w:rsidR="00D85484">
        <w:rPr>
          <w:rFonts w:ascii="Cambria" w:hAnsi="Cambria"/>
        </w:rPr>
        <w:t>É</w:t>
      </w:r>
      <w:r>
        <w:t>tat modifie le fonctionnement des organisations</w:t>
      </w:r>
      <w:r w:rsidR="003E3BF8">
        <w:t xml:space="preserve">, </w:t>
      </w:r>
      <w:r>
        <w:t>cela n’entra</w:t>
      </w:r>
      <w:r w:rsidR="003E3BF8">
        <w:t>î</w:t>
      </w:r>
      <w:r>
        <w:t xml:space="preserve">ne pas </w:t>
      </w:r>
      <w:r w:rsidR="00600033">
        <w:t>forcément</w:t>
      </w:r>
      <w:r>
        <w:t xml:space="preserve"> une augmentation de la performance</w:t>
      </w:r>
      <w:r w:rsidR="00916255">
        <w:t>.</w:t>
      </w:r>
    </w:p>
    <w:p w14:paraId="665ADF1A" w14:textId="4E1226E2" w:rsidR="00916255" w:rsidRPr="00AF1552" w:rsidRDefault="00916255" w:rsidP="00BC20C7">
      <w:pPr>
        <w:pStyle w:val="06Questionenonce"/>
        <w:widowControl/>
      </w:pPr>
      <w:r w:rsidRPr="00AF1552">
        <w:t xml:space="preserve">3. </w:t>
      </w:r>
      <w:r w:rsidR="00D61B21" w:rsidRPr="00D61B21">
        <w:t>Pourquoi les décisions de l’État sont-elles insuffisantes pour les entreprises au regard du contexte international</w:t>
      </w:r>
      <w:r w:rsidR="00D61B21">
        <w:t> ?</w:t>
      </w:r>
    </w:p>
    <w:p w14:paraId="320D74E9" w14:textId="6CB339EE" w:rsidR="00F82A08" w:rsidRPr="00F82A08" w:rsidRDefault="00F82A08" w:rsidP="00F82A08">
      <w:pPr>
        <w:pStyle w:val="TTextecourant"/>
      </w:pPr>
      <w:r w:rsidRPr="00F82A08">
        <w:t>L’État peut proposer</w:t>
      </w:r>
      <w:r w:rsidR="00E869B0">
        <w:t>,</w:t>
      </w:r>
      <w:r w:rsidRPr="00F82A08">
        <w:t xml:space="preserve"> par exemple, des aides pour le retour en France de certaines entreprises afin de produire localement et de réduire la dépendance avec l’extérieur. Ces aides se heurtent à la stratégie des entreprises. La délocalisation dépend du PDG et de ses objectifs de rentabilité. Il décidera </w:t>
      </w:r>
      <w:r w:rsidR="005801C5">
        <w:t>d’</w:t>
      </w:r>
      <w:r w:rsidRPr="00F82A08">
        <w:t>une relocalisation de son industrie en fonction du coût/avantages qu’il en retirera et pas nécessairement à cause des aides fiscales et/ou financières.</w:t>
      </w:r>
    </w:p>
    <w:p w14:paraId="0B9507FA" w14:textId="2547747C" w:rsidR="00916255" w:rsidRDefault="00F82A08" w:rsidP="00F82A08">
      <w:pPr>
        <w:pStyle w:val="TTextecourant"/>
        <w:rPr>
          <w:b/>
        </w:rPr>
      </w:pPr>
      <w:r w:rsidRPr="00F82A08">
        <w:t>De plus, l’État ne maitrise pas le contexte international par rapport aux décisions politiques des autres pays (par exemple sur les droits de douane), par rapport à la BCE. Par exemple, il est plus important pour certaines entreprises de s’implanter aux USA qu’en France</w:t>
      </w:r>
      <w:r w:rsidR="00815C2D">
        <w:t>.</w:t>
      </w:r>
    </w:p>
    <w:p w14:paraId="487856BA" w14:textId="44297108" w:rsidR="00916255" w:rsidRPr="00AF1552" w:rsidRDefault="00916255" w:rsidP="002E36CB">
      <w:pPr>
        <w:pStyle w:val="06Questionenonce"/>
        <w:keepNext w:val="0"/>
      </w:pPr>
      <w:r w:rsidRPr="00AF1552">
        <w:t xml:space="preserve">4. </w:t>
      </w:r>
      <w:r w:rsidR="00C122A0" w:rsidRPr="00C122A0">
        <w:t>Retrouvez les raisons qui expliquent le risque pour la France d’être sanctionnée financièrement</w:t>
      </w:r>
      <w:r w:rsidRPr="00AF1552">
        <w:t>.</w:t>
      </w:r>
    </w:p>
    <w:p w14:paraId="4FD30204" w14:textId="509B5CD7" w:rsidR="00916255" w:rsidRPr="003B4558" w:rsidRDefault="005535DD" w:rsidP="002E36CB">
      <w:pPr>
        <w:pStyle w:val="TTextecourant"/>
        <w:rPr>
          <w:b/>
        </w:rPr>
      </w:pPr>
      <w:r w:rsidRPr="005535DD">
        <w:t>Elle est actuellement associée à une procédure de déficit excessif</w:t>
      </w:r>
      <w:r w:rsidR="00C50C29">
        <w:t>,</w:t>
      </w:r>
      <w:r w:rsidRPr="005535DD">
        <w:t xml:space="preserve"> c'est-à-dire que son déficit public est supérieur aux critères attendus par l’</w:t>
      </w:r>
      <w:r w:rsidR="00E618E6">
        <w:t>U</w:t>
      </w:r>
      <w:r w:rsidRPr="005535DD">
        <w:t xml:space="preserve">nion européenne dans le cadre du traité du pacte de stabilité et de croissance de 1997. Le déficit public correspond au déficit budgétaire et aux autres déficits de la </w:t>
      </w:r>
      <w:r w:rsidR="00AF1046">
        <w:t>S</w:t>
      </w:r>
      <w:r w:rsidRPr="005535DD">
        <w:t>écurité sociale, des collectivités territoriales, il est de 5</w:t>
      </w:r>
      <w:r w:rsidR="00B506D8">
        <w:t>,</w:t>
      </w:r>
      <w:r w:rsidRPr="005535DD">
        <w:t>5</w:t>
      </w:r>
      <w:r w:rsidR="00CB330C">
        <w:t> </w:t>
      </w:r>
      <w:r w:rsidRPr="005535DD">
        <w:t>% du PIB, soit supérieur à 3</w:t>
      </w:r>
      <w:r w:rsidR="00CB330C">
        <w:t> </w:t>
      </w:r>
      <w:r w:rsidRPr="005535DD">
        <w:t>%</w:t>
      </w:r>
      <w:r w:rsidR="00916255">
        <w:t>.</w:t>
      </w:r>
    </w:p>
    <w:p w14:paraId="61C04194" w14:textId="2FC7EF55" w:rsidR="00916255" w:rsidRDefault="00916255" w:rsidP="002E36CB">
      <w:pPr>
        <w:pStyle w:val="06Questionenonce"/>
        <w:keepNext w:val="0"/>
      </w:pPr>
      <w:r w:rsidRPr="00AF1552">
        <w:t xml:space="preserve">5. </w:t>
      </w:r>
      <w:r w:rsidR="00095258" w:rsidRPr="00095258">
        <w:t>De quelle façon l’État français peut-il échapper à une sanction financière ?</w:t>
      </w:r>
    </w:p>
    <w:p w14:paraId="6E2A21B1" w14:textId="73457480" w:rsidR="00350E70" w:rsidRPr="00B90B3C" w:rsidRDefault="00AE7E29" w:rsidP="00B90B3C">
      <w:pPr>
        <w:pStyle w:val="06Questionenonce"/>
        <w:keepNext w:val="0"/>
        <w:spacing w:before="0" w:line="260" w:lineRule="atLeast"/>
        <w:rPr>
          <w:rFonts w:ascii="GuidePedagoTimes" w:hAnsi="GuidePedagoTimes"/>
          <w:b w:val="0"/>
          <w:bCs w:val="0"/>
          <w:sz w:val="22"/>
          <w:szCs w:val="22"/>
        </w:rPr>
      </w:pPr>
      <w:r w:rsidRPr="00AE7E29">
        <w:rPr>
          <w:rFonts w:ascii="GuidePedagoTimes" w:hAnsi="GuidePedagoTimes"/>
          <w:b w:val="0"/>
          <w:bCs w:val="0"/>
          <w:sz w:val="22"/>
          <w:szCs w:val="22"/>
        </w:rPr>
        <w:t>Pour ne pas payer 2</w:t>
      </w:r>
      <w:r w:rsidR="00A62730">
        <w:rPr>
          <w:rFonts w:ascii="GuidePedagoTimes" w:hAnsi="GuidePedagoTimes"/>
          <w:b w:val="0"/>
          <w:bCs w:val="0"/>
          <w:sz w:val="22"/>
          <w:szCs w:val="22"/>
        </w:rPr>
        <w:t>,</w:t>
      </w:r>
      <w:r w:rsidRPr="00AE7E29">
        <w:rPr>
          <w:rFonts w:ascii="GuidePedagoTimes" w:hAnsi="GuidePedagoTimes"/>
          <w:b w:val="0"/>
          <w:bCs w:val="0"/>
          <w:sz w:val="22"/>
          <w:szCs w:val="22"/>
        </w:rPr>
        <w:t xml:space="preserve">7 milliards d’euros d’amende, </w:t>
      </w:r>
      <w:r w:rsidR="00F95E2F">
        <w:rPr>
          <w:rFonts w:ascii="GuidePedagoTimes" w:hAnsi="GuidePedagoTimes"/>
          <w:b w:val="0"/>
          <w:bCs w:val="0"/>
          <w:sz w:val="22"/>
          <w:szCs w:val="22"/>
        </w:rPr>
        <w:t>i</w:t>
      </w:r>
      <w:r w:rsidRPr="00AE7E29">
        <w:rPr>
          <w:rFonts w:ascii="GuidePedagoTimes" w:hAnsi="GuidePedagoTimes"/>
          <w:b w:val="0"/>
          <w:bCs w:val="0"/>
          <w:sz w:val="22"/>
          <w:szCs w:val="22"/>
        </w:rPr>
        <w:t>l doit engager un plan budgétaire structurel qui prévoit une diminution de 0</w:t>
      </w:r>
      <w:r w:rsidR="00A62730">
        <w:rPr>
          <w:rFonts w:ascii="GuidePedagoTimes" w:hAnsi="GuidePedagoTimes"/>
          <w:b w:val="0"/>
          <w:bCs w:val="0"/>
          <w:sz w:val="22"/>
          <w:szCs w:val="22"/>
        </w:rPr>
        <w:t>,</w:t>
      </w:r>
      <w:r w:rsidRPr="00AE7E29">
        <w:rPr>
          <w:rFonts w:ascii="GuidePedagoTimes" w:hAnsi="GuidePedagoTimes"/>
          <w:b w:val="0"/>
          <w:bCs w:val="0"/>
          <w:sz w:val="22"/>
          <w:szCs w:val="22"/>
        </w:rPr>
        <w:t>5</w:t>
      </w:r>
      <w:r w:rsidR="00CB330C">
        <w:rPr>
          <w:rFonts w:ascii="GuidePedagoTimes" w:hAnsi="GuidePedagoTimes"/>
          <w:b w:val="0"/>
          <w:bCs w:val="0"/>
          <w:sz w:val="22"/>
          <w:szCs w:val="22"/>
        </w:rPr>
        <w:t> </w:t>
      </w:r>
      <w:r w:rsidRPr="00AE7E29">
        <w:rPr>
          <w:rFonts w:ascii="GuidePedagoTimes" w:hAnsi="GuidePedagoTimes"/>
          <w:b w:val="0"/>
          <w:bCs w:val="0"/>
          <w:sz w:val="22"/>
          <w:szCs w:val="22"/>
        </w:rPr>
        <w:t>% du déficit chaque année et que ce plan soit suivi et appliqué</w:t>
      </w:r>
      <w:r w:rsidR="00B90B3C">
        <w:rPr>
          <w:rFonts w:ascii="GuidePedagoTimes" w:hAnsi="GuidePedagoTimes"/>
          <w:b w:val="0"/>
          <w:bCs w:val="0"/>
          <w:sz w:val="22"/>
          <w:szCs w:val="22"/>
        </w:rPr>
        <w:t>.</w:t>
      </w:r>
    </w:p>
    <w:p w14:paraId="578F160E" w14:textId="4BE59E74" w:rsidR="00916255" w:rsidRDefault="00916255" w:rsidP="002E36CB">
      <w:pPr>
        <w:pStyle w:val="06Questionenonce"/>
        <w:keepNext w:val="0"/>
      </w:pPr>
      <w:r w:rsidRPr="00AF1552">
        <w:t xml:space="preserve">6. </w:t>
      </w:r>
      <w:r w:rsidR="00CC0FE4" w:rsidRPr="00CC0FE4">
        <w:t>Dans quelle mesure cette procédure limite-t-elle les politiques conjoncturelle et structurelle de l’État français</w:t>
      </w:r>
      <w:r w:rsidR="00CC0FE4">
        <w:t xml:space="preserve"> </w:t>
      </w:r>
      <w:r w:rsidR="00350E70">
        <w:t>?</w:t>
      </w:r>
    </w:p>
    <w:p w14:paraId="4E0BB487" w14:textId="103E37C8" w:rsidR="00EB3E31" w:rsidRPr="00EB3E31" w:rsidRDefault="00EB3E31" w:rsidP="00EB3E31">
      <w:pPr>
        <w:pStyle w:val="06Questionenonce"/>
        <w:spacing w:before="0" w:line="260" w:lineRule="atLeast"/>
        <w:rPr>
          <w:rFonts w:ascii="GuidePedagoTimes" w:hAnsi="GuidePedagoTimes"/>
          <w:b w:val="0"/>
          <w:bCs w:val="0"/>
          <w:sz w:val="22"/>
          <w:szCs w:val="22"/>
        </w:rPr>
      </w:pPr>
      <w:r w:rsidRPr="00EB3E31">
        <w:rPr>
          <w:rFonts w:ascii="GuidePedagoTimes" w:hAnsi="GuidePedagoTimes"/>
          <w:b w:val="0"/>
          <w:bCs w:val="0"/>
          <w:sz w:val="22"/>
          <w:szCs w:val="22"/>
        </w:rPr>
        <w:t>Cette procédure implique de faire des coupes dans le budget et/ou dans les plans prévus par la France :</w:t>
      </w:r>
    </w:p>
    <w:p w14:paraId="321981E0" w14:textId="53BCEC79" w:rsidR="00EB3E31" w:rsidRPr="00EB3E31" w:rsidRDefault="00EB3E31" w:rsidP="00EB3E31">
      <w:pPr>
        <w:pStyle w:val="06Questionenonce"/>
        <w:spacing w:before="0" w:line="260" w:lineRule="atLeast"/>
        <w:rPr>
          <w:rFonts w:ascii="GuidePedagoTimes" w:hAnsi="GuidePedagoTimes"/>
          <w:b w:val="0"/>
          <w:bCs w:val="0"/>
          <w:sz w:val="22"/>
          <w:szCs w:val="22"/>
        </w:rPr>
      </w:pPr>
      <w:r w:rsidRPr="00EB3E31">
        <w:rPr>
          <w:rFonts w:ascii="GuidePedagoTimes" w:hAnsi="GuidePedagoTimes"/>
          <w:b w:val="0"/>
          <w:bCs w:val="0"/>
          <w:sz w:val="22"/>
          <w:szCs w:val="22"/>
        </w:rPr>
        <w:t>- Les aides aux ménages et aux entreprises vont dimin</w:t>
      </w:r>
      <w:r w:rsidR="00697530">
        <w:rPr>
          <w:rFonts w:ascii="GuidePedagoTimes" w:hAnsi="GuidePedagoTimes"/>
          <w:b w:val="0"/>
          <w:bCs w:val="0"/>
          <w:sz w:val="22"/>
          <w:szCs w:val="22"/>
        </w:rPr>
        <w:t>uer</w:t>
      </w:r>
      <w:r w:rsidRPr="00EB3E31">
        <w:rPr>
          <w:rFonts w:ascii="GuidePedagoTimes" w:hAnsi="GuidePedagoTimes"/>
          <w:b w:val="0"/>
          <w:bCs w:val="0"/>
          <w:sz w:val="22"/>
          <w:szCs w:val="22"/>
        </w:rPr>
        <w:t>, la diminution des impôts va être arrêté</w:t>
      </w:r>
      <w:r w:rsidR="00A14160">
        <w:rPr>
          <w:rFonts w:ascii="GuidePedagoTimes" w:hAnsi="GuidePedagoTimes"/>
          <w:b w:val="0"/>
          <w:bCs w:val="0"/>
          <w:sz w:val="22"/>
          <w:szCs w:val="22"/>
        </w:rPr>
        <w:t>e</w:t>
      </w:r>
      <w:r w:rsidRPr="00EB3E31">
        <w:rPr>
          <w:rFonts w:ascii="GuidePedagoTimes" w:hAnsi="GuidePedagoTimes"/>
          <w:b w:val="0"/>
          <w:bCs w:val="0"/>
          <w:sz w:val="22"/>
          <w:szCs w:val="22"/>
        </w:rPr>
        <w:t>. Toutes ces mesures ont des effets à court terme et donc affectent la politique conjoncturelle. Le déficit étant trop important, le budget n’est plus l’outil de la politique conjoncturel</w:t>
      </w:r>
      <w:r w:rsidR="006949C5">
        <w:rPr>
          <w:rFonts w:ascii="GuidePedagoTimes" w:hAnsi="GuidePedagoTimes"/>
          <w:b w:val="0"/>
          <w:bCs w:val="0"/>
          <w:sz w:val="22"/>
          <w:szCs w:val="22"/>
        </w:rPr>
        <w:t>le</w:t>
      </w:r>
      <w:r w:rsidRPr="00EB3E31">
        <w:rPr>
          <w:rFonts w:ascii="GuidePedagoTimes" w:hAnsi="GuidePedagoTimes"/>
          <w:b w:val="0"/>
          <w:bCs w:val="0"/>
          <w:sz w:val="22"/>
          <w:szCs w:val="22"/>
        </w:rPr>
        <w:t xml:space="preserve"> pour l’instant.</w:t>
      </w:r>
    </w:p>
    <w:p w14:paraId="2CFD515A" w14:textId="26E58CBE" w:rsidR="00835F28" w:rsidRPr="00B90B3C" w:rsidRDefault="00EB3E31" w:rsidP="00EB3E31">
      <w:pPr>
        <w:pStyle w:val="06Questionenonce"/>
        <w:keepNext w:val="0"/>
        <w:spacing w:before="0" w:line="260" w:lineRule="atLeast"/>
        <w:rPr>
          <w:rFonts w:ascii="GuidePedagoTimes" w:hAnsi="GuidePedagoTimes"/>
          <w:b w:val="0"/>
          <w:bCs w:val="0"/>
          <w:sz w:val="22"/>
          <w:szCs w:val="22"/>
        </w:rPr>
      </w:pPr>
      <w:r w:rsidRPr="00EB3E31">
        <w:rPr>
          <w:rFonts w:ascii="GuidePedagoTimes" w:hAnsi="GuidePedagoTimes"/>
          <w:b w:val="0"/>
          <w:bCs w:val="0"/>
          <w:sz w:val="22"/>
          <w:szCs w:val="22"/>
        </w:rPr>
        <w:t>- Le programme France 2030 va être affecté par cette procédure car de nombreuses lignes budgétaires vont probablement être supprimées. La politique structurelle va bénéficier de moins de financement</w:t>
      </w:r>
      <w:r w:rsidR="00A04610">
        <w:rPr>
          <w:rFonts w:ascii="GuidePedagoTimes" w:hAnsi="GuidePedagoTimes"/>
          <w:b w:val="0"/>
          <w:bCs w:val="0"/>
          <w:sz w:val="22"/>
          <w:szCs w:val="22"/>
        </w:rPr>
        <w:t>s</w:t>
      </w:r>
      <w:r w:rsidRPr="00EB3E31">
        <w:rPr>
          <w:rFonts w:ascii="GuidePedagoTimes" w:hAnsi="GuidePedagoTimes"/>
          <w:b w:val="0"/>
          <w:bCs w:val="0"/>
          <w:sz w:val="22"/>
          <w:szCs w:val="22"/>
        </w:rPr>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90108FC" w14:textId="41FF8FF3" w:rsidR="0086503B" w:rsidRDefault="0025569F" w:rsidP="0086503B">
      <w:pPr>
        <w:pStyle w:val="06Questionenonce"/>
        <w:widowControl/>
      </w:pPr>
      <w:r w:rsidRPr="0025569F">
        <w:t xml:space="preserve">À l’aide de </w:t>
      </w:r>
      <w:r w:rsidR="00FE6E82" w:rsidRPr="00FE6E82">
        <w:t xml:space="preserve">la vidéo « Aides à l’apprentissage : le gouvernement veut supprimer l'aide à l'embauche de 6 000 euros » et des notions étudiées, réalisez un tableau à double entrée répertoriant les avantages et inconvénients de la suppression de la prime à l’embauche pour les </w:t>
      </w:r>
      <w:r w:rsidR="00FE6E82" w:rsidRPr="00FE6E82">
        <w:lastRenderedPageBreak/>
        <w:t>alternants en contrat de professionnalisation pour chaque partie concernée (entreprises et alternants)</w:t>
      </w:r>
      <w:r w:rsidR="00F61080">
        <w:t>.</w:t>
      </w:r>
    </w:p>
    <w:tbl>
      <w:tblPr>
        <w:tblStyle w:val="Grilledutableau"/>
        <w:tblW w:w="9209" w:type="dxa"/>
        <w:jc w:val="center"/>
        <w:tblLook w:val="04A0" w:firstRow="1" w:lastRow="0" w:firstColumn="1" w:lastColumn="0" w:noHBand="0" w:noVBand="1"/>
      </w:tblPr>
      <w:tblGrid>
        <w:gridCol w:w="2265"/>
        <w:gridCol w:w="2265"/>
        <w:gridCol w:w="4679"/>
      </w:tblGrid>
      <w:tr w:rsidR="0086503B" w:rsidRPr="0086503B" w14:paraId="61AC4A6D" w14:textId="77777777" w:rsidTr="003C1990">
        <w:trPr>
          <w:jc w:val="center"/>
        </w:trPr>
        <w:tc>
          <w:tcPr>
            <w:tcW w:w="2265" w:type="dxa"/>
            <w:tcBorders>
              <w:top w:val="nil"/>
              <w:left w:val="nil"/>
              <w:bottom w:val="single" w:sz="4" w:space="0" w:color="auto"/>
              <w:right w:val="single" w:sz="4" w:space="0" w:color="auto"/>
            </w:tcBorders>
            <w:vAlign w:val="center"/>
          </w:tcPr>
          <w:p w14:paraId="424A5B1E" w14:textId="77777777" w:rsidR="0086503B" w:rsidRPr="0086503B" w:rsidRDefault="0086503B" w:rsidP="00CF4F88">
            <w:pPr>
              <w:pStyle w:val="TTextecourant"/>
              <w:jc w:val="center"/>
            </w:pPr>
          </w:p>
        </w:tc>
        <w:tc>
          <w:tcPr>
            <w:tcW w:w="226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399669B0" w14:textId="77777777" w:rsidR="0086503B" w:rsidRPr="0086503B" w:rsidRDefault="0086503B" w:rsidP="00CF4F88">
            <w:pPr>
              <w:pStyle w:val="TTextecourant"/>
              <w:jc w:val="center"/>
              <w:rPr>
                <w:b/>
                <w:bCs/>
              </w:rPr>
            </w:pPr>
            <w:r w:rsidRPr="0086503B">
              <w:rPr>
                <w:b/>
                <w:bCs/>
              </w:rPr>
              <w:t>Avantages</w:t>
            </w:r>
          </w:p>
        </w:tc>
        <w:tc>
          <w:tcPr>
            <w:tcW w:w="467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A614BF8" w14:textId="7B768D1C" w:rsidR="0086503B" w:rsidRPr="0086503B" w:rsidRDefault="005675B5" w:rsidP="00CF4F88">
            <w:pPr>
              <w:pStyle w:val="TTextecourant"/>
              <w:jc w:val="center"/>
              <w:rPr>
                <w:b/>
                <w:bCs/>
              </w:rPr>
            </w:pPr>
            <w:r w:rsidRPr="00183E2A">
              <w:rPr>
                <w:b/>
                <w:bCs/>
              </w:rPr>
              <w:t>Inconvénients</w:t>
            </w:r>
          </w:p>
        </w:tc>
      </w:tr>
      <w:tr w:rsidR="0086503B" w:rsidRPr="0086503B" w14:paraId="049F6DAE" w14:textId="77777777" w:rsidTr="003C1990">
        <w:trPr>
          <w:jc w:val="center"/>
        </w:trPr>
        <w:tc>
          <w:tcPr>
            <w:tcW w:w="226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9B00F91" w14:textId="77777777" w:rsidR="0086503B" w:rsidRPr="0086503B" w:rsidRDefault="0086503B" w:rsidP="00CF4F88">
            <w:pPr>
              <w:pStyle w:val="TTextecourant"/>
              <w:jc w:val="center"/>
              <w:rPr>
                <w:b/>
                <w:bCs/>
              </w:rPr>
            </w:pPr>
            <w:r w:rsidRPr="0086503B">
              <w:rPr>
                <w:b/>
                <w:bCs/>
              </w:rPr>
              <w:t>Apprentis</w:t>
            </w:r>
          </w:p>
        </w:tc>
        <w:tc>
          <w:tcPr>
            <w:tcW w:w="2265" w:type="dxa"/>
            <w:tcBorders>
              <w:top w:val="single" w:sz="4" w:space="0" w:color="auto"/>
              <w:left w:val="single" w:sz="4" w:space="0" w:color="auto"/>
              <w:bottom w:val="single" w:sz="4" w:space="0" w:color="auto"/>
              <w:right w:val="single" w:sz="4" w:space="0" w:color="auto"/>
            </w:tcBorders>
            <w:vAlign w:val="center"/>
            <w:hideMark/>
          </w:tcPr>
          <w:p w14:paraId="6251EA97" w14:textId="77777777" w:rsidR="0086503B" w:rsidRPr="0086503B" w:rsidRDefault="0086503B" w:rsidP="00CF4F88">
            <w:pPr>
              <w:pStyle w:val="TTextecourant"/>
              <w:jc w:val="center"/>
            </w:pPr>
            <w:r w:rsidRPr="0086503B">
              <w:t>Aucun</w:t>
            </w:r>
          </w:p>
        </w:tc>
        <w:tc>
          <w:tcPr>
            <w:tcW w:w="4679" w:type="dxa"/>
            <w:tcBorders>
              <w:top w:val="single" w:sz="4" w:space="0" w:color="auto"/>
              <w:left w:val="single" w:sz="4" w:space="0" w:color="auto"/>
              <w:bottom w:val="single" w:sz="4" w:space="0" w:color="auto"/>
              <w:right w:val="single" w:sz="4" w:space="0" w:color="auto"/>
            </w:tcBorders>
            <w:vAlign w:val="center"/>
          </w:tcPr>
          <w:p w14:paraId="7BA1968B" w14:textId="3A241134" w:rsidR="0086503B" w:rsidRPr="0086503B" w:rsidRDefault="003C1990" w:rsidP="00CF4F88">
            <w:pPr>
              <w:pStyle w:val="TTextecourant"/>
            </w:pPr>
            <w:r>
              <w:t xml:space="preserve">- </w:t>
            </w:r>
            <w:r w:rsidR="0086503B" w:rsidRPr="0086503B">
              <w:t>Pas d’expérience</w:t>
            </w:r>
          </w:p>
          <w:p w14:paraId="01193DB9" w14:textId="7964431E" w:rsidR="0086503B" w:rsidRPr="0086503B" w:rsidRDefault="003C1990" w:rsidP="00CF4F88">
            <w:pPr>
              <w:pStyle w:val="TTextecourant"/>
            </w:pPr>
            <w:r>
              <w:t xml:space="preserve">- </w:t>
            </w:r>
            <w:r w:rsidR="0086503B" w:rsidRPr="0086503B">
              <w:t>Moins de chance de trouver du travail</w:t>
            </w:r>
          </w:p>
          <w:p w14:paraId="7A50B0E6" w14:textId="58B814BF" w:rsidR="0086503B" w:rsidRPr="0086503B" w:rsidRDefault="003C1990" w:rsidP="00CF4F88">
            <w:pPr>
              <w:pStyle w:val="TTextecourant"/>
            </w:pPr>
            <w:r>
              <w:t xml:space="preserve">- </w:t>
            </w:r>
            <w:r w:rsidR="0086503B" w:rsidRPr="0086503B">
              <w:t>Pas de rémunération pour apprendre un métier</w:t>
            </w:r>
          </w:p>
        </w:tc>
      </w:tr>
      <w:tr w:rsidR="0086503B" w:rsidRPr="0086503B" w14:paraId="68D6EE12" w14:textId="77777777" w:rsidTr="003C1990">
        <w:trPr>
          <w:trHeight w:val="1482"/>
          <w:jc w:val="center"/>
        </w:trPr>
        <w:tc>
          <w:tcPr>
            <w:tcW w:w="226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733F6514" w14:textId="77777777" w:rsidR="0086503B" w:rsidRPr="0086503B" w:rsidRDefault="0086503B" w:rsidP="00CF4F88">
            <w:pPr>
              <w:pStyle w:val="TTextecourant"/>
              <w:jc w:val="center"/>
              <w:rPr>
                <w:b/>
                <w:bCs/>
              </w:rPr>
            </w:pPr>
            <w:r w:rsidRPr="0086503B">
              <w:rPr>
                <w:b/>
                <w:bCs/>
              </w:rPr>
              <w:t>Entreprises</w:t>
            </w:r>
          </w:p>
        </w:tc>
        <w:tc>
          <w:tcPr>
            <w:tcW w:w="2265" w:type="dxa"/>
            <w:tcBorders>
              <w:top w:val="single" w:sz="4" w:space="0" w:color="auto"/>
              <w:left w:val="single" w:sz="4" w:space="0" w:color="auto"/>
              <w:bottom w:val="single" w:sz="4" w:space="0" w:color="auto"/>
              <w:right w:val="single" w:sz="4" w:space="0" w:color="auto"/>
            </w:tcBorders>
            <w:vAlign w:val="center"/>
            <w:hideMark/>
          </w:tcPr>
          <w:p w14:paraId="6215AB4C" w14:textId="77777777" w:rsidR="0086503B" w:rsidRPr="0086503B" w:rsidRDefault="0086503B" w:rsidP="00CF4F88">
            <w:pPr>
              <w:pStyle w:val="TTextecourant"/>
              <w:jc w:val="center"/>
            </w:pPr>
            <w:r w:rsidRPr="0086503B">
              <w:t>Aucun</w:t>
            </w:r>
          </w:p>
        </w:tc>
        <w:tc>
          <w:tcPr>
            <w:tcW w:w="4679" w:type="dxa"/>
            <w:tcBorders>
              <w:top w:val="single" w:sz="4" w:space="0" w:color="auto"/>
              <w:left w:val="single" w:sz="4" w:space="0" w:color="auto"/>
              <w:bottom w:val="single" w:sz="4" w:space="0" w:color="auto"/>
              <w:right w:val="single" w:sz="4" w:space="0" w:color="auto"/>
            </w:tcBorders>
            <w:vAlign w:val="center"/>
          </w:tcPr>
          <w:p w14:paraId="24B7E861" w14:textId="1E98B287" w:rsidR="0086503B" w:rsidRPr="0086503B" w:rsidRDefault="003C1990" w:rsidP="00CF4F88">
            <w:pPr>
              <w:pStyle w:val="TTextecourant"/>
            </w:pPr>
            <w:r>
              <w:t xml:space="preserve">- </w:t>
            </w:r>
            <w:r w:rsidR="0086503B" w:rsidRPr="0086503B">
              <w:t>N’ont plus la possibilité de former et de recruter un alternant afin qu’il soit embauché en CDI.</w:t>
            </w:r>
          </w:p>
          <w:p w14:paraId="364DFC5B" w14:textId="68F55545" w:rsidR="0086503B" w:rsidRPr="0086503B" w:rsidRDefault="003C1990" w:rsidP="00CF4F88">
            <w:pPr>
              <w:pStyle w:val="TTextecourant"/>
            </w:pPr>
            <w:r>
              <w:t xml:space="preserve">- </w:t>
            </w:r>
            <w:r w:rsidR="0086503B" w:rsidRPr="0086503B">
              <w:t>Trouver des salariés formés, ce qui peut être difficile.</w:t>
            </w:r>
          </w:p>
        </w:tc>
      </w:tr>
    </w:tbl>
    <w:p w14:paraId="4FB13080" w14:textId="27E2C8D3" w:rsidR="00AA2B53" w:rsidRDefault="0086503B" w:rsidP="005675B5">
      <w:pPr>
        <w:pStyle w:val="TTextecourant"/>
      </w:pPr>
      <w:r w:rsidRPr="0086503B">
        <w:t>Pour l’État, les aides pour l’apprentissage représentent 20 milliards d’</w:t>
      </w:r>
      <w:r w:rsidR="00655CD8">
        <w:t>e</w:t>
      </w:r>
      <w:r w:rsidRPr="0086503B">
        <w:t>uros par an. Ce coût énorme est à faire baisser</w:t>
      </w:r>
      <w:r w:rsidR="00AF1DAA">
        <w:t>,</w:t>
      </w:r>
      <w:r w:rsidRPr="0086503B">
        <w:t xml:space="preserve"> d’après le gouvernement</w:t>
      </w:r>
      <w:r w:rsidR="00AF1DAA">
        <w:t>,</w:t>
      </w:r>
      <w:r w:rsidRPr="0086503B">
        <w:t xml:space="preserve"> dans le cadre du respect des 3% du déficit public.</w:t>
      </w:r>
    </w:p>
    <w:p w14:paraId="4A33A7A6" w14:textId="77777777" w:rsidR="002B25F5" w:rsidRDefault="002B25F5" w:rsidP="002B25F5">
      <w:pPr>
        <w:pStyle w:val="TTextecourant"/>
        <w:widowControl/>
      </w:pPr>
    </w:p>
    <w:p w14:paraId="65D83340" w14:textId="315BF502" w:rsidR="00916255" w:rsidRPr="00AF1552" w:rsidRDefault="00916255" w:rsidP="002B25F5">
      <w:pPr>
        <w:pStyle w:val="04Exercicestitre"/>
        <w:keepNext w:val="0"/>
        <w:keepLines w:val="0"/>
        <w:widowControl/>
        <w:spacing w:before="120"/>
      </w:pPr>
      <w:r w:rsidRPr="00AF1552">
        <w:t xml:space="preserve">3. </w:t>
      </w:r>
      <w:r w:rsidR="000C1D5D" w:rsidRPr="000C1D5D">
        <w:t>Montrer les effets de la régulation supranationale sur les stratégies des entreprises</w:t>
      </w:r>
    </w:p>
    <w:p w14:paraId="323309D9" w14:textId="6DDEF377" w:rsidR="00916255" w:rsidRPr="00AF1552" w:rsidRDefault="00916255" w:rsidP="002B25F5">
      <w:pPr>
        <w:pStyle w:val="06Questionenonce"/>
        <w:keepNext w:val="0"/>
        <w:widowControl/>
      </w:pPr>
      <w:r w:rsidRPr="00AF1552">
        <w:t xml:space="preserve">1. </w:t>
      </w:r>
      <w:r w:rsidR="0019363F" w:rsidRPr="0019363F">
        <w:t>Que reproche la Commission européenne aux géants du numérique ?</w:t>
      </w:r>
    </w:p>
    <w:p w14:paraId="74AD1E00" w14:textId="785AA1A3" w:rsidR="000F6EFB" w:rsidRPr="000F6EFB" w:rsidRDefault="000F6EFB" w:rsidP="000F6EFB">
      <w:pPr>
        <w:pStyle w:val="06Questionenonce"/>
        <w:spacing w:before="0" w:line="260" w:lineRule="atLeast"/>
        <w:rPr>
          <w:rFonts w:ascii="GuidePedagoTimes" w:hAnsi="GuidePedagoTimes"/>
          <w:b w:val="0"/>
          <w:bCs w:val="0"/>
          <w:sz w:val="22"/>
          <w:szCs w:val="22"/>
        </w:rPr>
      </w:pPr>
      <w:r w:rsidRPr="000F6EFB">
        <w:rPr>
          <w:rFonts w:ascii="GuidePedagoTimes" w:hAnsi="GuidePedagoTimes"/>
          <w:b w:val="0"/>
          <w:bCs w:val="0"/>
          <w:sz w:val="22"/>
          <w:szCs w:val="22"/>
        </w:rPr>
        <w:t>La Commission reproche à Alphabet d’avoir exploité le quasi-monopole de son moteur de recherche Google pour favoriser, grâce à de meilleurs référencements, ses propres services de comparateurs de prix au détriment des concurrents dans la recherche d’</w:t>
      </w:r>
      <w:r w:rsidR="00D65B6C">
        <w:rPr>
          <w:rFonts w:ascii="GuidePedagoTimes" w:hAnsi="GuidePedagoTimes"/>
          <w:b w:val="0"/>
          <w:bCs w:val="0"/>
          <w:sz w:val="22"/>
          <w:szCs w:val="22"/>
        </w:rPr>
        <w:t>hô</w:t>
      </w:r>
      <w:r w:rsidRPr="000F6EFB">
        <w:rPr>
          <w:rFonts w:ascii="GuidePedagoTimes" w:hAnsi="GuidePedagoTimes"/>
          <w:b w:val="0"/>
          <w:bCs w:val="0"/>
          <w:sz w:val="22"/>
          <w:szCs w:val="22"/>
        </w:rPr>
        <w:t>tels, de billets d’avion ou d’autres biens de consommation vendus en ligne.</w:t>
      </w:r>
    </w:p>
    <w:p w14:paraId="06BC1B98" w14:textId="01D15A2D" w:rsidR="00A37EC6" w:rsidRDefault="000F6EFB" w:rsidP="000F6EFB">
      <w:pPr>
        <w:pStyle w:val="06Questionenonce"/>
        <w:keepNext w:val="0"/>
        <w:spacing w:before="0" w:line="260" w:lineRule="atLeast"/>
        <w:rPr>
          <w:rFonts w:ascii="GuidePedagoTimes" w:hAnsi="GuidePedagoTimes"/>
          <w:b w:val="0"/>
          <w:bCs w:val="0"/>
          <w:sz w:val="22"/>
          <w:szCs w:val="22"/>
        </w:rPr>
      </w:pPr>
      <w:r w:rsidRPr="000F6EFB">
        <w:rPr>
          <w:rFonts w:ascii="GuidePedagoTimes" w:hAnsi="GuidePedagoTimes"/>
          <w:b w:val="0"/>
          <w:bCs w:val="0"/>
          <w:sz w:val="22"/>
          <w:szCs w:val="22"/>
        </w:rPr>
        <w:t>Google et Apple possèdent des applications Google Play et App Store qui limitent les développeurs à promouvoir leurs propres offres</w:t>
      </w:r>
      <w:r w:rsidR="00FE01AF">
        <w:rPr>
          <w:rFonts w:ascii="GuidePedagoTimes" w:hAnsi="GuidePedagoTimes"/>
          <w:b w:val="0"/>
          <w:bCs w:val="0"/>
          <w:sz w:val="22"/>
          <w:szCs w:val="22"/>
        </w:rPr>
        <w:t>.</w:t>
      </w:r>
      <w:r w:rsidR="00B75CA3">
        <w:rPr>
          <w:rFonts w:ascii="GuidePedagoTimes" w:hAnsi="GuidePedagoTimes"/>
          <w:b w:val="0"/>
          <w:bCs w:val="0"/>
          <w:sz w:val="22"/>
          <w:szCs w:val="22"/>
        </w:rPr>
        <w:t xml:space="preserve"> </w:t>
      </w:r>
      <w:r w:rsidR="00B75CA3" w:rsidRPr="00B75CA3">
        <w:rPr>
          <w:rFonts w:ascii="GuidePedagoTimes" w:hAnsi="GuidePedagoTimes"/>
          <w:b w:val="0"/>
          <w:bCs w:val="0"/>
          <w:sz w:val="22"/>
          <w:szCs w:val="22"/>
        </w:rPr>
        <w:t xml:space="preserve">Ces sociétés </w:t>
      </w:r>
      <w:r w:rsidR="00913766">
        <w:rPr>
          <w:rFonts w:ascii="GuidePedagoTimes" w:hAnsi="GuidePedagoTimes"/>
          <w:b w:val="0"/>
          <w:bCs w:val="0"/>
          <w:sz w:val="22"/>
          <w:szCs w:val="22"/>
        </w:rPr>
        <w:t>empêchent</w:t>
      </w:r>
      <w:r w:rsidR="00BE6B1A">
        <w:rPr>
          <w:rFonts w:ascii="GuidePedagoTimes" w:hAnsi="GuidePedagoTimes"/>
          <w:b w:val="0"/>
          <w:bCs w:val="0"/>
          <w:sz w:val="22"/>
          <w:szCs w:val="22"/>
        </w:rPr>
        <w:t xml:space="preserve"> la création </w:t>
      </w:r>
      <w:r w:rsidR="00B75CA3" w:rsidRPr="00B75CA3">
        <w:rPr>
          <w:rFonts w:ascii="GuidePedagoTimes" w:hAnsi="GuidePedagoTimes"/>
          <w:b w:val="0"/>
          <w:bCs w:val="0"/>
          <w:sz w:val="22"/>
          <w:szCs w:val="22"/>
        </w:rPr>
        <w:t xml:space="preserve">des applications </w:t>
      </w:r>
      <w:r w:rsidR="00A37EC6">
        <w:rPr>
          <w:rFonts w:ascii="GuidePedagoTimes" w:hAnsi="GuidePedagoTimes"/>
          <w:b w:val="0"/>
          <w:bCs w:val="0"/>
          <w:sz w:val="22"/>
          <w:szCs w:val="22"/>
        </w:rPr>
        <w:t xml:space="preserve">d’autres sociétés </w:t>
      </w:r>
      <w:r w:rsidR="00B75CA3" w:rsidRPr="00B75CA3">
        <w:rPr>
          <w:rFonts w:ascii="GuidePedagoTimes" w:hAnsi="GuidePedagoTimes"/>
          <w:b w:val="0"/>
          <w:bCs w:val="0"/>
          <w:sz w:val="22"/>
          <w:szCs w:val="22"/>
        </w:rPr>
        <w:t>en dehors de G</w:t>
      </w:r>
      <w:r w:rsidR="0068406A">
        <w:rPr>
          <w:rFonts w:ascii="GuidePedagoTimes" w:hAnsi="GuidePedagoTimes"/>
          <w:b w:val="0"/>
          <w:bCs w:val="0"/>
          <w:sz w:val="22"/>
          <w:szCs w:val="22"/>
        </w:rPr>
        <w:t xml:space="preserve">oogle </w:t>
      </w:r>
      <w:r w:rsidR="00B75CA3" w:rsidRPr="00B75CA3">
        <w:rPr>
          <w:rFonts w:ascii="GuidePedagoTimes" w:hAnsi="GuidePedagoTimes"/>
          <w:b w:val="0"/>
          <w:bCs w:val="0"/>
          <w:sz w:val="22"/>
          <w:szCs w:val="22"/>
        </w:rPr>
        <w:t xml:space="preserve">Play et </w:t>
      </w:r>
      <w:r w:rsidR="00B75CA3" w:rsidRPr="00B75CA3">
        <w:rPr>
          <w:rFonts w:ascii="GuidePedagoTimes" w:hAnsi="GuidePedagoTimes"/>
          <w:b w:val="0"/>
          <w:bCs w:val="0"/>
          <w:sz w:val="22"/>
          <w:szCs w:val="22"/>
        </w:rPr>
        <w:t>A</w:t>
      </w:r>
      <w:r w:rsidR="00B75CA3">
        <w:rPr>
          <w:rFonts w:ascii="GuidePedagoTimes" w:hAnsi="GuidePedagoTimes"/>
          <w:b w:val="0"/>
          <w:bCs w:val="0"/>
          <w:sz w:val="22"/>
          <w:szCs w:val="22"/>
        </w:rPr>
        <w:t>pp</w:t>
      </w:r>
      <w:r w:rsidR="0068406A">
        <w:rPr>
          <w:rFonts w:ascii="GuidePedagoTimes" w:hAnsi="GuidePedagoTimes"/>
          <w:b w:val="0"/>
          <w:bCs w:val="0"/>
          <w:sz w:val="22"/>
          <w:szCs w:val="22"/>
        </w:rPr>
        <w:t xml:space="preserve"> </w:t>
      </w:r>
      <w:r w:rsidR="00B75CA3" w:rsidRPr="00B75CA3">
        <w:rPr>
          <w:rFonts w:ascii="GuidePedagoTimes" w:hAnsi="GuidePedagoTimes"/>
          <w:b w:val="0"/>
          <w:bCs w:val="0"/>
          <w:sz w:val="22"/>
          <w:szCs w:val="22"/>
        </w:rPr>
        <w:t>Store.</w:t>
      </w:r>
      <w:r w:rsidR="00B75CA3" w:rsidRPr="00B75CA3">
        <w:rPr>
          <w:rFonts w:ascii="GuidePedagoTimes" w:hAnsi="GuidePedagoTimes"/>
          <w:b w:val="0"/>
          <w:bCs w:val="0"/>
          <w:sz w:val="22"/>
          <w:szCs w:val="22"/>
        </w:rPr>
        <w:t xml:space="preserve"> </w:t>
      </w:r>
    </w:p>
    <w:p w14:paraId="2D6C85ED" w14:textId="63431F2A" w:rsidR="00A37EC6" w:rsidRDefault="00955D3B" w:rsidP="000F6EFB">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La Commission européenne </w:t>
      </w:r>
      <w:r w:rsidR="00B04647">
        <w:rPr>
          <w:rFonts w:ascii="GuidePedagoTimes" w:hAnsi="GuidePedagoTimes"/>
          <w:b w:val="0"/>
          <w:bCs w:val="0"/>
          <w:sz w:val="22"/>
          <w:szCs w:val="22"/>
        </w:rPr>
        <w:t>soupçonne aussi Apple de ne pas permettre la désinstallation</w:t>
      </w:r>
      <w:r w:rsidR="000F213C">
        <w:rPr>
          <w:rFonts w:ascii="GuidePedagoTimes" w:hAnsi="GuidePedagoTimes"/>
          <w:b w:val="0"/>
          <w:bCs w:val="0"/>
          <w:sz w:val="22"/>
          <w:szCs w:val="22"/>
        </w:rPr>
        <w:t xml:space="preserve"> facile</w:t>
      </w:r>
      <w:r w:rsidR="00B04647">
        <w:rPr>
          <w:rFonts w:ascii="GuidePedagoTimes" w:hAnsi="GuidePedagoTimes"/>
          <w:b w:val="0"/>
          <w:bCs w:val="0"/>
          <w:sz w:val="22"/>
          <w:szCs w:val="22"/>
        </w:rPr>
        <w:t xml:space="preserve"> </w:t>
      </w:r>
      <w:r w:rsidR="004251EC">
        <w:rPr>
          <w:rFonts w:ascii="GuidePedagoTimes" w:hAnsi="GuidePedagoTimes"/>
          <w:b w:val="0"/>
          <w:bCs w:val="0"/>
          <w:sz w:val="22"/>
          <w:szCs w:val="22"/>
        </w:rPr>
        <w:t>des applications par défaut</w:t>
      </w:r>
      <w:r w:rsidR="00913766">
        <w:rPr>
          <w:rFonts w:ascii="GuidePedagoTimes" w:hAnsi="GuidePedagoTimes"/>
          <w:b w:val="0"/>
          <w:bCs w:val="0"/>
          <w:sz w:val="22"/>
          <w:szCs w:val="22"/>
        </w:rPr>
        <w:t xml:space="preserve"> du système iOS</w:t>
      </w:r>
      <w:r w:rsidR="00FD1E3F">
        <w:rPr>
          <w:rFonts w:ascii="GuidePedagoTimes" w:hAnsi="GuidePedagoTimes"/>
          <w:b w:val="0"/>
          <w:bCs w:val="0"/>
          <w:sz w:val="22"/>
          <w:szCs w:val="22"/>
        </w:rPr>
        <w:t>, notamment Safari, le navigateur we</w:t>
      </w:r>
      <w:r w:rsidR="00AA7AEA">
        <w:rPr>
          <w:rFonts w:ascii="GuidePedagoTimes" w:hAnsi="GuidePedagoTimes"/>
          <w:b w:val="0"/>
          <w:bCs w:val="0"/>
          <w:sz w:val="22"/>
          <w:szCs w:val="22"/>
        </w:rPr>
        <w:t>b</w:t>
      </w:r>
      <w:r w:rsidR="00FD1E3F">
        <w:rPr>
          <w:rFonts w:ascii="GuidePedagoTimes" w:hAnsi="GuidePedagoTimes"/>
          <w:b w:val="0"/>
          <w:bCs w:val="0"/>
          <w:sz w:val="22"/>
          <w:szCs w:val="22"/>
        </w:rPr>
        <w:t xml:space="preserve"> d’Apple.</w:t>
      </w:r>
    </w:p>
    <w:p w14:paraId="6026D359" w14:textId="5F62D3DC" w:rsidR="003A1E31" w:rsidRPr="00FE01AF" w:rsidRDefault="00276A09" w:rsidP="000F6EFB">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Dans le cas d’Amazon, </w:t>
      </w:r>
      <w:r w:rsidR="009E4D0A">
        <w:rPr>
          <w:rFonts w:ascii="GuidePedagoTimes" w:hAnsi="GuidePedagoTimes"/>
          <w:b w:val="0"/>
          <w:bCs w:val="0"/>
          <w:sz w:val="22"/>
          <w:szCs w:val="22"/>
        </w:rPr>
        <w:t>la plateforme favoriserait ses propres marques et produits au détriment des autres.</w:t>
      </w:r>
    </w:p>
    <w:p w14:paraId="2D217794" w14:textId="0143815D" w:rsidR="00916255" w:rsidRDefault="00916255" w:rsidP="002B25F5">
      <w:pPr>
        <w:pStyle w:val="06Questionenonce"/>
        <w:keepNext w:val="0"/>
        <w:widowControl/>
      </w:pPr>
      <w:r w:rsidRPr="00AF1552">
        <w:t xml:space="preserve">2. </w:t>
      </w:r>
      <w:r w:rsidR="0013312A" w:rsidRPr="0013312A">
        <w:t>Explicitez les raisons qui contraignent le régulateur à intervenir</w:t>
      </w:r>
      <w:r w:rsidR="00870847">
        <w:t>.</w:t>
      </w:r>
    </w:p>
    <w:p w14:paraId="1EDDAD3D" w14:textId="0A566604" w:rsidR="003D6D88" w:rsidRPr="003D6D88" w:rsidRDefault="003D6D88" w:rsidP="003D6D88">
      <w:pPr>
        <w:pStyle w:val="06Questionenonce"/>
        <w:spacing w:before="0" w:line="260" w:lineRule="atLeast"/>
        <w:rPr>
          <w:rFonts w:ascii="GuidePedagoTimes" w:hAnsi="GuidePedagoTimes"/>
          <w:b w:val="0"/>
          <w:bCs w:val="0"/>
          <w:sz w:val="22"/>
          <w:szCs w:val="22"/>
        </w:rPr>
      </w:pPr>
      <w:r w:rsidRPr="003D6D88">
        <w:rPr>
          <w:rFonts w:ascii="GuidePedagoTimes" w:hAnsi="GuidePedagoTimes"/>
          <w:b w:val="0"/>
          <w:bCs w:val="0"/>
          <w:sz w:val="22"/>
          <w:szCs w:val="22"/>
        </w:rPr>
        <w:t xml:space="preserve">La raison principale est de limiter, voire d’empêcher le libre fonctionnement du marché et notamment la libre concurrence entre les entreprises. La position dominante de Google et </w:t>
      </w:r>
      <w:r w:rsidR="004C4CE9">
        <w:rPr>
          <w:rFonts w:ascii="GuidePedagoTimes" w:hAnsi="GuidePedagoTimes"/>
          <w:b w:val="0"/>
          <w:bCs w:val="0"/>
          <w:sz w:val="22"/>
          <w:szCs w:val="22"/>
        </w:rPr>
        <w:t>d’</w:t>
      </w:r>
      <w:r w:rsidRPr="003D6D88">
        <w:rPr>
          <w:rFonts w:ascii="GuidePedagoTimes" w:hAnsi="GuidePedagoTimes"/>
          <w:b w:val="0"/>
          <w:bCs w:val="0"/>
          <w:sz w:val="22"/>
          <w:szCs w:val="22"/>
        </w:rPr>
        <w:t>Apple biaise une libre concurrence au niveau des prix des billets d’avion, des hôtels</w:t>
      </w:r>
      <w:r w:rsidR="00B12852">
        <w:rPr>
          <w:rFonts w:ascii="GuidePedagoTimes" w:hAnsi="GuidePedagoTimes"/>
          <w:b w:val="0"/>
          <w:bCs w:val="0"/>
          <w:sz w:val="22"/>
          <w:szCs w:val="22"/>
        </w:rPr>
        <w:t>,</w:t>
      </w:r>
      <w:r w:rsidRPr="003D6D88">
        <w:rPr>
          <w:rFonts w:ascii="GuidePedagoTimes" w:hAnsi="GuidePedagoTimes"/>
          <w:b w:val="0"/>
          <w:bCs w:val="0"/>
          <w:sz w:val="22"/>
          <w:szCs w:val="22"/>
        </w:rPr>
        <w:t xml:space="preserve"> etc.</w:t>
      </w:r>
    </w:p>
    <w:p w14:paraId="4286EF45" w14:textId="394BC7F0" w:rsidR="00CE3A40" w:rsidRPr="00FE01AF" w:rsidRDefault="003D6D88" w:rsidP="003D6D88">
      <w:pPr>
        <w:pStyle w:val="06Questionenonce"/>
        <w:keepNext w:val="0"/>
        <w:spacing w:before="0" w:line="260" w:lineRule="atLeast"/>
        <w:rPr>
          <w:rFonts w:ascii="GuidePedagoTimes" w:hAnsi="GuidePedagoTimes"/>
          <w:b w:val="0"/>
          <w:bCs w:val="0"/>
          <w:sz w:val="22"/>
          <w:szCs w:val="22"/>
        </w:rPr>
      </w:pPr>
      <w:r w:rsidRPr="003D6D88">
        <w:rPr>
          <w:rFonts w:ascii="GuidePedagoTimes" w:hAnsi="GuidePedagoTimes"/>
          <w:b w:val="0"/>
          <w:bCs w:val="0"/>
          <w:sz w:val="22"/>
          <w:szCs w:val="22"/>
        </w:rPr>
        <w:t>C’est aussi un abus de position dominante. Cela consiste, pour une entreprise présente sur un marché, ou un groupe d'entreprises, à adopter un comportement visant à éliminer, à contraindre ou encore à dissuader tout concurrent d'entrer ou de se maintenir sur ce marché ou un marché connexe, faussant ainsi la concurrence</w:t>
      </w:r>
      <w:r w:rsidR="00FE01AF">
        <w:rPr>
          <w:rFonts w:ascii="GuidePedagoTimes" w:hAnsi="GuidePedagoTimes"/>
          <w:b w:val="0"/>
          <w:bCs w:val="0"/>
          <w:sz w:val="22"/>
          <w:szCs w:val="22"/>
        </w:rPr>
        <w:t>.</w:t>
      </w:r>
    </w:p>
    <w:p w14:paraId="177EE0AE" w14:textId="680D1A6A" w:rsidR="00916255" w:rsidRPr="00181C9A" w:rsidRDefault="00916255" w:rsidP="002B25F5">
      <w:pPr>
        <w:pStyle w:val="06Questionenonce"/>
        <w:keepNext w:val="0"/>
        <w:widowControl/>
      </w:pPr>
      <w:r w:rsidRPr="00181C9A">
        <w:t xml:space="preserve">3. </w:t>
      </w:r>
      <w:r w:rsidR="003D5F2F" w:rsidRPr="003D5F2F">
        <w:t>Quels sont les effets de ces condamnations sur la concurrence</w:t>
      </w:r>
      <w:r w:rsidR="003D5F2F">
        <w:t> ?</w:t>
      </w:r>
    </w:p>
    <w:p w14:paraId="29B548A8" w14:textId="664DDFE3" w:rsidR="00AA2B53" w:rsidRPr="002B25F5" w:rsidRDefault="005A4B2A" w:rsidP="002B25F5">
      <w:pPr>
        <w:pStyle w:val="06Questionenonce"/>
        <w:spacing w:before="0" w:line="260" w:lineRule="atLeast"/>
        <w:rPr>
          <w:rFonts w:ascii="GuidePedagoTimes" w:hAnsi="GuidePedagoTimes"/>
          <w:b w:val="0"/>
          <w:bCs w:val="0"/>
          <w:sz w:val="22"/>
          <w:szCs w:val="22"/>
        </w:rPr>
      </w:pPr>
      <w:r w:rsidRPr="005A4B2A">
        <w:rPr>
          <w:rFonts w:ascii="GuidePedagoTimes" w:hAnsi="GuidePedagoTimes"/>
          <w:b w:val="0"/>
          <w:bCs w:val="0"/>
          <w:sz w:val="22"/>
          <w:szCs w:val="22"/>
        </w:rPr>
        <w:t xml:space="preserve">Ces condamnations </w:t>
      </w:r>
      <w:r w:rsidR="00891B09">
        <w:rPr>
          <w:rFonts w:ascii="GuidePedagoTimes" w:hAnsi="GuidePedagoTimes"/>
          <w:b w:val="0"/>
          <w:bCs w:val="0"/>
          <w:sz w:val="22"/>
          <w:szCs w:val="22"/>
        </w:rPr>
        <w:t>offre</w:t>
      </w:r>
      <w:r w:rsidR="00F03C96">
        <w:rPr>
          <w:rFonts w:ascii="GuidePedagoTimes" w:hAnsi="GuidePedagoTimes"/>
          <w:b w:val="0"/>
          <w:bCs w:val="0"/>
          <w:sz w:val="22"/>
          <w:szCs w:val="22"/>
        </w:rPr>
        <w:t>nt</w:t>
      </w:r>
      <w:r w:rsidR="00891B09">
        <w:rPr>
          <w:rFonts w:ascii="GuidePedagoTimes" w:hAnsi="GuidePedagoTimes"/>
          <w:b w:val="0"/>
          <w:bCs w:val="0"/>
          <w:sz w:val="22"/>
          <w:szCs w:val="22"/>
        </w:rPr>
        <w:t xml:space="preserve"> </w:t>
      </w:r>
      <w:r w:rsidRPr="005A4B2A">
        <w:rPr>
          <w:rFonts w:ascii="GuidePedagoTimes" w:hAnsi="GuidePedagoTimes"/>
          <w:b w:val="0"/>
          <w:bCs w:val="0"/>
          <w:sz w:val="22"/>
          <w:szCs w:val="22"/>
        </w:rPr>
        <w:t xml:space="preserve">la possibilité à d’autres entreprises </w:t>
      </w:r>
      <w:r w:rsidR="002A494B">
        <w:rPr>
          <w:rFonts w:ascii="GuidePedagoTimes" w:hAnsi="GuidePedagoTimes"/>
          <w:b w:val="0"/>
          <w:bCs w:val="0"/>
          <w:sz w:val="22"/>
          <w:szCs w:val="22"/>
        </w:rPr>
        <w:t>d’obtenir</w:t>
      </w:r>
      <w:r w:rsidRPr="005A4B2A">
        <w:rPr>
          <w:rFonts w:ascii="GuidePedagoTimes" w:hAnsi="GuidePedagoTimes"/>
          <w:b w:val="0"/>
          <w:bCs w:val="0"/>
          <w:sz w:val="22"/>
          <w:szCs w:val="22"/>
        </w:rPr>
        <w:t xml:space="preserve"> de nouveaux marchés. Par exemple, </w:t>
      </w:r>
      <w:r w:rsidR="005C2EF4">
        <w:rPr>
          <w:rFonts w:ascii="GuidePedagoTimes" w:hAnsi="GuidePedagoTimes"/>
          <w:b w:val="0"/>
          <w:bCs w:val="0"/>
          <w:sz w:val="22"/>
          <w:szCs w:val="22"/>
        </w:rPr>
        <w:t>dans le cas d’</w:t>
      </w:r>
      <w:r w:rsidRPr="005A4B2A">
        <w:rPr>
          <w:rFonts w:ascii="GuidePedagoTimes" w:hAnsi="GuidePedagoTimes"/>
          <w:b w:val="0"/>
          <w:bCs w:val="0"/>
          <w:sz w:val="22"/>
          <w:szCs w:val="22"/>
        </w:rPr>
        <w:t>Apple</w:t>
      </w:r>
      <w:r w:rsidR="005C2EF4">
        <w:rPr>
          <w:rFonts w:ascii="GuidePedagoTimes" w:hAnsi="GuidePedagoTimes"/>
          <w:b w:val="0"/>
          <w:bCs w:val="0"/>
          <w:sz w:val="22"/>
          <w:szCs w:val="22"/>
        </w:rPr>
        <w:t xml:space="preserve">, tout utilisateur pourra </w:t>
      </w:r>
      <w:r w:rsidR="007F7D93">
        <w:rPr>
          <w:rFonts w:ascii="GuidePedagoTimes" w:hAnsi="GuidePedagoTimes"/>
          <w:b w:val="0"/>
          <w:bCs w:val="0"/>
          <w:sz w:val="22"/>
          <w:szCs w:val="22"/>
        </w:rPr>
        <w:t>installer</w:t>
      </w:r>
      <w:r w:rsidR="005C2EF4">
        <w:rPr>
          <w:rFonts w:ascii="GuidePedagoTimes" w:hAnsi="GuidePedagoTimes"/>
          <w:b w:val="0"/>
          <w:bCs w:val="0"/>
          <w:sz w:val="22"/>
          <w:szCs w:val="22"/>
        </w:rPr>
        <w:t xml:space="preserve"> d’autres applications</w:t>
      </w:r>
      <w:r w:rsidR="00E44EF9">
        <w:rPr>
          <w:rFonts w:ascii="GuidePedagoTimes" w:hAnsi="GuidePedagoTimes"/>
          <w:b w:val="0"/>
          <w:bCs w:val="0"/>
          <w:sz w:val="22"/>
          <w:szCs w:val="22"/>
        </w:rPr>
        <w:t>,</w:t>
      </w:r>
      <w:r w:rsidR="005C2EF4">
        <w:rPr>
          <w:rFonts w:ascii="GuidePedagoTimes" w:hAnsi="GuidePedagoTimes"/>
          <w:b w:val="0"/>
          <w:bCs w:val="0"/>
          <w:sz w:val="22"/>
          <w:szCs w:val="22"/>
        </w:rPr>
        <w:t xml:space="preserve"> </w:t>
      </w:r>
      <w:r w:rsidR="00EF0C8C">
        <w:rPr>
          <w:rFonts w:ascii="GuidePedagoTimes" w:hAnsi="GuidePedagoTimes"/>
          <w:b w:val="0"/>
          <w:bCs w:val="0"/>
          <w:sz w:val="22"/>
          <w:szCs w:val="22"/>
        </w:rPr>
        <w:t>entrainant la valorisation des entreprises concurrentes</w:t>
      </w:r>
      <w:r w:rsidR="00783313">
        <w:rPr>
          <w:rFonts w:ascii="GuidePedagoTimes" w:hAnsi="GuidePedagoTimes"/>
          <w:b w:val="0"/>
          <w:bCs w:val="0"/>
          <w:sz w:val="22"/>
          <w:szCs w:val="22"/>
        </w:rPr>
        <w:t>.</w:t>
      </w:r>
    </w:p>
    <w:p w14:paraId="7AFD58CF" w14:textId="27A2E054" w:rsidR="00916255" w:rsidRPr="00181C9A" w:rsidRDefault="00916255" w:rsidP="00BC20C7">
      <w:pPr>
        <w:pStyle w:val="06Questionenonce"/>
        <w:widowControl/>
      </w:pPr>
      <w:r w:rsidRPr="00181C9A">
        <w:t xml:space="preserve">4. </w:t>
      </w:r>
      <w:r w:rsidR="00382E89" w:rsidRPr="00382E89">
        <w:t>Retrouvez la raison pour laquelle les agriculteurs adoptent une réaction violente par rapport aux accords de libre-échange</w:t>
      </w:r>
      <w:r w:rsidR="00CE3A40">
        <w:t>.</w:t>
      </w:r>
    </w:p>
    <w:p w14:paraId="6444F469" w14:textId="2B37BE51" w:rsidR="00916255" w:rsidRPr="00F768CA" w:rsidRDefault="00950533" w:rsidP="00BC20C7">
      <w:pPr>
        <w:pStyle w:val="TTextecourant"/>
        <w:widowControl/>
        <w:rPr>
          <w:b/>
        </w:rPr>
      </w:pPr>
      <w:r w:rsidRPr="00950533">
        <w:t>Les agriculteurs sont préoccupés par leur chiffre d’affaires. Ils sont inquiets de l’importation des produits à faible coût venus des pays étrangers grâce aux accords de libre-échange conclus par l’Union européenne. Ils peuvent perdre des parts de marché</w:t>
      </w:r>
      <w:r w:rsidR="00CE3A40">
        <w:t>.</w:t>
      </w:r>
    </w:p>
    <w:p w14:paraId="446139AF" w14:textId="3C08CEE4" w:rsidR="00916255" w:rsidRPr="00181C9A" w:rsidRDefault="00916255" w:rsidP="00BC20C7">
      <w:pPr>
        <w:pStyle w:val="06Questionenonce"/>
        <w:widowControl/>
      </w:pPr>
      <w:r w:rsidRPr="00181C9A">
        <w:lastRenderedPageBreak/>
        <w:t xml:space="preserve">5. </w:t>
      </w:r>
      <w:r w:rsidR="00254257" w:rsidRPr="00254257">
        <w:t xml:space="preserve">Quels sont les arguments avancés par les agriculteurs pour refuser l’application des accords internationaux </w:t>
      </w:r>
      <w:r w:rsidR="008834E4">
        <w:t>?</w:t>
      </w:r>
    </w:p>
    <w:p w14:paraId="5505ABF5" w14:textId="06A465F2" w:rsidR="00916255" w:rsidRPr="00F768CA" w:rsidRDefault="00CF2ADD" w:rsidP="00CE3A40">
      <w:pPr>
        <w:pStyle w:val="TTextecourant"/>
        <w:widowControl/>
        <w:rPr>
          <w:b/>
        </w:rPr>
      </w:pPr>
      <w:r w:rsidRPr="00CF2ADD">
        <w:t xml:space="preserve">Ils expliquent que les produits agricoles qui risquent d’être importés sont fabriqués avec des normes sanitaires, sociales et environnementales différentes </w:t>
      </w:r>
      <w:r w:rsidR="000E596E">
        <w:t>de celles des</w:t>
      </w:r>
      <w:r w:rsidRPr="00CF2ADD">
        <w:t xml:space="preserve"> produits français. Les produits importés ont donc un coût de revient plus faible et donc</w:t>
      </w:r>
      <w:r w:rsidR="00DE4E67">
        <w:t>,</w:t>
      </w:r>
      <w:r w:rsidRPr="00CF2ADD">
        <w:t xml:space="preserve"> en déduction</w:t>
      </w:r>
      <w:r w:rsidR="00DE4E67">
        <w:t>,</w:t>
      </w:r>
      <w:r w:rsidRPr="00CF2ADD">
        <w:t xml:space="preserve"> le prix de vente sera inférieur au prix des produits proposés par les agriculteurs français. La peur de perdre de l’argent entraîne un refus de ces accords internationaux</w:t>
      </w:r>
      <w:r w:rsidR="00FE01AF">
        <w:t>.</w:t>
      </w:r>
    </w:p>
    <w:p w14:paraId="55A2A7AD" w14:textId="57572497" w:rsidR="00916255" w:rsidRPr="00181C9A" w:rsidRDefault="00916255" w:rsidP="00BC20C7">
      <w:pPr>
        <w:pStyle w:val="06Questionenonce"/>
        <w:widowControl/>
      </w:pPr>
      <w:r w:rsidRPr="00181C9A">
        <w:t xml:space="preserve">6. </w:t>
      </w:r>
      <w:r w:rsidR="002F5CCF" w:rsidRPr="002F5CCF">
        <w:t>Montrez que les accords internationaux peuvent pénaliser ou à l’inverse favoriser les entreprises</w:t>
      </w:r>
      <w:r w:rsidRPr="00181C9A">
        <w:t>.</w:t>
      </w:r>
    </w:p>
    <w:p w14:paraId="031A4A30" w14:textId="74B08830" w:rsidR="007831B7" w:rsidRDefault="007831B7" w:rsidP="007831B7">
      <w:pPr>
        <w:pStyle w:val="TTextecourant"/>
      </w:pPr>
      <w:r>
        <w:t xml:space="preserve">D’après l’article </w:t>
      </w:r>
      <w:r w:rsidRPr="00EA2621">
        <w:t xml:space="preserve">des </w:t>
      </w:r>
      <w:r w:rsidR="0037121F" w:rsidRPr="00EA2621">
        <w:rPr>
          <w:rFonts w:ascii="Cambria" w:hAnsi="Cambria"/>
          <w:i/>
          <w:iCs/>
        </w:rPr>
        <w:t>É</w:t>
      </w:r>
      <w:r w:rsidRPr="00EA2621">
        <w:rPr>
          <w:i/>
          <w:iCs/>
        </w:rPr>
        <w:t>chos</w:t>
      </w:r>
      <w:r>
        <w:t>, il n’est pas simple de savoir si les accords internationaux pénalisent les agriculteurs français. Pour les échanges de porc et de viandes bovine</w:t>
      </w:r>
      <w:r w:rsidR="003E738D">
        <w:t>s</w:t>
      </w:r>
      <w:r>
        <w:t>, les accords permettraient d’avoir un solde positif de la balance commercial</w:t>
      </w:r>
      <w:r w:rsidR="007950E7">
        <w:t>e</w:t>
      </w:r>
      <w:r w:rsidR="00AB15A7">
        <w:t xml:space="preserve"> ; </w:t>
      </w:r>
      <w:r>
        <w:t xml:space="preserve">en revanche, les exportations de volailles françaises se dégraderaient. </w:t>
      </w:r>
    </w:p>
    <w:p w14:paraId="4B195595" w14:textId="229CB8E7" w:rsidR="00FE01AF" w:rsidRPr="00F768CA" w:rsidRDefault="007831B7" w:rsidP="007831B7">
      <w:pPr>
        <w:pStyle w:val="TTextecourant"/>
        <w:widowControl/>
        <w:rPr>
          <w:b/>
        </w:rPr>
      </w:pPr>
      <w:r>
        <w:t>Rien n’est tranché, tout dépend du type de produits agricoles affectés par un accord de libre-échange</w:t>
      </w:r>
      <w:r w:rsidR="00FE01AF">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2B134EE4" w14:textId="4412D29D" w:rsidR="00B27743" w:rsidRPr="00B27743" w:rsidRDefault="00F14179" w:rsidP="00B27743">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7B4EAE" w:rsidRPr="007B4EAE">
        <w:rPr>
          <w:rFonts w:ascii="GuidePedagoTimes-Bold" w:hAnsi="GuidePedagoTimes-Bold"/>
          <w:b/>
          <w:bCs/>
          <w:sz w:val="23"/>
          <w:szCs w:val="23"/>
        </w:rPr>
        <w:t>de la vidéo « Panneaux solaires : le cri d'alarme des fabricants européens face à la concurrence chinoise » et des notions étudiées, préparez une présentation orale en binôme dans laquelle vous expliquerez les difficultés des entreprises européennes de panneaux solaires et recenserez les solutions industrielles et supranationales pour sauver ce secteur</w:t>
      </w:r>
      <w:r w:rsidR="00CF04A7" w:rsidRPr="00CF04A7">
        <w:rPr>
          <w:rFonts w:ascii="GuidePedagoTimes-Bold" w:hAnsi="GuidePedagoTimes-Bold"/>
          <w:b/>
          <w:bCs/>
          <w:sz w:val="23"/>
          <w:szCs w:val="23"/>
        </w:rPr>
        <w:t>.</w:t>
      </w:r>
    </w:p>
    <w:tbl>
      <w:tblPr>
        <w:tblStyle w:val="Grilledutableau"/>
        <w:tblW w:w="9043" w:type="dxa"/>
        <w:jc w:val="center"/>
        <w:tblLook w:val="04A0" w:firstRow="1" w:lastRow="0" w:firstColumn="1" w:lastColumn="0" w:noHBand="0" w:noVBand="1"/>
      </w:tblPr>
      <w:tblGrid>
        <w:gridCol w:w="986"/>
        <w:gridCol w:w="3961"/>
        <w:gridCol w:w="4096"/>
      </w:tblGrid>
      <w:tr w:rsidR="00B27743" w:rsidRPr="00B27743" w14:paraId="15D2CDD5" w14:textId="77777777" w:rsidTr="000C08AF">
        <w:trPr>
          <w:trHeight w:val="209"/>
          <w:jc w:val="center"/>
        </w:trPr>
        <w:tc>
          <w:tcPr>
            <w:tcW w:w="986" w:type="dxa"/>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textDirection w:val="tbRl"/>
            <w:vAlign w:val="center"/>
            <w:hideMark/>
          </w:tcPr>
          <w:p w14:paraId="101893FA" w14:textId="77777777" w:rsidR="00B27743" w:rsidRPr="00B27743" w:rsidRDefault="00B27743" w:rsidP="00E34BBA">
            <w:pPr>
              <w:pStyle w:val="TTextecourant"/>
              <w:jc w:val="center"/>
            </w:pPr>
            <w:r w:rsidRPr="00B27743">
              <w:t>Panneaux solaires</w:t>
            </w:r>
          </w:p>
        </w:tc>
        <w:tc>
          <w:tcPr>
            <w:tcW w:w="396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9F193D9" w14:textId="77777777" w:rsidR="00B27743" w:rsidRPr="00B27743" w:rsidRDefault="00B27743" w:rsidP="00E34BBA">
            <w:pPr>
              <w:pStyle w:val="TTextecourant"/>
              <w:jc w:val="center"/>
            </w:pPr>
            <w:r w:rsidRPr="00B27743">
              <w:t>Difficultés</w:t>
            </w:r>
          </w:p>
        </w:tc>
        <w:tc>
          <w:tcPr>
            <w:tcW w:w="409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3C19DE2" w14:textId="77777777" w:rsidR="00B27743" w:rsidRPr="00B27743" w:rsidRDefault="00B27743" w:rsidP="00E34BBA">
            <w:pPr>
              <w:pStyle w:val="TTextecourant"/>
              <w:jc w:val="center"/>
            </w:pPr>
            <w:r w:rsidRPr="00B27743">
              <w:t>Solutions</w:t>
            </w:r>
          </w:p>
        </w:tc>
      </w:tr>
      <w:tr w:rsidR="00B27743" w:rsidRPr="00B27743" w14:paraId="5FB57DEB" w14:textId="77777777" w:rsidTr="000C08AF">
        <w:trPr>
          <w:trHeight w:val="209"/>
          <w:jc w:val="center"/>
        </w:trPr>
        <w:tc>
          <w:tcPr>
            <w:tcW w:w="0" w:type="auto"/>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32F18FA" w14:textId="77777777" w:rsidR="00B27743" w:rsidRPr="00B27743" w:rsidRDefault="00B27743" w:rsidP="00B27743">
            <w:pPr>
              <w:pStyle w:val="TTextecourant"/>
            </w:pPr>
          </w:p>
        </w:tc>
        <w:tc>
          <w:tcPr>
            <w:tcW w:w="3961" w:type="dxa"/>
            <w:tcBorders>
              <w:top w:val="single" w:sz="4" w:space="0" w:color="auto"/>
              <w:left w:val="single" w:sz="4" w:space="0" w:color="auto"/>
              <w:bottom w:val="single" w:sz="4" w:space="0" w:color="auto"/>
              <w:right w:val="single" w:sz="4" w:space="0" w:color="auto"/>
            </w:tcBorders>
            <w:vAlign w:val="center"/>
            <w:hideMark/>
          </w:tcPr>
          <w:p w14:paraId="50DE1C4A" w14:textId="77777777" w:rsidR="00B27743" w:rsidRPr="00B27743" w:rsidRDefault="00B27743" w:rsidP="00B27743">
            <w:pPr>
              <w:pStyle w:val="TTextecourant"/>
            </w:pPr>
            <w:r w:rsidRPr="00B27743">
              <w:t>Les subventions chinoises pour les entreprises chinoises apportent un avantage concurrentiel sur le territoire national par rapport aux entreprises nationales et/ou européennes</w:t>
            </w:r>
          </w:p>
        </w:tc>
        <w:tc>
          <w:tcPr>
            <w:tcW w:w="4096" w:type="dxa"/>
            <w:tcBorders>
              <w:top w:val="single" w:sz="4" w:space="0" w:color="auto"/>
              <w:left w:val="single" w:sz="4" w:space="0" w:color="auto"/>
              <w:bottom w:val="single" w:sz="4" w:space="0" w:color="auto"/>
              <w:right w:val="single" w:sz="4" w:space="0" w:color="auto"/>
            </w:tcBorders>
            <w:vAlign w:val="center"/>
            <w:hideMark/>
          </w:tcPr>
          <w:p w14:paraId="73F02B2E" w14:textId="7347282A" w:rsidR="00B27743" w:rsidRPr="00B27743" w:rsidRDefault="00B27743" w:rsidP="00B27743">
            <w:pPr>
              <w:pStyle w:val="TTextecourant"/>
            </w:pPr>
            <w:r w:rsidRPr="00B27743">
              <w:t xml:space="preserve">Achat de stocks de panneaux solaires par la </w:t>
            </w:r>
            <w:r w:rsidR="00E5328E">
              <w:t>C</w:t>
            </w:r>
            <w:r w:rsidRPr="00B27743">
              <w:t>ommission européenne pour augmenter les liquidités des entreprises européennes</w:t>
            </w:r>
          </w:p>
        </w:tc>
      </w:tr>
      <w:tr w:rsidR="00B27743" w:rsidRPr="00B27743" w14:paraId="670D7FCC" w14:textId="77777777" w:rsidTr="000C08AF">
        <w:trPr>
          <w:trHeight w:val="1863"/>
          <w:jc w:val="center"/>
        </w:trPr>
        <w:tc>
          <w:tcPr>
            <w:tcW w:w="0" w:type="auto"/>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AC841A" w14:textId="77777777" w:rsidR="00B27743" w:rsidRPr="00B27743" w:rsidRDefault="00B27743" w:rsidP="00B27743">
            <w:pPr>
              <w:pStyle w:val="TTextecourant"/>
            </w:pPr>
          </w:p>
        </w:tc>
        <w:tc>
          <w:tcPr>
            <w:tcW w:w="3961" w:type="dxa"/>
            <w:tcBorders>
              <w:top w:val="single" w:sz="4" w:space="0" w:color="auto"/>
              <w:left w:val="single" w:sz="4" w:space="0" w:color="auto"/>
              <w:bottom w:val="single" w:sz="4" w:space="0" w:color="auto"/>
              <w:right w:val="single" w:sz="4" w:space="0" w:color="auto"/>
            </w:tcBorders>
            <w:vAlign w:val="center"/>
          </w:tcPr>
          <w:p w14:paraId="3EFEDB7E" w14:textId="199A3991" w:rsidR="00B27743" w:rsidRPr="00B27743" w:rsidRDefault="00B27743" w:rsidP="00B27743">
            <w:pPr>
              <w:pStyle w:val="TTextecourant"/>
            </w:pPr>
            <w:r w:rsidRPr="00B27743">
              <w:t xml:space="preserve">Prix en baisse sur le marché qui risquent d’atteindre le coût de revient des entreprises européennes. Un module fabriqué en </w:t>
            </w:r>
            <w:r w:rsidR="00B25754">
              <w:t>C</w:t>
            </w:r>
            <w:r w:rsidRPr="00B27743">
              <w:t xml:space="preserve">hine est deux fois moins cher. </w:t>
            </w:r>
          </w:p>
        </w:tc>
        <w:tc>
          <w:tcPr>
            <w:tcW w:w="4096" w:type="dxa"/>
            <w:tcBorders>
              <w:top w:val="single" w:sz="4" w:space="0" w:color="auto"/>
              <w:left w:val="single" w:sz="4" w:space="0" w:color="auto"/>
              <w:bottom w:val="single" w:sz="4" w:space="0" w:color="auto"/>
              <w:right w:val="single" w:sz="4" w:space="0" w:color="auto"/>
            </w:tcBorders>
            <w:vAlign w:val="center"/>
          </w:tcPr>
          <w:p w14:paraId="523740A5" w14:textId="562BFF10" w:rsidR="00B27743" w:rsidRDefault="00B27743" w:rsidP="00B27743">
            <w:pPr>
              <w:pStyle w:val="TTextecourant"/>
            </w:pPr>
            <w:r w:rsidRPr="00B27743">
              <w:t>Interdire de ven</w:t>
            </w:r>
            <w:r w:rsidR="00CA4A07">
              <w:t>d</w:t>
            </w:r>
            <w:r w:rsidRPr="00B27743">
              <w:t>re des produits fait</w:t>
            </w:r>
            <w:r w:rsidR="005E5042">
              <w:t>s</w:t>
            </w:r>
            <w:r w:rsidRPr="00B27743">
              <w:t xml:space="preserve"> par des travailleurs forcés</w:t>
            </w:r>
          </w:p>
          <w:p w14:paraId="03164F78" w14:textId="77777777" w:rsidR="00CB68D1" w:rsidRPr="00B27743" w:rsidRDefault="00CB68D1" w:rsidP="00B27743">
            <w:pPr>
              <w:pStyle w:val="TTextecourant"/>
            </w:pPr>
          </w:p>
          <w:p w14:paraId="484DADB3" w14:textId="171CBEBD" w:rsidR="00B27743" w:rsidRPr="00B27743" w:rsidRDefault="00B27743" w:rsidP="00B27743">
            <w:pPr>
              <w:pStyle w:val="TTextecourant"/>
            </w:pPr>
            <w:r w:rsidRPr="00B27743">
              <w:t xml:space="preserve">40% </w:t>
            </w:r>
            <w:r w:rsidR="00A44FA8" w:rsidRPr="00B27743">
              <w:t>des technologies européennes</w:t>
            </w:r>
            <w:r w:rsidRPr="00B27743">
              <w:t xml:space="preserve"> devront être </w:t>
            </w:r>
            <w:r w:rsidR="00403AEF">
              <w:t>obligatoirement</w:t>
            </w:r>
            <w:r w:rsidRPr="00B27743">
              <w:t xml:space="preserve"> fabriqué en Europe.</w:t>
            </w:r>
          </w:p>
        </w:tc>
      </w:tr>
    </w:tbl>
    <w:p w14:paraId="50E0B0F6" w14:textId="53DD31F4" w:rsidR="0003585F" w:rsidRPr="00906BB7" w:rsidRDefault="0003585F" w:rsidP="0003585F">
      <w:pPr>
        <w:pStyle w:val="01CorrigSynthse"/>
      </w:pPr>
      <w:r>
        <w:t>ENTRA</w:t>
      </w:r>
      <w:r w:rsidR="00FC4767">
        <w:t>Î</w:t>
      </w:r>
      <w:r>
        <w:t>NEMENT</w:t>
      </w:r>
    </w:p>
    <w:p w14:paraId="10354798" w14:textId="59EB70B8"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Mobiliser le vocabulaire d</w:t>
      </w:r>
      <w:r w:rsidR="000930B3">
        <w:rPr>
          <w:rFonts w:ascii="GuidePedagoTimes-Bold" w:hAnsi="GuidePedagoTimes-Bold" w:cs="GuidePedagoTimes-Bold"/>
          <w:b/>
          <w:bCs/>
          <w:spacing w:val="-1"/>
          <w:sz w:val="23"/>
          <w:szCs w:val="23"/>
        </w:rPr>
        <w:t>e l’économie</w:t>
      </w:r>
    </w:p>
    <w:p w14:paraId="1E246085" w14:textId="2AC40EBB"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pour </w:t>
      </w:r>
      <w:r w:rsidR="00277040" w:rsidRPr="00277040">
        <w:rPr>
          <w:rFonts w:ascii="GuidePedagoTimes-Bold" w:hAnsi="GuidePedagoTimes-Bold" w:cs="GuidePedagoTimes-Bold"/>
          <w:b/>
          <w:bCs/>
          <w:spacing w:val="-1"/>
          <w:sz w:val="23"/>
          <w:szCs w:val="23"/>
        </w:rPr>
        <w:t>présenter la politique économique de l’État, ses modalités, ses objectifs, ses limites dans un contexte national et européen</w:t>
      </w:r>
      <w:r w:rsidRPr="00F45BD2">
        <w:rPr>
          <w:rFonts w:ascii="GuidePedagoTimes-Bold" w:hAnsi="GuidePedagoTimes-Bold" w:cs="GuidePedagoTimes-Bold"/>
          <w:b/>
          <w:bCs/>
          <w:spacing w:val="-1"/>
          <w:sz w:val="23"/>
          <w:szCs w:val="23"/>
        </w:rPr>
        <w:t xml:space="preserve">. </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54195998" w14:textId="71602397" w:rsidR="004E6723" w:rsidRPr="004E6723" w:rsidRDefault="004E6723" w:rsidP="004E6723">
      <w:pPr>
        <w:pStyle w:val="07Textecourant"/>
        <w:suppressAutoHyphens/>
        <w:rPr>
          <w:rFonts w:cs="GuidePedagoTimes-Bold"/>
          <w:spacing w:val="-1"/>
          <w:sz w:val="22"/>
          <w:szCs w:val="22"/>
        </w:rPr>
      </w:pPr>
      <w:r w:rsidRPr="004E6723">
        <w:rPr>
          <w:rFonts w:cs="GuidePedagoTimes-Bold"/>
          <w:spacing w:val="-1"/>
          <w:sz w:val="22"/>
          <w:szCs w:val="22"/>
        </w:rPr>
        <w:t xml:space="preserve">La politique économique de l’État repose </w:t>
      </w:r>
      <w:r w:rsidR="00AF6444">
        <w:rPr>
          <w:rFonts w:cs="GuidePedagoTimes-Bold"/>
          <w:spacing w:val="-1"/>
          <w:sz w:val="22"/>
          <w:szCs w:val="22"/>
        </w:rPr>
        <w:t xml:space="preserve">sur </w:t>
      </w:r>
      <w:r w:rsidRPr="004E6723">
        <w:rPr>
          <w:rFonts w:cs="GuidePedagoTimes-Bold"/>
          <w:spacing w:val="-1"/>
          <w:sz w:val="22"/>
          <w:szCs w:val="22"/>
        </w:rPr>
        <w:t xml:space="preserve">la </w:t>
      </w:r>
      <w:r w:rsidRPr="007067A0">
        <w:rPr>
          <w:rFonts w:cs="GuidePedagoTimes-Bold"/>
          <w:spacing w:val="-1"/>
          <w:sz w:val="22"/>
          <w:szCs w:val="22"/>
          <w:highlight w:val="lightGray"/>
        </w:rPr>
        <w:t>politique budgétaire</w:t>
      </w:r>
      <w:r w:rsidR="006D7C0B">
        <w:rPr>
          <w:rFonts w:cs="GuidePedagoTimes-Bold"/>
          <w:spacing w:val="-1"/>
          <w:sz w:val="22"/>
          <w:szCs w:val="22"/>
        </w:rPr>
        <w:t xml:space="preserve"> avec comme objectif principal l’</w:t>
      </w:r>
      <w:r w:rsidR="00BF0610">
        <w:rPr>
          <w:rFonts w:cs="GuidePedagoTimes-Bold"/>
          <w:spacing w:val="-1"/>
          <w:sz w:val="22"/>
          <w:szCs w:val="22"/>
        </w:rPr>
        <w:t xml:space="preserve">augmentation de la </w:t>
      </w:r>
      <w:r w:rsidR="00BF0610" w:rsidRPr="00BF0610">
        <w:rPr>
          <w:rFonts w:cs="GuidePedagoTimes-Bold"/>
          <w:spacing w:val="-1"/>
          <w:sz w:val="22"/>
          <w:szCs w:val="22"/>
          <w:highlight w:val="lightGray"/>
        </w:rPr>
        <w:t>croissance économique</w:t>
      </w:r>
      <w:r w:rsidRPr="004E6723">
        <w:rPr>
          <w:rFonts w:cs="GuidePedagoTimes-Bold"/>
          <w:spacing w:val="-1"/>
          <w:sz w:val="22"/>
          <w:szCs w:val="22"/>
        </w:rPr>
        <w:t>. En effet, les actions sur le budget</w:t>
      </w:r>
      <w:r w:rsidR="002B1F8E">
        <w:rPr>
          <w:rFonts w:cs="GuidePedagoTimes-Bold"/>
          <w:spacing w:val="-1"/>
          <w:sz w:val="22"/>
          <w:szCs w:val="22"/>
        </w:rPr>
        <w:t>,</w:t>
      </w:r>
      <w:r w:rsidRPr="004E6723">
        <w:rPr>
          <w:rFonts w:cs="GuidePedagoTimes-Bold"/>
          <w:spacing w:val="-1"/>
          <w:sz w:val="22"/>
          <w:szCs w:val="22"/>
        </w:rPr>
        <w:t xml:space="preserve"> soit par les recettes</w:t>
      </w:r>
      <w:r w:rsidR="00093CB6">
        <w:rPr>
          <w:rFonts w:cs="GuidePedagoTimes-Bold"/>
          <w:spacing w:val="-1"/>
          <w:sz w:val="22"/>
          <w:szCs w:val="22"/>
        </w:rPr>
        <w:t xml:space="preserve"> (par exemple une </w:t>
      </w:r>
      <w:r w:rsidR="00093CB6" w:rsidRPr="00C43874">
        <w:rPr>
          <w:rFonts w:cs="GuidePedagoTimes-Bold"/>
          <w:spacing w:val="-1"/>
          <w:sz w:val="22"/>
          <w:szCs w:val="22"/>
          <w:highlight w:val="lightGray"/>
        </w:rPr>
        <w:t>baisse de charges sociales</w:t>
      </w:r>
      <w:r w:rsidR="00C43874">
        <w:rPr>
          <w:rFonts w:cs="GuidePedagoTimes-Bold"/>
          <w:spacing w:val="-1"/>
          <w:sz w:val="22"/>
          <w:szCs w:val="22"/>
        </w:rPr>
        <w:t>)</w:t>
      </w:r>
      <w:r w:rsidR="002B1F8E">
        <w:rPr>
          <w:rFonts w:cs="GuidePedagoTimes-Bold"/>
          <w:spacing w:val="-1"/>
          <w:sz w:val="22"/>
          <w:szCs w:val="22"/>
        </w:rPr>
        <w:t>,</w:t>
      </w:r>
      <w:r w:rsidRPr="004E6723">
        <w:rPr>
          <w:rFonts w:cs="GuidePedagoTimes-Bold"/>
          <w:spacing w:val="-1"/>
          <w:sz w:val="22"/>
          <w:szCs w:val="22"/>
        </w:rPr>
        <w:t xml:space="preserve"> soit par les dépenses</w:t>
      </w:r>
      <w:r w:rsidR="002D52BC">
        <w:rPr>
          <w:rFonts w:cs="GuidePedagoTimes-Bold"/>
          <w:spacing w:val="-1"/>
          <w:sz w:val="22"/>
          <w:szCs w:val="22"/>
        </w:rPr>
        <w:t>,</w:t>
      </w:r>
      <w:r w:rsidRPr="004E6723">
        <w:rPr>
          <w:rFonts w:cs="GuidePedagoTimes-Bold"/>
          <w:spacing w:val="-1"/>
          <w:sz w:val="22"/>
          <w:szCs w:val="22"/>
        </w:rPr>
        <w:t xml:space="preserve"> agissent sur la conjoncture, </w:t>
      </w:r>
      <w:r w:rsidR="00380EFC">
        <w:rPr>
          <w:rFonts w:cs="GuidePedagoTimes-Bold"/>
          <w:spacing w:val="-1"/>
          <w:sz w:val="22"/>
          <w:szCs w:val="22"/>
        </w:rPr>
        <w:t xml:space="preserve">correspondent à </w:t>
      </w:r>
      <w:r w:rsidR="00380EFC" w:rsidRPr="004E6723">
        <w:rPr>
          <w:rFonts w:cs="GuidePedagoTimes-Bold"/>
          <w:spacing w:val="-1"/>
          <w:sz w:val="22"/>
          <w:szCs w:val="22"/>
        </w:rPr>
        <w:t>une</w:t>
      </w:r>
      <w:r w:rsidRPr="004E6723">
        <w:rPr>
          <w:rFonts w:cs="GuidePedagoTimes-Bold"/>
          <w:spacing w:val="-1"/>
          <w:sz w:val="22"/>
          <w:szCs w:val="22"/>
        </w:rPr>
        <w:t xml:space="preserve"> </w:t>
      </w:r>
      <w:r w:rsidRPr="00F80CC4">
        <w:rPr>
          <w:rFonts w:cs="GuidePedagoTimes-Bold"/>
          <w:spacing w:val="-1"/>
          <w:sz w:val="22"/>
          <w:szCs w:val="22"/>
          <w:highlight w:val="lightGray"/>
        </w:rPr>
        <w:t>politique conjoncturelle</w:t>
      </w:r>
      <w:r w:rsidRPr="004E6723">
        <w:rPr>
          <w:rFonts w:cs="GuidePedagoTimes-Bold"/>
          <w:spacing w:val="-1"/>
          <w:sz w:val="22"/>
          <w:szCs w:val="22"/>
        </w:rPr>
        <w:t>. Actuellement, la France a un déficit public important (dont le déficit budgétaire de l’État). Il représente environ 5</w:t>
      </w:r>
      <w:r w:rsidR="005D2C92">
        <w:rPr>
          <w:rFonts w:cs="GuidePedagoTimes-Bold"/>
          <w:spacing w:val="-1"/>
          <w:sz w:val="22"/>
          <w:szCs w:val="22"/>
        </w:rPr>
        <w:t> </w:t>
      </w:r>
      <w:r w:rsidRPr="004E6723">
        <w:rPr>
          <w:rFonts w:cs="GuidePedagoTimes-Bold"/>
          <w:spacing w:val="-1"/>
          <w:sz w:val="22"/>
          <w:szCs w:val="22"/>
        </w:rPr>
        <w:t>% du PIB. La France, dans le cadre d</w:t>
      </w:r>
      <w:r w:rsidR="00F90C15">
        <w:rPr>
          <w:rFonts w:cs="GuidePedagoTimes-Bold"/>
          <w:spacing w:val="-1"/>
          <w:sz w:val="22"/>
          <w:szCs w:val="22"/>
        </w:rPr>
        <w:t>u</w:t>
      </w:r>
      <w:r w:rsidRPr="004E6723">
        <w:rPr>
          <w:rFonts w:cs="GuidePedagoTimes-Bold"/>
          <w:spacing w:val="-1"/>
          <w:sz w:val="22"/>
          <w:szCs w:val="22"/>
        </w:rPr>
        <w:t xml:space="preserve"> </w:t>
      </w:r>
      <w:r w:rsidRPr="00AD1873">
        <w:rPr>
          <w:rFonts w:cs="GuidePedagoTimes-Bold"/>
          <w:spacing w:val="-1"/>
          <w:sz w:val="22"/>
          <w:szCs w:val="22"/>
          <w:highlight w:val="lightGray"/>
        </w:rPr>
        <w:t>pacte de stabilité et de croissance</w:t>
      </w:r>
      <w:r w:rsidR="005D2C92">
        <w:rPr>
          <w:rFonts w:cs="GuidePedagoTimes-Bold"/>
          <w:spacing w:val="-1"/>
          <w:sz w:val="22"/>
          <w:szCs w:val="22"/>
        </w:rPr>
        <w:t>,</w:t>
      </w:r>
      <w:r w:rsidRPr="004E6723">
        <w:rPr>
          <w:rFonts w:cs="GuidePedagoTimes-Bold"/>
          <w:spacing w:val="-1"/>
          <w:sz w:val="22"/>
          <w:szCs w:val="22"/>
        </w:rPr>
        <w:t xml:space="preserve"> risque des </w:t>
      </w:r>
      <w:r w:rsidRPr="009E7759">
        <w:rPr>
          <w:rFonts w:cs="GuidePedagoTimes-Bold"/>
          <w:spacing w:val="-1"/>
          <w:sz w:val="22"/>
          <w:szCs w:val="22"/>
          <w:highlight w:val="lightGray"/>
        </w:rPr>
        <w:t>sanctions financières</w:t>
      </w:r>
      <w:r w:rsidRPr="004E6723">
        <w:rPr>
          <w:rFonts w:cs="GuidePedagoTimes-Bold"/>
          <w:spacing w:val="-1"/>
          <w:sz w:val="22"/>
          <w:szCs w:val="22"/>
        </w:rPr>
        <w:t xml:space="preserve"> pour avoir dépassé le seuil de 3</w:t>
      </w:r>
      <w:r w:rsidR="005D2C92">
        <w:rPr>
          <w:rFonts w:cs="GuidePedagoTimes-Bold"/>
          <w:spacing w:val="-1"/>
          <w:sz w:val="22"/>
          <w:szCs w:val="22"/>
        </w:rPr>
        <w:t> </w:t>
      </w:r>
      <w:r w:rsidRPr="004E6723">
        <w:rPr>
          <w:rFonts w:cs="GuidePedagoTimes-Bold"/>
          <w:spacing w:val="-1"/>
          <w:sz w:val="22"/>
          <w:szCs w:val="22"/>
        </w:rPr>
        <w:t>%.</w:t>
      </w:r>
    </w:p>
    <w:p w14:paraId="1367AFDA" w14:textId="31504DAD" w:rsidR="00942022" w:rsidRDefault="004E6723" w:rsidP="004E6723">
      <w:pPr>
        <w:pStyle w:val="07Textecourant"/>
        <w:suppressAutoHyphens/>
        <w:rPr>
          <w:rFonts w:cs="GuidePedagoTimes-Bold"/>
          <w:spacing w:val="-1"/>
          <w:sz w:val="22"/>
          <w:szCs w:val="22"/>
        </w:rPr>
      </w:pPr>
      <w:r w:rsidRPr="004E6723">
        <w:rPr>
          <w:rFonts w:cs="GuidePedagoTimes-Bold"/>
          <w:spacing w:val="-1"/>
          <w:sz w:val="22"/>
          <w:szCs w:val="22"/>
        </w:rPr>
        <w:lastRenderedPageBreak/>
        <w:t xml:space="preserve">La </w:t>
      </w:r>
      <w:r w:rsidRPr="007067A0">
        <w:rPr>
          <w:rFonts w:cs="GuidePedagoTimes-Bold"/>
          <w:spacing w:val="-1"/>
          <w:sz w:val="22"/>
          <w:szCs w:val="22"/>
          <w:highlight w:val="lightGray"/>
        </w:rPr>
        <w:t>politique structurelle</w:t>
      </w:r>
      <w:r w:rsidRPr="004E6723">
        <w:rPr>
          <w:rFonts w:cs="GuidePedagoTimes-Bold"/>
          <w:spacing w:val="-1"/>
          <w:sz w:val="22"/>
          <w:szCs w:val="22"/>
        </w:rPr>
        <w:t xml:space="preserve"> a des effets sur le long terme. La </w:t>
      </w:r>
      <w:r w:rsidR="0046401F">
        <w:rPr>
          <w:rFonts w:cs="GuidePedagoTimes-Bold"/>
          <w:spacing w:val="-1"/>
          <w:sz w:val="22"/>
          <w:szCs w:val="22"/>
        </w:rPr>
        <w:t>France,</w:t>
      </w:r>
      <w:r w:rsidRPr="004E6723">
        <w:rPr>
          <w:rFonts w:cs="GuidePedagoTimes-Bold"/>
          <w:spacing w:val="-1"/>
          <w:sz w:val="22"/>
          <w:szCs w:val="22"/>
        </w:rPr>
        <w:t xml:space="preserve"> grâce au plan </w:t>
      </w:r>
      <w:r w:rsidRPr="007067A0">
        <w:rPr>
          <w:rFonts w:cs="GuidePedagoTimes-Bold"/>
          <w:spacing w:val="-1"/>
          <w:sz w:val="22"/>
          <w:szCs w:val="22"/>
          <w:highlight w:val="lightGray"/>
        </w:rPr>
        <w:t>France 2030</w:t>
      </w:r>
      <w:r w:rsidR="0046401F">
        <w:rPr>
          <w:rFonts w:cs="GuidePedagoTimes-Bold"/>
          <w:spacing w:val="-1"/>
          <w:sz w:val="22"/>
          <w:szCs w:val="22"/>
        </w:rPr>
        <w:t>,</w:t>
      </w:r>
      <w:r w:rsidRPr="004E6723">
        <w:rPr>
          <w:rFonts w:cs="GuidePedagoTimes-Bold"/>
          <w:spacing w:val="-1"/>
          <w:sz w:val="22"/>
          <w:szCs w:val="22"/>
        </w:rPr>
        <w:t xml:space="preserve"> propose des financements aux entreprises pour les aider à innover et à se développer sur le long terme</w:t>
      </w:r>
      <w:r w:rsidR="00AF25FC" w:rsidRPr="00F45BD2">
        <w:rPr>
          <w:rFonts w:cs="GuidePedagoTimes-Bold"/>
          <w:spacing w:val="-1"/>
          <w:sz w:val="22"/>
          <w:szCs w:val="22"/>
        </w:rPr>
        <w:t>.</w:t>
      </w:r>
    </w:p>
    <w:p w14:paraId="2EA9F849" w14:textId="68CF290C" w:rsidR="00015C71" w:rsidRPr="00AE6DD0" w:rsidRDefault="00015C71" w:rsidP="004E6723">
      <w:pPr>
        <w:pStyle w:val="07Textecourant"/>
        <w:suppressAutoHyphens/>
        <w:rPr>
          <w:sz w:val="22"/>
          <w:szCs w:val="22"/>
        </w:rPr>
      </w:pPr>
      <w:r w:rsidRPr="00AE6DD0">
        <w:rPr>
          <w:sz w:val="22"/>
          <w:szCs w:val="22"/>
        </w:rPr>
        <w:t xml:space="preserve">L’État est un </w:t>
      </w:r>
      <w:r w:rsidRPr="00F5460A">
        <w:rPr>
          <w:sz w:val="22"/>
          <w:szCs w:val="22"/>
          <w:highlight w:val="lightGray"/>
        </w:rPr>
        <w:t>régulateur</w:t>
      </w:r>
      <w:r w:rsidRPr="00AE6DD0">
        <w:rPr>
          <w:sz w:val="22"/>
          <w:szCs w:val="22"/>
        </w:rPr>
        <w:t>. Il oriente l’économie de façon à assurer un développement et une croissance suffisante pour maintenir la cohésion sociale</w:t>
      </w:r>
      <w:r w:rsidR="00AE6DD0">
        <w:rPr>
          <w:sz w:val="22"/>
          <w:szCs w:val="22"/>
        </w:rPr>
        <w:t>.</w:t>
      </w:r>
    </w:p>
    <w:p w14:paraId="0BD20289" w14:textId="77777777" w:rsidR="00942022" w:rsidRDefault="00942022" w:rsidP="00942022">
      <w:pPr>
        <w:pStyle w:val="06Questionenonce"/>
      </w:pPr>
      <w:r>
        <w:t>2 Travailler les notions</w:t>
      </w:r>
    </w:p>
    <w:p w14:paraId="5543FD02" w14:textId="2DFEAB04" w:rsidR="00015C71" w:rsidRPr="00942022" w:rsidRDefault="00015C71" w:rsidP="00015C71">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AC1248" w:rsidRPr="00AC1248">
        <w:rPr>
          <w:rFonts w:ascii="GuidePedagoTimes-Bold" w:hAnsi="GuidePedagoTimes-Bold"/>
          <w:b/>
          <w:bCs/>
          <w:sz w:val="22"/>
          <w:szCs w:val="22"/>
        </w:rPr>
        <w:t>Définissez les pôles de compétitivité et leurs objectifs en prenant un exemple précis</w:t>
      </w:r>
      <w:r w:rsidR="00AE3ED8">
        <w:rPr>
          <w:rFonts w:ascii="GuidePedagoTimes-Bold" w:hAnsi="GuidePedagoTimes-Bold"/>
          <w:b/>
          <w:bCs/>
          <w:sz w:val="22"/>
          <w:szCs w:val="22"/>
        </w:rPr>
        <w:t>.</w:t>
      </w:r>
    </w:p>
    <w:p w14:paraId="217B964B" w14:textId="77777777" w:rsidR="003A618D" w:rsidRPr="003A618D" w:rsidRDefault="003A618D" w:rsidP="003A618D">
      <w:pPr>
        <w:pStyle w:val="07Textecourant"/>
        <w:rPr>
          <w:rFonts w:cs="GuidePedagoTimes-Bold"/>
          <w:spacing w:val="-1"/>
          <w:sz w:val="22"/>
          <w:szCs w:val="22"/>
        </w:rPr>
      </w:pPr>
      <w:r w:rsidRPr="003A618D">
        <w:rPr>
          <w:rFonts w:cs="GuidePedagoTimes-Bold"/>
          <w:spacing w:val="-1"/>
          <w:sz w:val="22"/>
          <w:szCs w:val="22"/>
        </w:rPr>
        <w:t>Un pôle de compétitivité est un espace délimité comprenant des entreprises, des établissements de formation, des instances étatiques autour d’un secteur précis.</w:t>
      </w:r>
    </w:p>
    <w:p w14:paraId="2C4E170F" w14:textId="292A494C" w:rsidR="00015C71" w:rsidRPr="00942022" w:rsidRDefault="003A618D" w:rsidP="003A618D">
      <w:pPr>
        <w:pStyle w:val="07Textecourant"/>
        <w:rPr>
          <w:rFonts w:cs="GuidePedagoTimes-Bold"/>
          <w:spacing w:val="-1"/>
          <w:sz w:val="22"/>
          <w:szCs w:val="22"/>
        </w:rPr>
      </w:pPr>
      <w:r w:rsidRPr="003A618D">
        <w:rPr>
          <w:rFonts w:cs="GuidePedagoTimes-Bold"/>
          <w:spacing w:val="-1"/>
          <w:sz w:val="22"/>
          <w:szCs w:val="22"/>
        </w:rPr>
        <w:t xml:space="preserve">Leur objectif </w:t>
      </w:r>
      <w:r w:rsidR="009752A3">
        <w:rPr>
          <w:rFonts w:cs="GuidePedagoTimes-Bold"/>
          <w:spacing w:val="-1"/>
          <w:sz w:val="22"/>
          <w:szCs w:val="22"/>
        </w:rPr>
        <w:t>est</w:t>
      </w:r>
      <w:r w:rsidRPr="003A618D">
        <w:rPr>
          <w:rFonts w:cs="GuidePedagoTimes-Bold"/>
          <w:spacing w:val="-1"/>
          <w:sz w:val="22"/>
          <w:szCs w:val="22"/>
        </w:rPr>
        <w:t xml:space="preserve"> de regrouper les acteurs économiques et étatiques afin de les faire réfléchir ensemble pour créer des synergies entre eux. Le pôle de compétitivité a aussi comme objectifs de renforcer autour de l’innovation des entreprises, de créer des emplois et de créer une image forte (exemple de Hippolia</w:t>
      </w:r>
      <w:r w:rsidR="0050555B">
        <w:rPr>
          <w:rFonts w:cs="GuidePedagoTimes-Bold"/>
          <w:spacing w:val="-1"/>
          <w:sz w:val="22"/>
          <w:szCs w:val="22"/>
        </w:rPr>
        <w:t xml:space="preserve"> : </w:t>
      </w:r>
      <w:r w:rsidR="0050555B" w:rsidRPr="0050555B">
        <w:rPr>
          <w:rFonts w:cs="GuidePedagoTimes-Bold"/>
          <w:spacing w:val="-1"/>
          <w:sz w:val="22"/>
          <w:szCs w:val="22"/>
        </w:rPr>
        <w:t>pôle unique dédié à la filière équine situé en Normandie</w:t>
      </w:r>
      <w:r w:rsidR="0050555B">
        <w:rPr>
          <w:rFonts w:cs="GuidePedagoTimes-Bold"/>
          <w:spacing w:val="-1"/>
          <w:sz w:val="22"/>
          <w:szCs w:val="22"/>
        </w:rPr>
        <w:t>)</w:t>
      </w:r>
      <w:r w:rsidR="00015C71" w:rsidRPr="00942022">
        <w:rPr>
          <w:rFonts w:cs="GuidePedagoTimes-Bold"/>
          <w:spacing w:val="-1"/>
          <w:sz w:val="22"/>
          <w:szCs w:val="22"/>
        </w:rPr>
        <w:t>.</w:t>
      </w:r>
    </w:p>
    <w:p w14:paraId="5F297A41" w14:textId="6DA1C044" w:rsidR="00015C71" w:rsidRDefault="00015C71" w:rsidP="00015C71">
      <w:pPr>
        <w:pStyle w:val="07Textecourant"/>
        <w:rPr>
          <w:rFonts w:ascii="GuidePedagoTimes-Bold" w:hAnsi="GuidePedagoTimes-Bold" w:cs="GuidePedagoTimes-Bold"/>
          <w:b/>
          <w:bCs/>
          <w:spacing w:val="-1"/>
          <w:sz w:val="22"/>
          <w:szCs w:val="22"/>
        </w:rPr>
      </w:pPr>
      <w:r w:rsidRPr="00942022">
        <w:rPr>
          <w:rFonts w:ascii="GuidePedagoTimes-Bold" w:hAnsi="GuidePedagoTimes-Bold" w:cs="GuidePedagoTimes-Bold"/>
          <w:b/>
          <w:bCs/>
          <w:spacing w:val="-1"/>
          <w:sz w:val="22"/>
          <w:szCs w:val="22"/>
        </w:rPr>
        <w:t xml:space="preserve">2. </w:t>
      </w:r>
      <w:r w:rsidR="006044AC" w:rsidRPr="006044AC">
        <w:rPr>
          <w:rFonts w:ascii="GuidePedagoTimes-Bold" w:hAnsi="GuidePedagoTimes-Bold" w:cs="GuidePedagoTimes-Bold"/>
          <w:b/>
          <w:bCs/>
          <w:spacing w:val="-1"/>
          <w:sz w:val="22"/>
          <w:szCs w:val="22"/>
        </w:rPr>
        <w:t>Énoncez les enjeux des pôles de compétitivité pour la France d’un point de vue micro et macro-économique</w:t>
      </w:r>
      <w:r w:rsidR="006044AC">
        <w:rPr>
          <w:rFonts w:ascii="GuidePedagoTimes-Bold" w:hAnsi="GuidePedagoTimes-Bold" w:cs="GuidePedagoTimes-Bold"/>
          <w:b/>
          <w:bCs/>
          <w:spacing w:val="-1"/>
          <w:sz w:val="22"/>
          <w:szCs w:val="22"/>
        </w:rPr>
        <w:t>.</w:t>
      </w:r>
    </w:p>
    <w:p w14:paraId="646BF711" w14:textId="7F39A983" w:rsidR="00C46599" w:rsidRPr="00C46599" w:rsidRDefault="00C46599" w:rsidP="00C46599">
      <w:pPr>
        <w:pStyle w:val="07Textecourant"/>
        <w:rPr>
          <w:rFonts w:cs="GuidePedagoTimes-Bold"/>
          <w:spacing w:val="-1"/>
          <w:sz w:val="22"/>
          <w:szCs w:val="22"/>
        </w:rPr>
      </w:pPr>
      <w:r w:rsidRPr="00C46599">
        <w:rPr>
          <w:rFonts w:cs="GuidePedagoTimes-Bold"/>
          <w:spacing w:val="-1"/>
          <w:sz w:val="22"/>
          <w:szCs w:val="22"/>
        </w:rPr>
        <w:t>Les enjeux d’un point de vue micro sont d’aider les adhérents du pôle à se renforcer, à trouver des innovations, à augmenter leurs chiffres d’affaires et leurs marges. Cela renforce les relations entre sociétés afin qu’elles collaborent au maximum entre elles. Les externalités sont importantes notamment au niveau des services de santé, des commerces</w:t>
      </w:r>
      <w:r w:rsidR="009F4558">
        <w:rPr>
          <w:rFonts w:cs="GuidePedagoTimes-Bold"/>
          <w:spacing w:val="-1"/>
          <w:sz w:val="22"/>
          <w:szCs w:val="22"/>
        </w:rPr>
        <w:t>,</w:t>
      </w:r>
      <w:r w:rsidRPr="00C46599">
        <w:rPr>
          <w:rFonts w:cs="GuidePedagoTimes-Bold"/>
          <w:spacing w:val="-1"/>
          <w:sz w:val="22"/>
          <w:szCs w:val="22"/>
        </w:rPr>
        <w:t xml:space="preserve"> etc.</w:t>
      </w:r>
    </w:p>
    <w:p w14:paraId="129D46AE" w14:textId="09535546" w:rsidR="00015C71" w:rsidRDefault="00C46599" w:rsidP="00C46599">
      <w:pPr>
        <w:pStyle w:val="07Textecourant"/>
        <w:rPr>
          <w:rFonts w:cs="GuidePedagoTimes-Bold"/>
          <w:spacing w:val="-1"/>
          <w:sz w:val="22"/>
          <w:szCs w:val="22"/>
        </w:rPr>
      </w:pPr>
      <w:r w:rsidRPr="00C46599">
        <w:rPr>
          <w:rFonts w:cs="GuidePedagoTimes-Bold"/>
          <w:spacing w:val="-1"/>
          <w:sz w:val="22"/>
          <w:szCs w:val="22"/>
        </w:rPr>
        <w:t>Au niveau macro-économique des pôles de compétitivité créent des emplois, augmente</w:t>
      </w:r>
      <w:r w:rsidR="0008323E">
        <w:rPr>
          <w:rFonts w:cs="GuidePedagoTimes-Bold"/>
          <w:spacing w:val="-1"/>
          <w:sz w:val="22"/>
          <w:szCs w:val="22"/>
        </w:rPr>
        <w:t>nt</w:t>
      </w:r>
      <w:r w:rsidRPr="00C46599">
        <w:rPr>
          <w:rFonts w:cs="GuidePedagoTimes-Bold"/>
          <w:spacing w:val="-1"/>
          <w:sz w:val="22"/>
          <w:szCs w:val="22"/>
        </w:rPr>
        <w:t xml:space="preserve"> les valeurs ajoutées des adhérents</w:t>
      </w:r>
      <w:r w:rsidR="00C96434">
        <w:rPr>
          <w:rFonts w:cs="GuidePedagoTimes-Bold"/>
          <w:spacing w:val="-1"/>
          <w:sz w:val="22"/>
          <w:szCs w:val="22"/>
        </w:rPr>
        <w:t>,</w:t>
      </w:r>
      <w:r w:rsidRPr="00C46599">
        <w:rPr>
          <w:rFonts w:cs="GuidePedagoTimes-Bold"/>
          <w:spacing w:val="-1"/>
          <w:sz w:val="22"/>
          <w:szCs w:val="22"/>
        </w:rPr>
        <w:t xml:space="preserve"> donc la croissance du PIB. Un pôle fort pourra mieux exporter, ce qui amélior</w:t>
      </w:r>
      <w:r w:rsidR="00C436DB">
        <w:rPr>
          <w:rFonts w:cs="GuidePedagoTimes-Bold"/>
          <w:spacing w:val="-1"/>
          <w:sz w:val="22"/>
          <w:szCs w:val="22"/>
        </w:rPr>
        <w:t>er</w:t>
      </w:r>
      <w:r w:rsidRPr="00C46599">
        <w:rPr>
          <w:rFonts w:cs="GuidePedagoTimes-Bold"/>
          <w:spacing w:val="-1"/>
          <w:sz w:val="22"/>
          <w:szCs w:val="22"/>
        </w:rPr>
        <w:t>a le solde de la balance commerciale</w:t>
      </w:r>
      <w:r w:rsidR="00015C71" w:rsidRPr="00942022">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73E7F4C0"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5E75A1" w:rsidRPr="005E75A1">
        <w:rPr>
          <w:rFonts w:ascii="GuidePedagoTimes-Bold" w:hAnsi="GuidePedagoTimes-Bold"/>
          <w:b/>
          <w:bCs/>
          <w:sz w:val="22"/>
          <w:szCs w:val="22"/>
        </w:rPr>
        <w:t>Expliquez l’incompatibilité potentielle pour l’État français, à court et moyen termes, d’aider les entreprises à améliorer leurs performances avec l’IA et de baisser le taux de chômage</w:t>
      </w:r>
      <w:r w:rsidR="005E75A1">
        <w:rPr>
          <w:rFonts w:ascii="GuidePedagoTimes-Bold" w:hAnsi="GuidePedagoTimes-Bold"/>
          <w:b/>
          <w:bCs/>
          <w:sz w:val="22"/>
          <w:szCs w:val="22"/>
        </w:rPr>
        <w:t>.</w:t>
      </w:r>
    </w:p>
    <w:p w14:paraId="26849156" w14:textId="55A75A5E" w:rsidR="00971FEC" w:rsidRPr="00971FEC" w:rsidRDefault="00971FEC" w:rsidP="00971FEC">
      <w:pPr>
        <w:pStyle w:val="07Textecourant"/>
        <w:rPr>
          <w:rFonts w:cs="GuidePedagoTimes-Bold"/>
          <w:spacing w:val="-1"/>
          <w:sz w:val="22"/>
          <w:szCs w:val="22"/>
        </w:rPr>
      </w:pPr>
      <w:r w:rsidRPr="00971FEC">
        <w:rPr>
          <w:rFonts w:cs="GuidePedagoTimes-Bold"/>
          <w:spacing w:val="-1"/>
          <w:sz w:val="22"/>
          <w:szCs w:val="22"/>
        </w:rPr>
        <w:t>La France, grâce à France 2030, s’engage dans le développement du numérique en France et notamment de l’IA. L’État souhaite que les entreprises françaises soient fortes pour concurrencer les entreprises étrangères.</w:t>
      </w:r>
    </w:p>
    <w:p w14:paraId="75787DC3" w14:textId="1FB2193C" w:rsidR="00126418" w:rsidRPr="00942022" w:rsidRDefault="00971FEC" w:rsidP="00971FEC">
      <w:pPr>
        <w:pStyle w:val="07Textecourant"/>
        <w:rPr>
          <w:rFonts w:cs="GuidePedagoTimes-Bold"/>
          <w:spacing w:val="-1"/>
          <w:sz w:val="22"/>
          <w:szCs w:val="22"/>
        </w:rPr>
      </w:pPr>
      <w:r w:rsidRPr="00971FEC">
        <w:rPr>
          <w:rFonts w:cs="GuidePedagoTimes-Bold"/>
          <w:spacing w:val="-1"/>
          <w:sz w:val="22"/>
          <w:szCs w:val="22"/>
        </w:rPr>
        <w:t>Ces aides financières vont certes améliorer la situation des entreprises conceptrices d’IA</w:t>
      </w:r>
      <w:r w:rsidR="00570175">
        <w:rPr>
          <w:rFonts w:cs="GuidePedagoTimes-Bold"/>
          <w:spacing w:val="-1"/>
          <w:sz w:val="22"/>
          <w:szCs w:val="22"/>
        </w:rPr>
        <w:t>,</w:t>
      </w:r>
      <w:r w:rsidRPr="00971FEC">
        <w:rPr>
          <w:rFonts w:cs="GuidePedagoTimes-Bold"/>
          <w:spacing w:val="-1"/>
          <w:sz w:val="22"/>
          <w:szCs w:val="22"/>
        </w:rPr>
        <w:t xml:space="preserve"> mais « les aides en faveur de l’IA pourraient s’opposer à moyen terme à la baisse du chômage ». D’après une étude de l’institut de recherche, il y aurait près de 8 millions d’emploi</w:t>
      </w:r>
      <w:r w:rsidR="0064756B">
        <w:rPr>
          <w:rFonts w:cs="GuidePedagoTimes-Bold"/>
          <w:spacing w:val="-1"/>
          <w:sz w:val="22"/>
          <w:szCs w:val="22"/>
        </w:rPr>
        <w:t>s</w:t>
      </w:r>
      <w:r w:rsidRPr="00971FEC">
        <w:rPr>
          <w:rFonts w:cs="GuidePedagoTimes-Bold"/>
          <w:spacing w:val="-1"/>
          <w:sz w:val="22"/>
          <w:szCs w:val="22"/>
        </w:rPr>
        <w:t xml:space="preserve"> menacés dans de nombreux secteurs en Angleterre, l’audiovisuel, la comptabilité</w:t>
      </w:r>
      <w:r w:rsidR="00B622B6">
        <w:rPr>
          <w:rFonts w:cs="GuidePedagoTimes-Bold"/>
          <w:spacing w:val="-1"/>
          <w:sz w:val="22"/>
          <w:szCs w:val="22"/>
        </w:rPr>
        <w:t>,</w:t>
      </w:r>
      <w:r w:rsidRPr="00971FEC">
        <w:rPr>
          <w:rFonts w:cs="GuidePedagoTimes-Bold"/>
          <w:spacing w:val="-1"/>
          <w:sz w:val="22"/>
          <w:szCs w:val="22"/>
        </w:rPr>
        <w:t xml:space="preserve"> etc</w:t>
      </w:r>
      <w:r w:rsidR="00126418" w:rsidRPr="00942022">
        <w:rPr>
          <w:rFonts w:cs="GuidePedagoTimes-Bold"/>
          <w:spacing w:val="-1"/>
          <w:sz w:val="22"/>
          <w:szCs w:val="22"/>
        </w:rPr>
        <w:t>.</w:t>
      </w:r>
    </w:p>
    <w:p w14:paraId="0A914C52" w14:textId="77777777"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28AFA61C"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3B6270" w:rsidRPr="003B6270">
        <w:rPr>
          <w:rFonts w:ascii="GuidePedagoTimes-Bold" w:hAnsi="GuidePedagoTimes-Bold"/>
          <w:b/>
          <w:bCs/>
          <w:sz w:val="22"/>
          <w:szCs w:val="22"/>
        </w:rPr>
        <w:t>Montrez pourquoi l’Union européenne a décidé de réguler l’intelligence artificielle</w:t>
      </w:r>
      <w:r w:rsidR="00B06352" w:rsidRPr="00B06352">
        <w:rPr>
          <w:rFonts w:ascii="GuidePedagoTimes-Bold" w:hAnsi="GuidePedagoTimes-Bold"/>
          <w:b/>
          <w:bCs/>
          <w:sz w:val="22"/>
          <w:szCs w:val="22"/>
        </w:rPr>
        <w:t>.</w:t>
      </w:r>
    </w:p>
    <w:p w14:paraId="1044C7E7" w14:textId="183BDDDA" w:rsidR="00853F29" w:rsidRPr="00853F29" w:rsidRDefault="00853F29" w:rsidP="00853F29">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53F29">
        <w:rPr>
          <w:rFonts w:ascii="GuidePedagoTimes" w:hAnsi="GuidePedagoTimes" w:cs="GuidePedagoTimes"/>
          <w:color w:val="000000"/>
          <w:sz w:val="22"/>
        </w:rPr>
        <w:t xml:space="preserve">L’Union européenne est le régulateur de l’espace économique de la zone </w:t>
      </w:r>
      <w:r w:rsidR="00C01CB3">
        <w:rPr>
          <w:rFonts w:ascii="GuidePedagoTimes" w:hAnsi="GuidePedagoTimes" w:cs="GuidePedagoTimes"/>
          <w:color w:val="000000"/>
          <w:sz w:val="22"/>
        </w:rPr>
        <w:t>e</w:t>
      </w:r>
      <w:r w:rsidRPr="00853F29">
        <w:rPr>
          <w:rFonts w:ascii="GuidePedagoTimes" w:hAnsi="GuidePedagoTimes" w:cs="GuidePedagoTimes"/>
          <w:color w:val="000000"/>
          <w:sz w:val="22"/>
        </w:rPr>
        <w:t>uro. Grâce à son pouvoir législatif, elle peut imposer une évolution du droit dans le but de « protéger les entreprises et les individus ».</w:t>
      </w:r>
    </w:p>
    <w:p w14:paraId="39B59042" w14:textId="50AC3935" w:rsidR="00853F29" w:rsidRPr="00853F29" w:rsidRDefault="00853F29" w:rsidP="00853F29">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53F29">
        <w:rPr>
          <w:rFonts w:ascii="GuidePedagoTimes" w:hAnsi="GuidePedagoTimes" w:cs="GuidePedagoTimes"/>
          <w:color w:val="000000"/>
          <w:sz w:val="22"/>
        </w:rPr>
        <w:t>L’IA est un processus inéluctable dans l’évolution du capitalisme. Elle modifie tous les modes de fonctionnement des organisations et en conséquence les modes de vie des habitants. Des emplois vont être supprimés mais également cré</w:t>
      </w:r>
      <w:r w:rsidR="00A539B0">
        <w:rPr>
          <w:rFonts w:ascii="GuidePedagoTimes" w:hAnsi="GuidePedagoTimes" w:cs="GuidePedagoTimes"/>
          <w:color w:val="000000"/>
          <w:sz w:val="22"/>
        </w:rPr>
        <w:t>és</w:t>
      </w:r>
      <w:r w:rsidRPr="00853F29">
        <w:rPr>
          <w:rFonts w:ascii="GuidePedagoTimes" w:hAnsi="GuidePedagoTimes" w:cs="GuidePedagoTimes"/>
          <w:color w:val="000000"/>
          <w:sz w:val="22"/>
        </w:rPr>
        <w:t xml:space="preserve">. </w:t>
      </w:r>
    </w:p>
    <w:p w14:paraId="056BF551" w14:textId="220198AA" w:rsidR="00853F29" w:rsidRPr="00853F29" w:rsidRDefault="00853F29" w:rsidP="00853F29">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53F29">
        <w:rPr>
          <w:rFonts w:ascii="GuidePedagoTimes" w:hAnsi="GuidePedagoTimes" w:cs="GuidePedagoTimes"/>
          <w:color w:val="000000"/>
          <w:sz w:val="22"/>
        </w:rPr>
        <w:t>La régulation de l’IA a été adopté</w:t>
      </w:r>
      <w:r w:rsidR="00ED6118">
        <w:rPr>
          <w:rFonts w:ascii="GuidePedagoTimes" w:hAnsi="GuidePedagoTimes" w:cs="GuidePedagoTimes"/>
          <w:color w:val="000000"/>
          <w:sz w:val="22"/>
        </w:rPr>
        <w:t>e</w:t>
      </w:r>
      <w:r w:rsidRPr="00853F29">
        <w:rPr>
          <w:rFonts w:ascii="GuidePedagoTimes" w:hAnsi="GuidePedagoTimes" w:cs="GuidePedagoTimes"/>
          <w:color w:val="000000"/>
          <w:sz w:val="22"/>
        </w:rPr>
        <w:t xml:space="preserve"> à l’unanimité en février 2024 afin de protéger la création artistique. Elle vise à encadrer le développement, la mise sur le marché et l’utilisation de systèmes d'intelligence artificielle, qui peuvent poser des risques pour la santé, la sécurité ou les droits fondamentaux.</w:t>
      </w:r>
    </w:p>
    <w:p w14:paraId="19AEE6E4" w14:textId="631DDC68" w:rsidR="00853F29" w:rsidRDefault="00853F29" w:rsidP="00853F29">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853F29">
        <w:rPr>
          <w:rFonts w:ascii="GuidePedagoTimes" w:hAnsi="GuidePedagoTimes" w:cs="GuidePedagoTimes"/>
          <w:color w:val="000000"/>
          <w:sz w:val="22"/>
        </w:rPr>
        <w:t xml:space="preserve">Elle régule à la fois les créateurs de l’IA mais également les multiples applications qui peuvent en découler. Par exemple, l’IA crée des contenus à partir de données musicales appartenant à des artistes. Ainsi, le régulateur protège les droits d’auteurs en obligeant notamment </w:t>
      </w:r>
      <w:r w:rsidR="00170318">
        <w:rPr>
          <w:rFonts w:ascii="GuidePedagoTimes" w:hAnsi="GuidePedagoTimes" w:cs="GuidePedagoTimes"/>
          <w:color w:val="000000"/>
          <w:sz w:val="22"/>
        </w:rPr>
        <w:t>à</w:t>
      </w:r>
      <w:r w:rsidRPr="00853F29">
        <w:rPr>
          <w:rFonts w:ascii="GuidePedagoTimes" w:hAnsi="GuidePedagoTimes" w:cs="GuidePedagoTimes"/>
          <w:color w:val="000000"/>
          <w:sz w:val="22"/>
        </w:rPr>
        <w:t xml:space="preserve"> citer l’origine de l’œuvre. Le régulateur interdit toutes applications orientant le contrôle de masse, celles qui remettent en cause les droits fondamentaux comme le respect de la vie privée, la protection des </w:t>
      </w:r>
      <w:r w:rsidRPr="00853F29">
        <w:rPr>
          <w:rFonts w:ascii="GuidePedagoTimes" w:hAnsi="GuidePedagoTimes" w:cs="GuidePedagoTimes"/>
          <w:color w:val="000000"/>
          <w:sz w:val="22"/>
        </w:rPr>
        <w:lastRenderedPageBreak/>
        <w:t>données, la non-discrimination et l'accès à la justice.</w:t>
      </w:r>
    </w:p>
    <w:p w14:paraId="3C3185D2" w14:textId="77777777" w:rsidR="00BE539F" w:rsidRPr="00E137AB" w:rsidRDefault="00BE539F" w:rsidP="00BE539F">
      <w:pPr>
        <w:pStyle w:val="05Itinrairebis"/>
        <w:pBdr>
          <w:top w:val="single" w:sz="4" w:space="1" w:color="auto"/>
          <w:left w:val="single" w:sz="4" w:space="4" w:color="auto"/>
          <w:bottom w:val="single" w:sz="4" w:space="1" w:color="auto"/>
          <w:right w:val="single" w:sz="4" w:space="4" w:color="auto"/>
        </w:pBdr>
        <w:shd w:val="clear" w:color="auto" w:fill="DBE5F1" w:themeFill="accent1" w:themeFillTint="33"/>
      </w:pPr>
      <w:r w:rsidRPr="00E137AB">
        <w:t>Pour aller plus loin</w:t>
      </w:r>
    </w:p>
    <w:p w14:paraId="17697ED6" w14:textId="3A9BD8D6" w:rsidR="00351F60" w:rsidRDefault="00351F60" w:rsidP="00BE539F">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 w:val="22"/>
          <w:szCs w:val="22"/>
        </w:rPr>
      </w:pPr>
      <w:r w:rsidRPr="00351F60">
        <w:rPr>
          <w:sz w:val="22"/>
          <w:szCs w:val="22"/>
        </w:rPr>
        <w:t>Source intéressante : https://www.cnil.fr/fr/entree-en-vigueur-du-reglement-europeen-sur-lia-les-premieres-questions-reponses-de-la-cnil</w:t>
      </w:r>
    </w:p>
    <w:p w14:paraId="157D78F7" w14:textId="68A21981"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F02163" w:rsidRPr="00F02163">
        <w:rPr>
          <w:rFonts w:ascii="GuidePedagoTimes-Bold" w:hAnsi="GuidePedagoTimes-Bold" w:cs="GuidePedagoTimes-Bold"/>
          <w:b/>
          <w:bCs/>
          <w:color w:val="000000"/>
          <w:spacing w:val="-1"/>
          <w:sz w:val="22"/>
          <w:szCs w:val="22"/>
        </w:rPr>
        <w:t>Analysez de quelles façons l’intelligence artificielle pourrait affecter tout salarié d’une organisation</w:t>
      </w:r>
      <w:r w:rsidR="00B06352" w:rsidRPr="00B06352">
        <w:rPr>
          <w:rFonts w:ascii="GuidePedagoTimes-Bold" w:hAnsi="GuidePedagoTimes-Bold" w:cs="GuidePedagoTimes-Bold"/>
          <w:b/>
          <w:bCs/>
          <w:color w:val="000000"/>
          <w:spacing w:val="-1"/>
          <w:sz w:val="22"/>
          <w:szCs w:val="22"/>
        </w:rPr>
        <w:t>.</w:t>
      </w:r>
    </w:p>
    <w:p w14:paraId="46CD1F83" w14:textId="6DFC2B2B" w:rsidR="00F131B0" w:rsidRPr="00F131B0" w:rsidRDefault="00F131B0" w:rsidP="00F131B0">
      <w:pPr>
        <w:pStyle w:val="07Textecourant"/>
        <w:rPr>
          <w:rFonts w:cs="GuidePedagoTimes-Bold"/>
          <w:spacing w:val="-1"/>
          <w:sz w:val="22"/>
          <w:szCs w:val="22"/>
        </w:rPr>
      </w:pPr>
      <w:r w:rsidRPr="00F131B0">
        <w:rPr>
          <w:rFonts w:cs="GuidePedagoTimes-Bold"/>
          <w:spacing w:val="-1"/>
          <w:sz w:val="22"/>
          <w:szCs w:val="22"/>
        </w:rPr>
        <w:t>Pour le Parlement européen, l’intelligence artificielle représente tout outil utilisé par une machine afin de « reproduire des comportements liés aux humains, tels que le raisonnement, la planification et la créativité ». Cette approche peut être complété</w:t>
      </w:r>
      <w:r w:rsidR="007A68F3">
        <w:rPr>
          <w:rFonts w:cs="GuidePedagoTimes-Bold"/>
          <w:spacing w:val="-1"/>
          <w:sz w:val="22"/>
          <w:szCs w:val="22"/>
        </w:rPr>
        <w:t>e</w:t>
      </w:r>
      <w:r w:rsidRPr="00F131B0">
        <w:rPr>
          <w:rFonts w:cs="GuidePedagoTimes-Bold"/>
          <w:spacing w:val="-1"/>
          <w:sz w:val="22"/>
          <w:szCs w:val="22"/>
        </w:rPr>
        <w:t xml:space="preserve"> par tout système mettant en œuvre des mécanismes proches de celui d’un raisonnement humain</w:t>
      </w:r>
      <w:r w:rsidR="00465B24">
        <w:rPr>
          <w:rFonts w:cs="GuidePedagoTimes-Bold"/>
          <w:spacing w:val="-1"/>
          <w:sz w:val="22"/>
          <w:szCs w:val="22"/>
        </w:rPr>
        <w:t xml:space="preserve">, qui </w:t>
      </w:r>
      <w:r w:rsidRPr="00F131B0">
        <w:rPr>
          <w:rFonts w:cs="GuidePedagoTimes-Bold"/>
          <w:spacing w:val="-1"/>
          <w:sz w:val="22"/>
          <w:szCs w:val="22"/>
        </w:rPr>
        <w:t>pourrait ainsi être qualifié d’intelligence artificielle.</w:t>
      </w:r>
    </w:p>
    <w:p w14:paraId="463EC16D" w14:textId="62AFB8C2" w:rsidR="00F131B0" w:rsidRPr="00F131B0" w:rsidRDefault="008C20FE" w:rsidP="00F131B0">
      <w:pPr>
        <w:pStyle w:val="07Textecourant"/>
        <w:rPr>
          <w:rFonts w:cs="GuidePedagoTimes-Bold"/>
          <w:spacing w:val="-1"/>
          <w:sz w:val="22"/>
          <w:szCs w:val="22"/>
        </w:rPr>
      </w:pPr>
      <w:r>
        <w:rPr>
          <w:rFonts w:ascii="Cambria" w:hAnsi="Cambria" w:cs="GuidePedagoTimes-Bold"/>
          <w:spacing w:val="-1"/>
          <w:sz w:val="22"/>
          <w:szCs w:val="22"/>
        </w:rPr>
        <w:t>À</w:t>
      </w:r>
      <w:r w:rsidR="00F131B0" w:rsidRPr="00F131B0">
        <w:rPr>
          <w:rFonts w:cs="GuidePedagoTimes-Bold"/>
          <w:spacing w:val="-1"/>
          <w:sz w:val="22"/>
          <w:szCs w:val="22"/>
        </w:rPr>
        <w:t xml:space="preserve"> partir de cette notion de l’IA, présentons les conséquences actuelles et possibles de l’IA sur les salariés.</w:t>
      </w:r>
    </w:p>
    <w:p w14:paraId="708F4E75" w14:textId="022620A5" w:rsidR="00F131B0" w:rsidRPr="00F131B0" w:rsidRDefault="00F131B0" w:rsidP="00F131B0">
      <w:pPr>
        <w:pStyle w:val="07Textecourant"/>
        <w:rPr>
          <w:rFonts w:cs="GuidePedagoTimes-Bold"/>
          <w:spacing w:val="-1"/>
          <w:sz w:val="22"/>
          <w:szCs w:val="22"/>
        </w:rPr>
      </w:pPr>
      <w:r w:rsidRPr="00F131B0">
        <w:rPr>
          <w:rFonts w:cs="GuidePedagoTimes-Bold"/>
          <w:spacing w:val="-1"/>
          <w:sz w:val="22"/>
          <w:szCs w:val="22"/>
        </w:rPr>
        <w:t>-</w:t>
      </w:r>
      <w:r>
        <w:rPr>
          <w:rFonts w:cs="GuidePedagoTimes-Bold"/>
          <w:spacing w:val="-1"/>
          <w:sz w:val="22"/>
          <w:szCs w:val="22"/>
        </w:rPr>
        <w:t xml:space="preserve"> </w:t>
      </w:r>
      <w:r w:rsidRPr="00F131B0">
        <w:rPr>
          <w:rFonts w:cs="GuidePedagoTimes-Bold"/>
          <w:spacing w:val="-1"/>
          <w:sz w:val="22"/>
          <w:szCs w:val="22"/>
        </w:rPr>
        <w:t>De nombreux secteurs économiques sont impactés par l’IA, notamment dans les métiers comme la comptabilité, la recherche, le consulting.</w:t>
      </w:r>
    </w:p>
    <w:p w14:paraId="44C1D2DE" w14:textId="584638BB" w:rsidR="00F131B0" w:rsidRPr="00F131B0" w:rsidRDefault="00F131B0" w:rsidP="00F131B0">
      <w:pPr>
        <w:pStyle w:val="07Textecourant"/>
        <w:rPr>
          <w:rFonts w:cs="GuidePedagoTimes-Bold"/>
          <w:spacing w:val="-1"/>
          <w:sz w:val="22"/>
          <w:szCs w:val="22"/>
        </w:rPr>
      </w:pPr>
      <w:r w:rsidRPr="00F131B0">
        <w:rPr>
          <w:rFonts w:cs="GuidePedagoTimes-Bold"/>
          <w:spacing w:val="-1"/>
          <w:sz w:val="22"/>
          <w:szCs w:val="22"/>
        </w:rPr>
        <w:t>Pour les économistes, l’impact premier de l’intelligence artificielle ne serait pas vraiment la destruction massive d’emplois, mais plutôt la transformation profonde du travail. Ainsi, pour la plupart des professions, certaines tâches seront, en effet, réalisées par des bots (des logiciels qui exécutent des tâches grâce à internet), mais cela laissera du temps pour d’autres activités plus complexes. Prenons un exemple, un salarié qui doit faire une synthèse de 5 appels d’offres de chacun 70 pages mettait au moins 3 jours pour lire et reformuler un document. Avec les applications de l’IA, il faut 15 minutes environ pour que l’IA fasse une synthèse. Le temps n’est plus le même et les entreprises vont gagner en productivité au détriment des salariés qui seront peut-être licenciés.</w:t>
      </w:r>
    </w:p>
    <w:p w14:paraId="5AC36BEF" w14:textId="0A8CBBD7" w:rsidR="00F131B0" w:rsidRPr="00F131B0" w:rsidRDefault="00F131B0" w:rsidP="00F131B0">
      <w:pPr>
        <w:pStyle w:val="07Textecourant"/>
        <w:rPr>
          <w:rFonts w:cs="GuidePedagoTimes-Bold"/>
          <w:spacing w:val="-1"/>
          <w:sz w:val="22"/>
          <w:szCs w:val="22"/>
        </w:rPr>
      </w:pPr>
      <w:r w:rsidRPr="00F131B0">
        <w:rPr>
          <w:rFonts w:cs="GuidePedagoTimes-Bold"/>
          <w:spacing w:val="-1"/>
          <w:sz w:val="22"/>
          <w:szCs w:val="22"/>
        </w:rPr>
        <w:t>-</w:t>
      </w:r>
      <w:r>
        <w:rPr>
          <w:rFonts w:cs="GuidePedagoTimes-Bold"/>
          <w:spacing w:val="-1"/>
          <w:sz w:val="22"/>
          <w:szCs w:val="22"/>
        </w:rPr>
        <w:t xml:space="preserve"> </w:t>
      </w:r>
      <w:r w:rsidRPr="00F131B0">
        <w:rPr>
          <w:rFonts w:cs="GuidePedagoTimes-Bold"/>
          <w:spacing w:val="-1"/>
          <w:sz w:val="22"/>
          <w:szCs w:val="22"/>
        </w:rPr>
        <w:t>D’après un article de l’</w:t>
      </w:r>
      <w:r w:rsidR="00986DA8">
        <w:rPr>
          <w:rFonts w:ascii="Cambria" w:hAnsi="Cambria" w:cs="GuidePedagoTimes-Bold"/>
          <w:spacing w:val="-1"/>
          <w:sz w:val="22"/>
          <w:szCs w:val="22"/>
        </w:rPr>
        <w:t>É</w:t>
      </w:r>
      <w:r w:rsidRPr="00F131B0">
        <w:rPr>
          <w:rFonts w:cs="GuidePedagoTimes-Bold"/>
          <w:spacing w:val="-1"/>
          <w:sz w:val="22"/>
          <w:szCs w:val="22"/>
        </w:rPr>
        <w:t>cole polytechnique, les femmes seront 2,5 fois plus touchées par l’automatisation que les hommes, notamment car elles sont plus nombreuses dans ces positions administratives peu qualifiées.</w:t>
      </w:r>
    </w:p>
    <w:p w14:paraId="16108F23" w14:textId="09D297AB" w:rsidR="00F131B0" w:rsidRPr="00F131B0" w:rsidRDefault="00F131B0" w:rsidP="00F131B0">
      <w:pPr>
        <w:pStyle w:val="07Textecourant"/>
        <w:rPr>
          <w:rFonts w:cs="GuidePedagoTimes-Bold"/>
          <w:spacing w:val="-1"/>
          <w:sz w:val="22"/>
          <w:szCs w:val="22"/>
        </w:rPr>
      </w:pPr>
      <w:r w:rsidRPr="00F131B0">
        <w:rPr>
          <w:rFonts w:cs="GuidePedagoTimes-Bold"/>
          <w:spacing w:val="-1"/>
          <w:sz w:val="22"/>
          <w:szCs w:val="22"/>
        </w:rPr>
        <w:t>-</w:t>
      </w:r>
      <w:r>
        <w:rPr>
          <w:rFonts w:cs="GuidePedagoTimes-Bold"/>
          <w:spacing w:val="-1"/>
          <w:sz w:val="22"/>
          <w:szCs w:val="22"/>
        </w:rPr>
        <w:t xml:space="preserve"> </w:t>
      </w:r>
      <w:r w:rsidRPr="00F131B0">
        <w:rPr>
          <w:rFonts w:cs="GuidePedagoTimes-Bold"/>
          <w:spacing w:val="-1"/>
          <w:sz w:val="22"/>
          <w:szCs w:val="22"/>
        </w:rPr>
        <w:t xml:space="preserve">L’IA va créer du </w:t>
      </w:r>
      <w:r w:rsidR="0067685E">
        <w:rPr>
          <w:rFonts w:cs="GuidePedagoTimes-Bold"/>
          <w:spacing w:val="-1"/>
          <w:sz w:val="22"/>
          <w:szCs w:val="22"/>
        </w:rPr>
        <w:t>c</w:t>
      </w:r>
      <w:r w:rsidRPr="00F131B0">
        <w:rPr>
          <w:rFonts w:cs="GuidePedagoTimes-Bold"/>
          <w:spacing w:val="-1"/>
          <w:sz w:val="22"/>
          <w:szCs w:val="22"/>
        </w:rPr>
        <w:t>hômage dans des professions peu quali</w:t>
      </w:r>
      <w:r w:rsidR="0067685E">
        <w:rPr>
          <w:rFonts w:cs="GuidePedagoTimes-Bold"/>
          <w:spacing w:val="-1"/>
          <w:sz w:val="22"/>
          <w:szCs w:val="22"/>
        </w:rPr>
        <w:t>fi</w:t>
      </w:r>
      <w:r w:rsidRPr="00F131B0">
        <w:rPr>
          <w:rFonts w:cs="GuidePedagoTimes-Bold"/>
          <w:spacing w:val="-1"/>
          <w:sz w:val="22"/>
          <w:szCs w:val="22"/>
        </w:rPr>
        <w:t>é</w:t>
      </w:r>
      <w:r w:rsidR="0067685E">
        <w:rPr>
          <w:rFonts w:cs="GuidePedagoTimes-Bold"/>
          <w:spacing w:val="-1"/>
          <w:sz w:val="22"/>
          <w:szCs w:val="22"/>
        </w:rPr>
        <w:t>es</w:t>
      </w:r>
      <w:r w:rsidRPr="00F131B0">
        <w:rPr>
          <w:rFonts w:cs="GuidePedagoTimes-Bold"/>
          <w:spacing w:val="-1"/>
          <w:sz w:val="22"/>
          <w:szCs w:val="22"/>
        </w:rPr>
        <w:t xml:space="preserve"> où les t</w:t>
      </w:r>
      <w:r w:rsidR="0061061D">
        <w:rPr>
          <w:rFonts w:cs="GuidePedagoTimes-Bold"/>
          <w:spacing w:val="-1"/>
          <w:sz w:val="22"/>
          <w:szCs w:val="22"/>
        </w:rPr>
        <w:t>â</w:t>
      </w:r>
      <w:r w:rsidRPr="00F131B0">
        <w:rPr>
          <w:rFonts w:cs="GuidePedagoTimes-Bold"/>
          <w:spacing w:val="-1"/>
          <w:sz w:val="22"/>
          <w:szCs w:val="22"/>
        </w:rPr>
        <w:t xml:space="preserve">ches </w:t>
      </w:r>
      <w:r w:rsidR="008A3880">
        <w:rPr>
          <w:rFonts w:cs="GuidePedagoTimes-Bold"/>
          <w:spacing w:val="-1"/>
          <w:sz w:val="22"/>
          <w:szCs w:val="22"/>
        </w:rPr>
        <w:t>peuvent</w:t>
      </w:r>
      <w:r w:rsidRPr="00F131B0">
        <w:rPr>
          <w:rFonts w:cs="GuidePedagoTimes-Bold"/>
          <w:spacing w:val="-1"/>
          <w:sz w:val="22"/>
          <w:szCs w:val="22"/>
        </w:rPr>
        <w:t xml:space="preserve"> être automatisé</w:t>
      </w:r>
      <w:r w:rsidR="008A3880">
        <w:rPr>
          <w:rFonts w:cs="GuidePedagoTimes-Bold"/>
          <w:spacing w:val="-1"/>
          <w:sz w:val="22"/>
          <w:szCs w:val="22"/>
        </w:rPr>
        <w:t>es</w:t>
      </w:r>
      <w:r w:rsidRPr="00F131B0">
        <w:rPr>
          <w:rFonts w:cs="GuidePedagoTimes-Bold"/>
          <w:spacing w:val="-1"/>
          <w:sz w:val="22"/>
          <w:szCs w:val="22"/>
        </w:rPr>
        <w:t>.</w:t>
      </w:r>
    </w:p>
    <w:p w14:paraId="144FE6FE" w14:textId="4034E442" w:rsidR="00F131B0" w:rsidRPr="00F131B0" w:rsidRDefault="00F131B0" w:rsidP="00F131B0">
      <w:pPr>
        <w:pStyle w:val="07Textecourant"/>
        <w:rPr>
          <w:rFonts w:cs="GuidePedagoTimes-Bold"/>
          <w:spacing w:val="-1"/>
          <w:sz w:val="22"/>
          <w:szCs w:val="22"/>
        </w:rPr>
      </w:pPr>
      <w:r w:rsidRPr="00F131B0">
        <w:rPr>
          <w:rFonts w:cs="GuidePedagoTimes-Bold"/>
          <w:spacing w:val="-1"/>
          <w:sz w:val="22"/>
          <w:szCs w:val="22"/>
        </w:rPr>
        <w:t>-</w:t>
      </w:r>
      <w:r>
        <w:rPr>
          <w:rFonts w:cs="GuidePedagoTimes-Bold"/>
          <w:spacing w:val="-1"/>
          <w:sz w:val="22"/>
          <w:szCs w:val="22"/>
        </w:rPr>
        <w:t xml:space="preserve"> </w:t>
      </w:r>
      <w:r w:rsidRPr="00F131B0">
        <w:rPr>
          <w:rFonts w:cs="GuidePedagoTimes-Bold"/>
          <w:spacing w:val="-1"/>
          <w:sz w:val="22"/>
          <w:szCs w:val="22"/>
        </w:rPr>
        <w:t>L’augmentation de la dépendance à l’IA peut entraîner une déshumanisation du travail, où les interactions humaines sont remplacées par des interactions machine. Cela peut affecter négativement les compétences interpersonnelles et émotionnelles des employés, et réduire leur sentiment d’accomplissement et d’appartenance.</w:t>
      </w:r>
    </w:p>
    <w:p w14:paraId="13D39B4E" w14:textId="77777777" w:rsidR="002601D3" w:rsidRPr="00E137AB" w:rsidRDefault="002601D3" w:rsidP="002601D3">
      <w:pPr>
        <w:pStyle w:val="05Itinrairebis"/>
        <w:pBdr>
          <w:top w:val="single" w:sz="4" w:space="1" w:color="auto"/>
          <w:left w:val="single" w:sz="4" w:space="4" w:color="auto"/>
          <w:bottom w:val="single" w:sz="4" w:space="1" w:color="auto"/>
          <w:right w:val="single" w:sz="4" w:space="4" w:color="auto"/>
        </w:pBdr>
        <w:shd w:val="clear" w:color="auto" w:fill="DBE5F1" w:themeFill="accent1" w:themeFillTint="33"/>
      </w:pPr>
      <w:r w:rsidRPr="00E137AB">
        <w:t>Pour aller plus loin</w:t>
      </w:r>
    </w:p>
    <w:p w14:paraId="4B14E97B" w14:textId="17AC205D" w:rsidR="00C03EB2" w:rsidRPr="00BD7306" w:rsidRDefault="002601D3" w:rsidP="00BD7306">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 w:val="22"/>
          <w:szCs w:val="22"/>
        </w:rPr>
      </w:pPr>
      <w:r w:rsidRPr="00351F60">
        <w:rPr>
          <w:sz w:val="22"/>
          <w:szCs w:val="22"/>
        </w:rPr>
        <w:t xml:space="preserve">Source intéressante : </w:t>
      </w:r>
      <w:r w:rsidR="00BD7306" w:rsidRPr="00BD7306">
        <w:rPr>
          <w:sz w:val="22"/>
          <w:szCs w:val="22"/>
        </w:rPr>
        <w:t>https://www.polytechnique-insights.com/tribunes/digital/intelligence-artificielle-quelles-consequences-pour-le-travail/</w:t>
      </w:r>
    </w:p>
    <w:sectPr w:rsidR="00C03EB2" w:rsidRPr="00BD7306"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1B42F" w14:textId="77777777" w:rsidR="00E228E2" w:rsidRDefault="00E228E2" w:rsidP="004016EA">
      <w:r>
        <w:separator/>
      </w:r>
    </w:p>
  </w:endnote>
  <w:endnote w:type="continuationSeparator" w:id="0">
    <w:p w14:paraId="74FD5634" w14:textId="77777777" w:rsidR="00E228E2" w:rsidRDefault="00E228E2"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73D1EF94" w:rsidR="002D6225" w:rsidRPr="00C03EB2" w:rsidRDefault="00C03EB2" w:rsidP="00C03EB2">
    <w:pPr>
      <w:pStyle w:val="Pieddepagedroite"/>
    </w:pPr>
    <w:r w:rsidRPr="009D44E7">
      <w:rPr>
        <w:b/>
      </w:rPr>
      <w:t xml:space="preserve">Thème </w:t>
    </w:r>
    <w:r w:rsidR="00512300">
      <w:rPr>
        <w:b/>
      </w:rPr>
      <w:t>2</w:t>
    </w:r>
    <w:r>
      <w:t xml:space="preserve"> </w:t>
    </w:r>
    <w:r w:rsidR="00512300">
      <w:t>La régulation de l’activité économique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4DDE82F4"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C04A00">
      <w:rPr>
        <w:w w:val="100"/>
      </w:rPr>
      <w:t>6</w:t>
    </w:r>
    <w:r>
      <w:rPr>
        <w:w w:val="100"/>
      </w:rPr>
      <w:t xml:space="preserve"> </w:t>
    </w:r>
    <w:r w:rsidR="00C04A00">
      <w:rPr>
        <w:b w:val="0"/>
        <w:w w:val="100"/>
      </w:rPr>
      <w:t xml:space="preserve">L’impact </w:t>
    </w:r>
    <w:r w:rsidR="004A60B7">
      <w:rPr>
        <w:b w:val="0"/>
        <w:w w:val="100"/>
      </w:rPr>
      <w:t>et les limites des politiques économiques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114E" w14:textId="77777777" w:rsidR="00E228E2" w:rsidRDefault="00E228E2" w:rsidP="004016EA">
      <w:r>
        <w:separator/>
      </w:r>
    </w:p>
  </w:footnote>
  <w:footnote w:type="continuationSeparator" w:id="0">
    <w:p w14:paraId="6972CBBD" w14:textId="77777777" w:rsidR="00E228E2" w:rsidRDefault="00E228E2"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109CC"/>
    <w:rsid w:val="00015C71"/>
    <w:rsid w:val="000200B9"/>
    <w:rsid w:val="000201F6"/>
    <w:rsid w:val="00020A1E"/>
    <w:rsid w:val="0003585F"/>
    <w:rsid w:val="00042271"/>
    <w:rsid w:val="00045614"/>
    <w:rsid w:val="00051B33"/>
    <w:rsid w:val="00051C0D"/>
    <w:rsid w:val="00051CC9"/>
    <w:rsid w:val="00054C34"/>
    <w:rsid w:val="000644F9"/>
    <w:rsid w:val="000676F9"/>
    <w:rsid w:val="00071502"/>
    <w:rsid w:val="000825F9"/>
    <w:rsid w:val="0008323E"/>
    <w:rsid w:val="00083A58"/>
    <w:rsid w:val="000876FF"/>
    <w:rsid w:val="00090B67"/>
    <w:rsid w:val="000930B3"/>
    <w:rsid w:val="00093CB6"/>
    <w:rsid w:val="00095258"/>
    <w:rsid w:val="000A2F9F"/>
    <w:rsid w:val="000A31BA"/>
    <w:rsid w:val="000A66E0"/>
    <w:rsid w:val="000A7B07"/>
    <w:rsid w:val="000C08AF"/>
    <w:rsid w:val="000C1D5D"/>
    <w:rsid w:val="000D0447"/>
    <w:rsid w:val="000D3F6F"/>
    <w:rsid w:val="000D4995"/>
    <w:rsid w:val="000D4DA8"/>
    <w:rsid w:val="000D5D69"/>
    <w:rsid w:val="000E596E"/>
    <w:rsid w:val="000F213C"/>
    <w:rsid w:val="000F6EFB"/>
    <w:rsid w:val="001153F0"/>
    <w:rsid w:val="00126418"/>
    <w:rsid w:val="0013312A"/>
    <w:rsid w:val="0014576D"/>
    <w:rsid w:val="00145F55"/>
    <w:rsid w:val="00151A6E"/>
    <w:rsid w:val="00154D11"/>
    <w:rsid w:val="00170318"/>
    <w:rsid w:val="0018183D"/>
    <w:rsid w:val="00181C9A"/>
    <w:rsid w:val="00183E2A"/>
    <w:rsid w:val="00191F49"/>
    <w:rsid w:val="0019363F"/>
    <w:rsid w:val="00193D31"/>
    <w:rsid w:val="001A0B80"/>
    <w:rsid w:val="001D0337"/>
    <w:rsid w:val="001F21F2"/>
    <w:rsid w:val="001F7AC6"/>
    <w:rsid w:val="0020000D"/>
    <w:rsid w:val="00203F34"/>
    <w:rsid w:val="00204C33"/>
    <w:rsid w:val="00206B2B"/>
    <w:rsid w:val="00212D99"/>
    <w:rsid w:val="00217023"/>
    <w:rsid w:val="0024646B"/>
    <w:rsid w:val="00254257"/>
    <w:rsid w:val="0025569F"/>
    <w:rsid w:val="00257766"/>
    <w:rsid w:val="002601D3"/>
    <w:rsid w:val="00263A3B"/>
    <w:rsid w:val="00263A8A"/>
    <w:rsid w:val="002714EA"/>
    <w:rsid w:val="00276A09"/>
    <w:rsid w:val="00277040"/>
    <w:rsid w:val="002928C2"/>
    <w:rsid w:val="00293597"/>
    <w:rsid w:val="00295035"/>
    <w:rsid w:val="00297313"/>
    <w:rsid w:val="00297B63"/>
    <w:rsid w:val="002A3335"/>
    <w:rsid w:val="002A4711"/>
    <w:rsid w:val="002A494B"/>
    <w:rsid w:val="002A4C50"/>
    <w:rsid w:val="002B1F8E"/>
    <w:rsid w:val="002B25F5"/>
    <w:rsid w:val="002B3E26"/>
    <w:rsid w:val="002C29C0"/>
    <w:rsid w:val="002D098B"/>
    <w:rsid w:val="002D52BC"/>
    <w:rsid w:val="002D5C00"/>
    <w:rsid w:val="002D6225"/>
    <w:rsid w:val="002E36CB"/>
    <w:rsid w:val="002E5BEC"/>
    <w:rsid w:val="002E69C6"/>
    <w:rsid w:val="002E7B33"/>
    <w:rsid w:val="002F5CCF"/>
    <w:rsid w:val="003005FE"/>
    <w:rsid w:val="003036E5"/>
    <w:rsid w:val="0030498C"/>
    <w:rsid w:val="00315C4D"/>
    <w:rsid w:val="00324F73"/>
    <w:rsid w:val="00330576"/>
    <w:rsid w:val="00332882"/>
    <w:rsid w:val="00333307"/>
    <w:rsid w:val="00340A09"/>
    <w:rsid w:val="00350899"/>
    <w:rsid w:val="00350E70"/>
    <w:rsid w:val="00351EF8"/>
    <w:rsid w:val="00351F60"/>
    <w:rsid w:val="003545FC"/>
    <w:rsid w:val="0036641E"/>
    <w:rsid w:val="0037121F"/>
    <w:rsid w:val="0037405E"/>
    <w:rsid w:val="00374470"/>
    <w:rsid w:val="00380EFC"/>
    <w:rsid w:val="0038190E"/>
    <w:rsid w:val="00382E89"/>
    <w:rsid w:val="003859B8"/>
    <w:rsid w:val="0038789B"/>
    <w:rsid w:val="003878DC"/>
    <w:rsid w:val="00394CCE"/>
    <w:rsid w:val="00394FED"/>
    <w:rsid w:val="003A1E31"/>
    <w:rsid w:val="003A618D"/>
    <w:rsid w:val="003A6641"/>
    <w:rsid w:val="003B6270"/>
    <w:rsid w:val="003C1990"/>
    <w:rsid w:val="003C4CEE"/>
    <w:rsid w:val="003D2EFD"/>
    <w:rsid w:val="003D4955"/>
    <w:rsid w:val="003D5F2F"/>
    <w:rsid w:val="003D634F"/>
    <w:rsid w:val="003D6D88"/>
    <w:rsid w:val="003E3BF8"/>
    <w:rsid w:val="003E738D"/>
    <w:rsid w:val="003F3676"/>
    <w:rsid w:val="003F67FC"/>
    <w:rsid w:val="004000DF"/>
    <w:rsid w:val="004016EA"/>
    <w:rsid w:val="00403AEF"/>
    <w:rsid w:val="0040578C"/>
    <w:rsid w:val="004119C5"/>
    <w:rsid w:val="00421179"/>
    <w:rsid w:val="004233D5"/>
    <w:rsid w:val="004251EC"/>
    <w:rsid w:val="004264F6"/>
    <w:rsid w:val="004270A6"/>
    <w:rsid w:val="00427E73"/>
    <w:rsid w:val="00441FED"/>
    <w:rsid w:val="004436EE"/>
    <w:rsid w:val="00444C52"/>
    <w:rsid w:val="00445CC9"/>
    <w:rsid w:val="004506ED"/>
    <w:rsid w:val="0045325E"/>
    <w:rsid w:val="0046401F"/>
    <w:rsid w:val="00465B24"/>
    <w:rsid w:val="0047695F"/>
    <w:rsid w:val="00487E9D"/>
    <w:rsid w:val="0049012C"/>
    <w:rsid w:val="004A1FB0"/>
    <w:rsid w:val="004A50AF"/>
    <w:rsid w:val="004A60B7"/>
    <w:rsid w:val="004B7A06"/>
    <w:rsid w:val="004C062B"/>
    <w:rsid w:val="004C401C"/>
    <w:rsid w:val="004C4C51"/>
    <w:rsid w:val="004C4CE9"/>
    <w:rsid w:val="004C5F5F"/>
    <w:rsid w:val="004C7FE9"/>
    <w:rsid w:val="004D064C"/>
    <w:rsid w:val="004D4B39"/>
    <w:rsid w:val="004E20A9"/>
    <w:rsid w:val="004E24F4"/>
    <w:rsid w:val="004E2AD9"/>
    <w:rsid w:val="004E535F"/>
    <w:rsid w:val="004E6723"/>
    <w:rsid w:val="004F037A"/>
    <w:rsid w:val="004F5569"/>
    <w:rsid w:val="00500B02"/>
    <w:rsid w:val="00502797"/>
    <w:rsid w:val="0050555B"/>
    <w:rsid w:val="00512300"/>
    <w:rsid w:val="00520AB0"/>
    <w:rsid w:val="00526BB8"/>
    <w:rsid w:val="00527EDA"/>
    <w:rsid w:val="00544C14"/>
    <w:rsid w:val="00551B69"/>
    <w:rsid w:val="005535DD"/>
    <w:rsid w:val="00561716"/>
    <w:rsid w:val="005675B5"/>
    <w:rsid w:val="00570175"/>
    <w:rsid w:val="005769AB"/>
    <w:rsid w:val="005801C5"/>
    <w:rsid w:val="00580418"/>
    <w:rsid w:val="005927D6"/>
    <w:rsid w:val="00596FCF"/>
    <w:rsid w:val="0059709F"/>
    <w:rsid w:val="005A4B2A"/>
    <w:rsid w:val="005C2EF4"/>
    <w:rsid w:val="005C5EB3"/>
    <w:rsid w:val="005D2161"/>
    <w:rsid w:val="005D2C92"/>
    <w:rsid w:val="005E08D8"/>
    <w:rsid w:val="005E1355"/>
    <w:rsid w:val="005E2670"/>
    <w:rsid w:val="005E2845"/>
    <w:rsid w:val="005E5042"/>
    <w:rsid w:val="005E75A1"/>
    <w:rsid w:val="005F2963"/>
    <w:rsid w:val="005F4C92"/>
    <w:rsid w:val="00600033"/>
    <w:rsid w:val="006044AC"/>
    <w:rsid w:val="0061061D"/>
    <w:rsid w:val="006369BF"/>
    <w:rsid w:val="0064756B"/>
    <w:rsid w:val="00655CD8"/>
    <w:rsid w:val="00657F70"/>
    <w:rsid w:val="006644D0"/>
    <w:rsid w:val="0066455A"/>
    <w:rsid w:val="00667EB1"/>
    <w:rsid w:val="0067685E"/>
    <w:rsid w:val="00677DA2"/>
    <w:rsid w:val="0068406A"/>
    <w:rsid w:val="00684607"/>
    <w:rsid w:val="0069280D"/>
    <w:rsid w:val="006949C5"/>
    <w:rsid w:val="00697530"/>
    <w:rsid w:val="006A11E5"/>
    <w:rsid w:val="006A41BF"/>
    <w:rsid w:val="006B0234"/>
    <w:rsid w:val="006B172B"/>
    <w:rsid w:val="006B7D00"/>
    <w:rsid w:val="006C0120"/>
    <w:rsid w:val="006C485F"/>
    <w:rsid w:val="006C6835"/>
    <w:rsid w:val="006C7F23"/>
    <w:rsid w:val="006D514E"/>
    <w:rsid w:val="006D7C0B"/>
    <w:rsid w:val="006E13FB"/>
    <w:rsid w:val="006E3E2E"/>
    <w:rsid w:val="006F2D43"/>
    <w:rsid w:val="00703925"/>
    <w:rsid w:val="00704992"/>
    <w:rsid w:val="007067A0"/>
    <w:rsid w:val="007102D1"/>
    <w:rsid w:val="0071401B"/>
    <w:rsid w:val="007170B0"/>
    <w:rsid w:val="0071714D"/>
    <w:rsid w:val="00720C34"/>
    <w:rsid w:val="00722537"/>
    <w:rsid w:val="00725F21"/>
    <w:rsid w:val="00726216"/>
    <w:rsid w:val="00726DD0"/>
    <w:rsid w:val="00727B76"/>
    <w:rsid w:val="00742EBE"/>
    <w:rsid w:val="007456CE"/>
    <w:rsid w:val="007555EA"/>
    <w:rsid w:val="00757BA2"/>
    <w:rsid w:val="00767866"/>
    <w:rsid w:val="007704FE"/>
    <w:rsid w:val="00771DDB"/>
    <w:rsid w:val="007763D4"/>
    <w:rsid w:val="007831B7"/>
    <w:rsid w:val="00783313"/>
    <w:rsid w:val="00784675"/>
    <w:rsid w:val="00784892"/>
    <w:rsid w:val="0079080C"/>
    <w:rsid w:val="007930D5"/>
    <w:rsid w:val="007950E7"/>
    <w:rsid w:val="007A449A"/>
    <w:rsid w:val="007A68F3"/>
    <w:rsid w:val="007B4EAE"/>
    <w:rsid w:val="007B65F4"/>
    <w:rsid w:val="007C4DF0"/>
    <w:rsid w:val="007E18AE"/>
    <w:rsid w:val="007F2001"/>
    <w:rsid w:val="007F7D93"/>
    <w:rsid w:val="00806FB8"/>
    <w:rsid w:val="00810809"/>
    <w:rsid w:val="00815C2D"/>
    <w:rsid w:val="00820095"/>
    <w:rsid w:val="00835F28"/>
    <w:rsid w:val="00837DC2"/>
    <w:rsid w:val="00853F29"/>
    <w:rsid w:val="008547A3"/>
    <w:rsid w:val="008554DD"/>
    <w:rsid w:val="0086503B"/>
    <w:rsid w:val="00870847"/>
    <w:rsid w:val="00883160"/>
    <w:rsid w:val="008834E4"/>
    <w:rsid w:val="00891B09"/>
    <w:rsid w:val="00893148"/>
    <w:rsid w:val="008A3880"/>
    <w:rsid w:val="008C20FE"/>
    <w:rsid w:val="008C301C"/>
    <w:rsid w:val="008D15DE"/>
    <w:rsid w:val="008D3EB5"/>
    <w:rsid w:val="008D6FB2"/>
    <w:rsid w:val="008F6570"/>
    <w:rsid w:val="008F7BBC"/>
    <w:rsid w:val="00913766"/>
    <w:rsid w:val="00916255"/>
    <w:rsid w:val="00921476"/>
    <w:rsid w:val="009215F2"/>
    <w:rsid w:val="00942022"/>
    <w:rsid w:val="00950533"/>
    <w:rsid w:val="009526BC"/>
    <w:rsid w:val="00955D3B"/>
    <w:rsid w:val="00963192"/>
    <w:rsid w:val="00971FEC"/>
    <w:rsid w:val="009752A3"/>
    <w:rsid w:val="00977972"/>
    <w:rsid w:val="009869AC"/>
    <w:rsid w:val="00986DA8"/>
    <w:rsid w:val="009B0184"/>
    <w:rsid w:val="009B67FB"/>
    <w:rsid w:val="009C3943"/>
    <w:rsid w:val="009C7BAC"/>
    <w:rsid w:val="009E4D0A"/>
    <w:rsid w:val="009E7759"/>
    <w:rsid w:val="009F4558"/>
    <w:rsid w:val="009F7671"/>
    <w:rsid w:val="00A04610"/>
    <w:rsid w:val="00A04C75"/>
    <w:rsid w:val="00A14160"/>
    <w:rsid w:val="00A25046"/>
    <w:rsid w:val="00A3158C"/>
    <w:rsid w:val="00A33D41"/>
    <w:rsid w:val="00A37EC6"/>
    <w:rsid w:val="00A44FA8"/>
    <w:rsid w:val="00A45476"/>
    <w:rsid w:val="00A469D5"/>
    <w:rsid w:val="00A539B0"/>
    <w:rsid w:val="00A55A05"/>
    <w:rsid w:val="00A606EA"/>
    <w:rsid w:val="00A62730"/>
    <w:rsid w:val="00A644BF"/>
    <w:rsid w:val="00A668CD"/>
    <w:rsid w:val="00A712F9"/>
    <w:rsid w:val="00A75E05"/>
    <w:rsid w:val="00A81C2E"/>
    <w:rsid w:val="00A84874"/>
    <w:rsid w:val="00A853A7"/>
    <w:rsid w:val="00A94D75"/>
    <w:rsid w:val="00AA05F4"/>
    <w:rsid w:val="00AA2B53"/>
    <w:rsid w:val="00AA463F"/>
    <w:rsid w:val="00AA7AEA"/>
    <w:rsid w:val="00AB0553"/>
    <w:rsid w:val="00AB15A7"/>
    <w:rsid w:val="00AB4620"/>
    <w:rsid w:val="00AB757A"/>
    <w:rsid w:val="00AC1248"/>
    <w:rsid w:val="00AD1873"/>
    <w:rsid w:val="00AD249F"/>
    <w:rsid w:val="00AD6532"/>
    <w:rsid w:val="00AD72FA"/>
    <w:rsid w:val="00AE0CF2"/>
    <w:rsid w:val="00AE10BD"/>
    <w:rsid w:val="00AE248C"/>
    <w:rsid w:val="00AE3ED8"/>
    <w:rsid w:val="00AE6DD0"/>
    <w:rsid w:val="00AE7E29"/>
    <w:rsid w:val="00AF1046"/>
    <w:rsid w:val="00AF10A2"/>
    <w:rsid w:val="00AF1552"/>
    <w:rsid w:val="00AF1BD7"/>
    <w:rsid w:val="00AF1DAA"/>
    <w:rsid w:val="00AF25FC"/>
    <w:rsid w:val="00AF6444"/>
    <w:rsid w:val="00AF7C93"/>
    <w:rsid w:val="00B04647"/>
    <w:rsid w:val="00B06352"/>
    <w:rsid w:val="00B12852"/>
    <w:rsid w:val="00B12D46"/>
    <w:rsid w:val="00B25754"/>
    <w:rsid w:val="00B27743"/>
    <w:rsid w:val="00B3166D"/>
    <w:rsid w:val="00B349F3"/>
    <w:rsid w:val="00B471A2"/>
    <w:rsid w:val="00B506D8"/>
    <w:rsid w:val="00B622B6"/>
    <w:rsid w:val="00B649AD"/>
    <w:rsid w:val="00B67085"/>
    <w:rsid w:val="00B747CD"/>
    <w:rsid w:val="00B75CA3"/>
    <w:rsid w:val="00B77B98"/>
    <w:rsid w:val="00B81F3B"/>
    <w:rsid w:val="00B82A45"/>
    <w:rsid w:val="00B90B3C"/>
    <w:rsid w:val="00B915A4"/>
    <w:rsid w:val="00B937DA"/>
    <w:rsid w:val="00BC20C7"/>
    <w:rsid w:val="00BC5925"/>
    <w:rsid w:val="00BD34C9"/>
    <w:rsid w:val="00BD7306"/>
    <w:rsid w:val="00BE24B4"/>
    <w:rsid w:val="00BE539F"/>
    <w:rsid w:val="00BE55E0"/>
    <w:rsid w:val="00BE6B1A"/>
    <w:rsid w:val="00BF0610"/>
    <w:rsid w:val="00BF3469"/>
    <w:rsid w:val="00BF47D4"/>
    <w:rsid w:val="00BF7C84"/>
    <w:rsid w:val="00C0158B"/>
    <w:rsid w:val="00C01CB3"/>
    <w:rsid w:val="00C02E8D"/>
    <w:rsid w:val="00C03EB2"/>
    <w:rsid w:val="00C04655"/>
    <w:rsid w:val="00C04A00"/>
    <w:rsid w:val="00C122A0"/>
    <w:rsid w:val="00C20988"/>
    <w:rsid w:val="00C218E9"/>
    <w:rsid w:val="00C27598"/>
    <w:rsid w:val="00C32F96"/>
    <w:rsid w:val="00C37BCE"/>
    <w:rsid w:val="00C436DB"/>
    <w:rsid w:val="00C43874"/>
    <w:rsid w:val="00C45AC6"/>
    <w:rsid w:val="00C46599"/>
    <w:rsid w:val="00C4740A"/>
    <w:rsid w:val="00C50C29"/>
    <w:rsid w:val="00C53102"/>
    <w:rsid w:val="00C621A0"/>
    <w:rsid w:val="00C64A10"/>
    <w:rsid w:val="00C7711C"/>
    <w:rsid w:val="00C866B4"/>
    <w:rsid w:val="00C96434"/>
    <w:rsid w:val="00C97C81"/>
    <w:rsid w:val="00CA4A07"/>
    <w:rsid w:val="00CB330C"/>
    <w:rsid w:val="00CB38BD"/>
    <w:rsid w:val="00CB68D1"/>
    <w:rsid w:val="00CC0FE4"/>
    <w:rsid w:val="00CC20D0"/>
    <w:rsid w:val="00CE100F"/>
    <w:rsid w:val="00CE3A40"/>
    <w:rsid w:val="00CE6CEF"/>
    <w:rsid w:val="00CE7074"/>
    <w:rsid w:val="00CF04A7"/>
    <w:rsid w:val="00CF04A9"/>
    <w:rsid w:val="00CF17D4"/>
    <w:rsid w:val="00CF21A7"/>
    <w:rsid w:val="00CF2ADD"/>
    <w:rsid w:val="00CF4F88"/>
    <w:rsid w:val="00D06038"/>
    <w:rsid w:val="00D10AB9"/>
    <w:rsid w:val="00D1160A"/>
    <w:rsid w:val="00D15402"/>
    <w:rsid w:val="00D32127"/>
    <w:rsid w:val="00D34502"/>
    <w:rsid w:val="00D35816"/>
    <w:rsid w:val="00D36BA5"/>
    <w:rsid w:val="00D46EEE"/>
    <w:rsid w:val="00D5491C"/>
    <w:rsid w:val="00D56167"/>
    <w:rsid w:val="00D578B6"/>
    <w:rsid w:val="00D61B21"/>
    <w:rsid w:val="00D644B9"/>
    <w:rsid w:val="00D65B6C"/>
    <w:rsid w:val="00D67E00"/>
    <w:rsid w:val="00D7054B"/>
    <w:rsid w:val="00D73D90"/>
    <w:rsid w:val="00D81487"/>
    <w:rsid w:val="00D85484"/>
    <w:rsid w:val="00D94EA7"/>
    <w:rsid w:val="00DB06C5"/>
    <w:rsid w:val="00DC1344"/>
    <w:rsid w:val="00DC275C"/>
    <w:rsid w:val="00DD184C"/>
    <w:rsid w:val="00DE02BB"/>
    <w:rsid w:val="00DE3097"/>
    <w:rsid w:val="00DE444C"/>
    <w:rsid w:val="00DE4E67"/>
    <w:rsid w:val="00E01330"/>
    <w:rsid w:val="00E228E2"/>
    <w:rsid w:val="00E34BBA"/>
    <w:rsid w:val="00E44EF9"/>
    <w:rsid w:val="00E46FA9"/>
    <w:rsid w:val="00E51C6F"/>
    <w:rsid w:val="00E5328E"/>
    <w:rsid w:val="00E618E6"/>
    <w:rsid w:val="00E64C46"/>
    <w:rsid w:val="00E756FA"/>
    <w:rsid w:val="00E869B0"/>
    <w:rsid w:val="00EA2621"/>
    <w:rsid w:val="00EA3C0D"/>
    <w:rsid w:val="00EA664C"/>
    <w:rsid w:val="00EB256A"/>
    <w:rsid w:val="00EB3E31"/>
    <w:rsid w:val="00ED2AD2"/>
    <w:rsid w:val="00ED41AB"/>
    <w:rsid w:val="00ED6118"/>
    <w:rsid w:val="00EE26B7"/>
    <w:rsid w:val="00EE3A58"/>
    <w:rsid w:val="00EE6410"/>
    <w:rsid w:val="00EF0C8C"/>
    <w:rsid w:val="00EF76FB"/>
    <w:rsid w:val="00F02163"/>
    <w:rsid w:val="00F030C4"/>
    <w:rsid w:val="00F03B91"/>
    <w:rsid w:val="00F03C96"/>
    <w:rsid w:val="00F0470C"/>
    <w:rsid w:val="00F06072"/>
    <w:rsid w:val="00F074ED"/>
    <w:rsid w:val="00F105C4"/>
    <w:rsid w:val="00F131B0"/>
    <w:rsid w:val="00F14179"/>
    <w:rsid w:val="00F331D5"/>
    <w:rsid w:val="00F45BD2"/>
    <w:rsid w:val="00F45FE9"/>
    <w:rsid w:val="00F501D6"/>
    <w:rsid w:val="00F5460A"/>
    <w:rsid w:val="00F54E63"/>
    <w:rsid w:val="00F552B7"/>
    <w:rsid w:val="00F61080"/>
    <w:rsid w:val="00F74F45"/>
    <w:rsid w:val="00F75499"/>
    <w:rsid w:val="00F80B95"/>
    <w:rsid w:val="00F80CC4"/>
    <w:rsid w:val="00F82A08"/>
    <w:rsid w:val="00F865C8"/>
    <w:rsid w:val="00F87FA5"/>
    <w:rsid w:val="00F90C15"/>
    <w:rsid w:val="00F941AE"/>
    <w:rsid w:val="00F956F9"/>
    <w:rsid w:val="00F95E2F"/>
    <w:rsid w:val="00FA01FE"/>
    <w:rsid w:val="00FB48FE"/>
    <w:rsid w:val="00FC1F3C"/>
    <w:rsid w:val="00FC4767"/>
    <w:rsid w:val="00FC56E0"/>
    <w:rsid w:val="00FD1E3F"/>
    <w:rsid w:val="00FD274E"/>
    <w:rsid w:val="00FE01AF"/>
    <w:rsid w:val="00FE0805"/>
    <w:rsid w:val="00FE12EC"/>
    <w:rsid w:val="00FE1480"/>
    <w:rsid w:val="00FE335A"/>
    <w:rsid w:val="00FE53BF"/>
    <w:rsid w:val="00FE6E82"/>
    <w:rsid w:val="00FF32C6"/>
    <w:rsid w:val="00FF7F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 w:type="character" w:styleId="Mentionnonrsolue">
    <w:name w:val="Unresolved Mention"/>
    <w:basedOn w:val="Policepardfaut"/>
    <w:uiPriority w:val="99"/>
    <w:semiHidden/>
    <w:unhideWhenUsed/>
    <w:rsid w:val="00853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869">
      <w:bodyDiv w:val="1"/>
      <w:marLeft w:val="0"/>
      <w:marRight w:val="0"/>
      <w:marTop w:val="0"/>
      <w:marBottom w:val="0"/>
      <w:divBdr>
        <w:top w:val="none" w:sz="0" w:space="0" w:color="auto"/>
        <w:left w:val="none" w:sz="0" w:space="0" w:color="auto"/>
        <w:bottom w:val="none" w:sz="0" w:space="0" w:color="auto"/>
        <w:right w:val="none" w:sz="0" w:space="0" w:color="auto"/>
      </w:divBdr>
    </w:div>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2340281">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122122149">
      <w:bodyDiv w:val="1"/>
      <w:marLeft w:val="0"/>
      <w:marRight w:val="0"/>
      <w:marTop w:val="0"/>
      <w:marBottom w:val="0"/>
      <w:divBdr>
        <w:top w:val="none" w:sz="0" w:space="0" w:color="auto"/>
        <w:left w:val="none" w:sz="0" w:space="0" w:color="auto"/>
        <w:bottom w:val="none" w:sz="0" w:space="0" w:color="auto"/>
        <w:right w:val="none" w:sz="0" w:space="0" w:color="auto"/>
      </w:divBdr>
    </w:div>
    <w:div w:id="124663049">
      <w:bodyDiv w:val="1"/>
      <w:marLeft w:val="0"/>
      <w:marRight w:val="0"/>
      <w:marTop w:val="0"/>
      <w:marBottom w:val="0"/>
      <w:divBdr>
        <w:top w:val="none" w:sz="0" w:space="0" w:color="auto"/>
        <w:left w:val="none" w:sz="0" w:space="0" w:color="auto"/>
        <w:bottom w:val="none" w:sz="0" w:space="0" w:color="auto"/>
        <w:right w:val="none" w:sz="0" w:space="0" w:color="auto"/>
      </w:divBdr>
    </w:div>
    <w:div w:id="233317603">
      <w:bodyDiv w:val="1"/>
      <w:marLeft w:val="0"/>
      <w:marRight w:val="0"/>
      <w:marTop w:val="0"/>
      <w:marBottom w:val="0"/>
      <w:divBdr>
        <w:top w:val="none" w:sz="0" w:space="0" w:color="auto"/>
        <w:left w:val="none" w:sz="0" w:space="0" w:color="auto"/>
        <w:bottom w:val="none" w:sz="0" w:space="0" w:color="auto"/>
        <w:right w:val="none" w:sz="0" w:space="0" w:color="auto"/>
      </w:divBdr>
    </w:div>
    <w:div w:id="292056417">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20489903">
      <w:bodyDiv w:val="1"/>
      <w:marLeft w:val="0"/>
      <w:marRight w:val="0"/>
      <w:marTop w:val="0"/>
      <w:marBottom w:val="0"/>
      <w:divBdr>
        <w:top w:val="none" w:sz="0" w:space="0" w:color="auto"/>
        <w:left w:val="none" w:sz="0" w:space="0" w:color="auto"/>
        <w:bottom w:val="none" w:sz="0" w:space="0" w:color="auto"/>
        <w:right w:val="none" w:sz="0" w:space="0" w:color="auto"/>
      </w:divBdr>
    </w:div>
    <w:div w:id="487021073">
      <w:bodyDiv w:val="1"/>
      <w:marLeft w:val="0"/>
      <w:marRight w:val="0"/>
      <w:marTop w:val="0"/>
      <w:marBottom w:val="0"/>
      <w:divBdr>
        <w:top w:val="none" w:sz="0" w:space="0" w:color="auto"/>
        <w:left w:val="none" w:sz="0" w:space="0" w:color="auto"/>
        <w:bottom w:val="none" w:sz="0" w:space="0" w:color="auto"/>
        <w:right w:val="none" w:sz="0" w:space="0" w:color="auto"/>
      </w:divBdr>
    </w:div>
    <w:div w:id="492844301">
      <w:bodyDiv w:val="1"/>
      <w:marLeft w:val="0"/>
      <w:marRight w:val="0"/>
      <w:marTop w:val="0"/>
      <w:marBottom w:val="0"/>
      <w:divBdr>
        <w:top w:val="none" w:sz="0" w:space="0" w:color="auto"/>
        <w:left w:val="none" w:sz="0" w:space="0" w:color="auto"/>
        <w:bottom w:val="none" w:sz="0" w:space="0" w:color="auto"/>
        <w:right w:val="none" w:sz="0" w:space="0" w:color="auto"/>
      </w:divBdr>
    </w:div>
    <w:div w:id="529031182">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63831405">
      <w:bodyDiv w:val="1"/>
      <w:marLeft w:val="0"/>
      <w:marRight w:val="0"/>
      <w:marTop w:val="0"/>
      <w:marBottom w:val="0"/>
      <w:divBdr>
        <w:top w:val="none" w:sz="0" w:space="0" w:color="auto"/>
        <w:left w:val="none" w:sz="0" w:space="0" w:color="auto"/>
        <w:bottom w:val="none" w:sz="0" w:space="0" w:color="auto"/>
        <w:right w:val="none" w:sz="0" w:space="0" w:color="auto"/>
      </w:divBdr>
    </w:div>
    <w:div w:id="606540846">
      <w:bodyDiv w:val="1"/>
      <w:marLeft w:val="0"/>
      <w:marRight w:val="0"/>
      <w:marTop w:val="0"/>
      <w:marBottom w:val="0"/>
      <w:divBdr>
        <w:top w:val="none" w:sz="0" w:space="0" w:color="auto"/>
        <w:left w:val="none" w:sz="0" w:space="0" w:color="auto"/>
        <w:bottom w:val="none" w:sz="0" w:space="0" w:color="auto"/>
        <w:right w:val="none" w:sz="0" w:space="0" w:color="auto"/>
      </w:divBdr>
    </w:div>
    <w:div w:id="611862025">
      <w:bodyDiv w:val="1"/>
      <w:marLeft w:val="0"/>
      <w:marRight w:val="0"/>
      <w:marTop w:val="0"/>
      <w:marBottom w:val="0"/>
      <w:divBdr>
        <w:top w:val="none" w:sz="0" w:space="0" w:color="auto"/>
        <w:left w:val="none" w:sz="0" w:space="0" w:color="auto"/>
        <w:bottom w:val="none" w:sz="0" w:space="0" w:color="auto"/>
        <w:right w:val="none" w:sz="0" w:space="0" w:color="auto"/>
      </w:divBdr>
    </w:div>
    <w:div w:id="618611643">
      <w:bodyDiv w:val="1"/>
      <w:marLeft w:val="0"/>
      <w:marRight w:val="0"/>
      <w:marTop w:val="0"/>
      <w:marBottom w:val="0"/>
      <w:divBdr>
        <w:top w:val="none" w:sz="0" w:space="0" w:color="auto"/>
        <w:left w:val="none" w:sz="0" w:space="0" w:color="auto"/>
        <w:bottom w:val="none" w:sz="0" w:space="0" w:color="auto"/>
        <w:right w:val="none" w:sz="0" w:space="0" w:color="auto"/>
      </w:divBdr>
    </w:div>
    <w:div w:id="636838610">
      <w:bodyDiv w:val="1"/>
      <w:marLeft w:val="0"/>
      <w:marRight w:val="0"/>
      <w:marTop w:val="0"/>
      <w:marBottom w:val="0"/>
      <w:divBdr>
        <w:top w:val="none" w:sz="0" w:space="0" w:color="auto"/>
        <w:left w:val="none" w:sz="0" w:space="0" w:color="auto"/>
        <w:bottom w:val="none" w:sz="0" w:space="0" w:color="auto"/>
        <w:right w:val="none" w:sz="0" w:space="0" w:color="auto"/>
      </w:divBdr>
    </w:div>
    <w:div w:id="663700115">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02444821">
      <w:bodyDiv w:val="1"/>
      <w:marLeft w:val="0"/>
      <w:marRight w:val="0"/>
      <w:marTop w:val="0"/>
      <w:marBottom w:val="0"/>
      <w:divBdr>
        <w:top w:val="none" w:sz="0" w:space="0" w:color="auto"/>
        <w:left w:val="none" w:sz="0" w:space="0" w:color="auto"/>
        <w:bottom w:val="none" w:sz="0" w:space="0" w:color="auto"/>
        <w:right w:val="none" w:sz="0" w:space="0" w:color="auto"/>
      </w:divBdr>
    </w:div>
    <w:div w:id="717243306">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731734569">
      <w:bodyDiv w:val="1"/>
      <w:marLeft w:val="0"/>
      <w:marRight w:val="0"/>
      <w:marTop w:val="0"/>
      <w:marBottom w:val="0"/>
      <w:divBdr>
        <w:top w:val="none" w:sz="0" w:space="0" w:color="auto"/>
        <w:left w:val="none" w:sz="0" w:space="0" w:color="auto"/>
        <w:bottom w:val="none" w:sz="0" w:space="0" w:color="auto"/>
        <w:right w:val="none" w:sz="0" w:space="0" w:color="auto"/>
      </w:divBdr>
    </w:div>
    <w:div w:id="753092411">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831290495">
      <w:bodyDiv w:val="1"/>
      <w:marLeft w:val="0"/>
      <w:marRight w:val="0"/>
      <w:marTop w:val="0"/>
      <w:marBottom w:val="0"/>
      <w:divBdr>
        <w:top w:val="none" w:sz="0" w:space="0" w:color="auto"/>
        <w:left w:val="none" w:sz="0" w:space="0" w:color="auto"/>
        <w:bottom w:val="none" w:sz="0" w:space="0" w:color="auto"/>
        <w:right w:val="none" w:sz="0" w:space="0" w:color="auto"/>
      </w:divBdr>
    </w:div>
    <w:div w:id="838737532">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933394819">
      <w:bodyDiv w:val="1"/>
      <w:marLeft w:val="0"/>
      <w:marRight w:val="0"/>
      <w:marTop w:val="0"/>
      <w:marBottom w:val="0"/>
      <w:divBdr>
        <w:top w:val="none" w:sz="0" w:space="0" w:color="auto"/>
        <w:left w:val="none" w:sz="0" w:space="0" w:color="auto"/>
        <w:bottom w:val="none" w:sz="0" w:space="0" w:color="auto"/>
        <w:right w:val="none" w:sz="0" w:space="0" w:color="auto"/>
      </w:divBdr>
    </w:div>
    <w:div w:id="986394034">
      <w:bodyDiv w:val="1"/>
      <w:marLeft w:val="0"/>
      <w:marRight w:val="0"/>
      <w:marTop w:val="0"/>
      <w:marBottom w:val="0"/>
      <w:divBdr>
        <w:top w:val="none" w:sz="0" w:space="0" w:color="auto"/>
        <w:left w:val="none" w:sz="0" w:space="0" w:color="auto"/>
        <w:bottom w:val="none" w:sz="0" w:space="0" w:color="auto"/>
        <w:right w:val="none" w:sz="0" w:space="0" w:color="auto"/>
      </w:divBdr>
    </w:div>
    <w:div w:id="997003235">
      <w:bodyDiv w:val="1"/>
      <w:marLeft w:val="0"/>
      <w:marRight w:val="0"/>
      <w:marTop w:val="0"/>
      <w:marBottom w:val="0"/>
      <w:divBdr>
        <w:top w:val="none" w:sz="0" w:space="0" w:color="auto"/>
        <w:left w:val="none" w:sz="0" w:space="0" w:color="auto"/>
        <w:bottom w:val="none" w:sz="0" w:space="0" w:color="auto"/>
        <w:right w:val="none" w:sz="0" w:space="0" w:color="auto"/>
      </w:divBdr>
    </w:div>
    <w:div w:id="1014378203">
      <w:bodyDiv w:val="1"/>
      <w:marLeft w:val="0"/>
      <w:marRight w:val="0"/>
      <w:marTop w:val="0"/>
      <w:marBottom w:val="0"/>
      <w:divBdr>
        <w:top w:val="none" w:sz="0" w:space="0" w:color="auto"/>
        <w:left w:val="none" w:sz="0" w:space="0" w:color="auto"/>
        <w:bottom w:val="none" w:sz="0" w:space="0" w:color="auto"/>
        <w:right w:val="none" w:sz="0" w:space="0" w:color="auto"/>
      </w:divBdr>
    </w:div>
    <w:div w:id="1075858174">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092432702">
      <w:bodyDiv w:val="1"/>
      <w:marLeft w:val="0"/>
      <w:marRight w:val="0"/>
      <w:marTop w:val="0"/>
      <w:marBottom w:val="0"/>
      <w:divBdr>
        <w:top w:val="none" w:sz="0" w:space="0" w:color="auto"/>
        <w:left w:val="none" w:sz="0" w:space="0" w:color="auto"/>
        <w:bottom w:val="none" w:sz="0" w:space="0" w:color="auto"/>
        <w:right w:val="none" w:sz="0" w:space="0" w:color="auto"/>
      </w:divBdr>
    </w:div>
    <w:div w:id="1100876947">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260138459">
      <w:bodyDiv w:val="1"/>
      <w:marLeft w:val="0"/>
      <w:marRight w:val="0"/>
      <w:marTop w:val="0"/>
      <w:marBottom w:val="0"/>
      <w:divBdr>
        <w:top w:val="none" w:sz="0" w:space="0" w:color="auto"/>
        <w:left w:val="none" w:sz="0" w:space="0" w:color="auto"/>
        <w:bottom w:val="none" w:sz="0" w:space="0" w:color="auto"/>
        <w:right w:val="none" w:sz="0" w:space="0" w:color="auto"/>
      </w:divBdr>
    </w:div>
    <w:div w:id="1293832096">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36766194">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371953187">
      <w:bodyDiv w:val="1"/>
      <w:marLeft w:val="0"/>
      <w:marRight w:val="0"/>
      <w:marTop w:val="0"/>
      <w:marBottom w:val="0"/>
      <w:divBdr>
        <w:top w:val="none" w:sz="0" w:space="0" w:color="auto"/>
        <w:left w:val="none" w:sz="0" w:space="0" w:color="auto"/>
        <w:bottom w:val="none" w:sz="0" w:space="0" w:color="auto"/>
        <w:right w:val="none" w:sz="0" w:space="0" w:color="auto"/>
      </w:divBdr>
    </w:div>
    <w:div w:id="1387601556">
      <w:bodyDiv w:val="1"/>
      <w:marLeft w:val="0"/>
      <w:marRight w:val="0"/>
      <w:marTop w:val="0"/>
      <w:marBottom w:val="0"/>
      <w:divBdr>
        <w:top w:val="none" w:sz="0" w:space="0" w:color="auto"/>
        <w:left w:val="none" w:sz="0" w:space="0" w:color="auto"/>
        <w:bottom w:val="none" w:sz="0" w:space="0" w:color="auto"/>
        <w:right w:val="none" w:sz="0" w:space="0" w:color="auto"/>
      </w:divBdr>
    </w:div>
    <w:div w:id="1389451845">
      <w:bodyDiv w:val="1"/>
      <w:marLeft w:val="0"/>
      <w:marRight w:val="0"/>
      <w:marTop w:val="0"/>
      <w:marBottom w:val="0"/>
      <w:divBdr>
        <w:top w:val="none" w:sz="0" w:space="0" w:color="auto"/>
        <w:left w:val="none" w:sz="0" w:space="0" w:color="auto"/>
        <w:bottom w:val="none" w:sz="0" w:space="0" w:color="auto"/>
        <w:right w:val="none" w:sz="0" w:space="0" w:color="auto"/>
      </w:divBdr>
    </w:div>
    <w:div w:id="1428234089">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555462609">
      <w:bodyDiv w:val="1"/>
      <w:marLeft w:val="0"/>
      <w:marRight w:val="0"/>
      <w:marTop w:val="0"/>
      <w:marBottom w:val="0"/>
      <w:divBdr>
        <w:top w:val="none" w:sz="0" w:space="0" w:color="auto"/>
        <w:left w:val="none" w:sz="0" w:space="0" w:color="auto"/>
        <w:bottom w:val="none" w:sz="0" w:space="0" w:color="auto"/>
        <w:right w:val="none" w:sz="0" w:space="0" w:color="auto"/>
      </w:divBdr>
    </w:div>
    <w:div w:id="1576936350">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18121951">
      <w:bodyDiv w:val="1"/>
      <w:marLeft w:val="0"/>
      <w:marRight w:val="0"/>
      <w:marTop w:val="0"/>
      <w:marBottom w:val="0"/>
      <w:divBdr>
        <w:top w:val="none" w:sz="0" w:space="0" w:color="auto"/>
        <w:left w:val="none" w:sz="0" w:space="0" w:color="auto"/>
        <w:bottom w:val="none" w:sz="0" w:space="0" w:color="auto"/>
        <w:right w:val="none" w:sz="0" w:space="0" w:color="auto"/>
      </w:divBdr>
    </w:div>
    <w:div w:id="1732188485">
      <w:bodyDiv w:val="1"/>
      <w:marLeft w:val="0"/>
      <w:marRight w:val="0"/>
      <w:marTop w:val="0"/>
      <w:marBottom w:val="0"/>
      <w:divBdr>
        <w:top w:val="none" w:sz="0" w:space="0" w:color="auto"/>
        <w:left w:val="none" w:sz="0" w:space="0" w:color="auto"/>
        <w:bottom w:val="none" w:sz="0" w:space="0" w:color="auto"/>
        <w:right w:val="none" w:sz="0" w:space="0" w:color="auto"/>
      </w:divBdr>
    </w:div>
    <w:div w:id="1734817297">
      <w:bodyDiv w:val="1"/>
      <w:marLeft w:val="0"/>
      <w:marRight w:val="0"/>
      <w:marTop w:val="0"/>
      <w:marBottom w:val="0"/>
      <w:divBdr>
        <w:top w:val="none" w:sz="0" w:space="0" w:color="auto"/>
        <w:left w:val="none" w:sz="0" w:space="0" w:color="auto"/>
        <w:bottom w:val="none" w:sz="0" w:space="0" w:color="auto"/>
        <w:right w:val="none" w:sz="0" w:space="0" w:color="auto"/>
      </w:divBdr>
    </w:div>
    <w:div w:id="1791776996">
      <w:bodyDiv w:val="1"/>
      <w:marLeft w:val="0"/>
      <w:marRight w:val="0"/>
      <w:marTop w:val="0"/>
      <w:marBottom w:val="0"/>
      <w:divBdr>
        <w:top w:val="none" w:sz="0" w:space="0" w:color="auto"/>
        <w:left w:val="none" w:sz="0" w:space="0" w:color="auto"/>
        <w:bottom w:val="none" w:sz="0" w:space="0" w:color="auto"/>
        <w:right w:val="none" w:sz="0" w:space="0" w:color="auto"/>
      </w:divBdr>
    </w:div>
    <w:div w:id="1809514860">
      <w:bodyDiv w:val="1"/>
      <w:marLeft w:val="0"/>
      <w:marRight w:val="0"/>
      <w:marTop w:val="0"/>
      <w:marBottom w:val="0"/>
      <w:divBdr>
        <w:top w:val="none" w:sz="0" w:space="0" w:color="auto"/>
        <w:left w:val="none" w:sz="0" w:space="0" w:color="auto"/>
        <w:bottom w:val="none" w:sz="0" w:space="0" w:color="auto"/>
        <w:right w:val="none" w:sz="0" w:space="0" w:color="auto"/>
      </w:divBdr>
    </w:div>
    <w:div w:id="1811089398">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26330">
      <w:bodyDiv w:val="1"/>
      <w:marLeft w:val="0"/>
      <w:marRight w:val="0"/>
      <w:marTop w:val="0"/>
      <w:marBottom w:val="0"/>
      <w:divBdr>
        <w:top w:val="none" w:sz="0" w:space="0" w:color="auto"/>
        <w:left w:val="none" w:sz="0" w:space="0" w:color="auto"/>
        <w:bottom w:val="none" w:sz="0" w:space="0" w:color="auto"/>
        <w:right w:val="none" w:sz="0" w:space="0" w:color="auto"/>
      </w:divBdr>
    </w:div>
    <w:div w:id="1971477566">
      <w:bodyDiv w:val="1"/>
      <w:marLeft w:val="0"/>
      <w:marRight w:val="0"/>
      <w:marTop w:val="0"/>
      <w:marBottom w:val="0"/>
      <w:divBdr>
        <w:top w:val="none" w:sz="0" w:space="0" w:color="auto"/>
        <w:left w:val="none" w:sz="0" w:space="0" w:color="auto"/>
        <w:bottom w:val="none" w:sz="0" w:space="0" w:color="auto"/>
        <w:right w:val="none" w:sz="0" w:space="0" w:color="auto"/>
      </w:divBdr>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39117148">
      <w:bodyDiv w:val="1"/>
      <w:marLeft w:val="0"/>
      <w:marRight w:val="0"/>
      <w:marTop w:val="0"/>
      <w:marBottom w:val="0"/>
      <w:divBdr>
        <w:top w:val="none" w:sz="0" w:space="0" w:color="auto"/>
        <w:left w:val="none" w:sz="0" w:space="0" w:color="auto"/>
        <w:bottom w:val="none" w:sz="0" w:space="0" w:color="auto"/>
        <w:right w:val="none" w:sz="0" w:space="0" w:color="auto"/>
      </w:divBdr>
    </w:div>
    <w:div w:id="2050645016">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 w:id="2074696750">
      <w:bodyDiv w:val="1"/>
      <w:marLeft w:val="0"/>
      <w:marRight w:val="0"/>
      <w:marTop w:val="0"/>
      <w:marBottom w:val="0"/>
      <w:divBdr>
        <w:top w:val="none" w:sz="0" w:space="0" w:color="auto"/>
        <w:left w:val="none" w:sz="0" w:space="0" w:color="auto"/>
        <w:bottom w:val="none" w:sz="0" w:space="0" w:color="auto"/>
        <w:right w:val="none" w:sz="0" w:space="0" w:color="auto"/>
      </w:divBdr>
    </w:div>
    <w:div w:id="211631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2.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941CD9-829B-4D1E-9599-C644927C405D}"/>
</file>

<file path=customXml/itemProps4.xml><?xml version="1.0" encoding="utf-8"?>
<ds:datastoreItem xmlns:ds="http://schemas.openxmlformats.org/officeDocument/2006/customXml" ds:itemID="{E6463AC0-0AD3-4157-9F48-2A63A4B57D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Gabarit_GP_Foucher</Template>
  <TotalTime>599</TotalTime>
  <Pages>7</Pages>
  <Words>3441</Words>
  <Characters>18927</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252</cp:revision>
  <cp:lastPrinted>2019-07-02T09:14:00Z</cp:lastPrinted>
  <dcterms:created xsi:type="dcterms:W3CDTF">2025-06-02T12:56:00Z</dcterms:created>
  <dcterms:modified xsi:type="dcterms:W3CDTF">2025-06-30T14:26:00Z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