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CFED" w14:textId="477D4556" w:rsidR="00995119" w:rsidRPr="00E30662" w:rsidRDefault="00861ADF" w:rsidP="009D3D55">
      <w:pPr>
        <w:pStyle w:val="00Chaptitre"/>
      </w:pPr>
      <w:r>
        <w:rPr>
          <w:rStyle w:val="01Chapnum"/>
        </w:rPr>
        <w:t>15</w:t>
      </w:r>
      <w:r w:rsidR="00995119">
        <w:tab/>
      </w:r>
      <w:r w:rsidR="0081703C" w:rsidRPr="00E30662">
        <w:rPr>
          <w:b/>
          <w:bCs/>
        </w:rPr>
        <w:t>Le</w:t>
      </w:r>
      <w:r w:rsidR="008E7197">
        <w:rPr>
          <w:b/>
          <w:bCs/>
        </w:rPr>
        <w:t xml:space="preserve"> </w:t>
      </w:r>
      <w:r w:rsidR="00AF3969">
        <w:rPr>
          <w:b/>
          <w:bCs/>
        </w:rPr>
        <w:t>numérique et les relations d'échange de l'entreprise</w:t>
      </w:r>
    </w:p>
    <w:p w14:paraId="40CF8F10" w14:textId="77777777" w:rsidR="00995119" w:rsidRPr="00DD5869" w:rsidRDefault="00995119" w:rsidP="00995119">
      <w:pPr>
        <w:pStyle w:val="02Programmetitre"/>
        <w:spacing w:before="240"/>
      </w:pPr>
      <w:r>
        <w:t>PROGRAMME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3543"/>
        <w:gridCol w:w="4534"/>
      </w:tblGrid>
      <w:tr w:rsidR="00E30662" w:rsidRPr="00C76A40" w14:paraId="2D846BE6" w14:textId="77777777" w:rsidTr="00AF2200">
        <w:trPr>
          <w:trHeight w:val="931"/>
        </w:trPr>
        <w:tc>
          <w:tcPr>
            <w:tcW w:w="1841" w:type="dxa"/>
            <w:vMerge w:val="restart"/>
            <w:shd w:val="clear" w:color="auto" w:fill="DEEAF6" w:themeFill="accent5" w:themeFillTint="33"/>
          </w:tcPr>
          <w:p w14:paraId="75B03C17" w14:textId="5BAA457C" w:rsidR="00E30662" w:rsidRPr="001D0C5A" w:rsidRDefault="00E30662" w:rsidP="00AD7193">
            <w:pPr>
              <w:pStyle w:val="Tableaucourant"/>
              <w:rPr>
                <w:b/>
              </w:rPr>
            </w:pPr>
            <w:r w:rsidRPr="001D0C5A">
              <w:rPr>
                <w:b/>
              </w:rPr>
              <w:t xml:space="preserve">THÈME </w:t>
            </w:r>
            <w:r w:rsidR="00AF3969">
              <w:rPr>
                <w:b/>
              </w:rPr>
              <w:t>4</w:t>
            </w:r>
            <w:r w:rsidRPr="001D0C5A">
              <w:rPr>
                <w:b/>
              </w:rPr>
              <w:t> :</w:t>
            </w:r>
          </w:p>
          <w:p w14:paraId="04FE320C" w14:textId="7AB39444" w:rsidR="00E30662" w:rsidRPr="001D0C5A" w:rsidRDefault="00AF3969" w:rsidP="00AD7193">
            <w:pPr>
              <w:pStyle w:val="Tableaucourant"/>
              <w:rPr>
                <w:b/>
              </w:rPr>
            </w:pPr>
            <w:r>
              <w:rPr>
                <w:b/>
              </w:rPr>
              <w:t>L'IMPACT DU NUM</w:t>
            </w:r>
            <w:r>
              <w:rPr>
                <w:rFonts w:ascii="Calibri" w:hAnsi="Calibri" w:cs="Calibri"/>
                <w:b/>
              </w:rPr>
              <w:t>É</w:t>
            </w:r>
            <w:r>
              <w:rPr>
                <w:b/>
              </w:rPr>
              <w:t>RIQUE SUR LA VIE DE L'ENTREPRISE</w:t>
            </w:r>
          </w:p>
          <w:p w14:paraId="26D2BB38" w14:textId="77777777" w:rsidR="00E30662" w:rsidRPr="001D0C5A" w:rsidRDefault="00E30662" w:rsidP="00AD7193">
            <w:pPr>
              <w:pStyle w:val="Tableaucourant"/>
              <w:rPr>
                <w:b/>
              </w:rPr>
            </w:pPr>
          </w:p>
          <w:p w14:paraId="7D652A68" w14:textId="08192B9F" w:rsidR="00E30662" w:rsidRPr="00001879" w:rsidRDefault="00AF3969" w:rsidP="00AD7193">
            <w:pPr>
              <w:pStyle w:val="Tableaucourant"/>
            </w:pPr>
            <w:r>
              <w:rPr>
                <w:b/>
              </w:rPr>
              <w:t xml:space="preserve">Comment le numérique transforme-t-il l'environnement des entreprises </w:t>
            </w:r>
            <w:r w:rsidR="00E30662" w:rsidRPr="001D0C5A">
              <w:rPr>
                <w:b/>
              </w:rPr>
              <w:t>?</w:t>
            </w:r>
          </w:p>
        </w:tc>
        <w:tc>
          <w:tcPr>
            <w:tcW w:w="8077" w:type="dxa"/>
            <w:gridSpan w:val="2"/>
            <w:shd w:val="clear" w:color="auto" w:fill="DEEAF6" w:themeFill="accent5" w:themeFillTint="33"/>
          </w:tcPr>
          <w:p w14:paraId="35D6B3BD" w14:textId="549D33D3" w:rsidR="00AF3969" w:rsidRDefault="00AF3969" w:rsidP="00AF3969">
            <w:pPr>
              <w:pStyle w:val="Tableaucourant"/>
            </w:pPr>
            <w:r>
              <w:t xml:space="preserve">Le numérique, issu de la convergence des sciences et technologies de l’information et de la communication, affecte la vie et le fonctionnement de l’entreprise de différentes manières : </w:t>
            </w:r>
          </w:p>
          <w:p w14:paraId="08BA27E4" w14:textId="54342473" w:rsidR="00AF3969" w:rsidRDefault="00AF3969" w:rsidP="00AF3969">
            <w:pPr>
              <w:pStyle w:val="Tableaucourant"/>
            </w:pPr>
            <w:r>
              <w:t>– en facilitant l’accès des agents à l’information par la mise en place de réseaux d’agents économiques ou de modèles spécifiques de fixation des prix ;</w:t>
            </w:r>
          </w:p>
          <w:p w14:paraId="4FEA5F52" w14:textId="07CE0663" w:rsidR="00AF3969" w:rsidRDefault="00AF3969" w:rsidP="00AF3969">
            <w:pPr>
              <w:pStyle w:val="Tableaucourant"/>
            </w:pPr>
            <w:r>
              <w:t xml:space="preserve">– en confrontant l’entreprise à des situations juridiques nouvelles et spécifiques liées au principe de la preuve, de la protection des données ou encore au suivi de l’identité numérique ; </w:t>
            </w:r>
          </w:p>
          <w:p w14:paraId="2D18DA88" w14:textId="423A5DFA" w:rsidR="00E30662" w:rsidRPr="001D0C5A" w:rsidRDefault="00AF3969" w:rsidP="00AF3969">
            <w:pPr>
              <w:pStyle w:val="Tableaucourant"/>
            </w:pPr>
            <w:r>
              <w:t>– en modifiant les modalités de coordination entre les différents acteurs, de partage de l’information, d’organisation des processus de l’entreprise en installant des possibilités d’organisations collaboratives.</w:t>
            </w:r>
          </w:p>
        </w:tc>
      </w:tr>
      <w:tr w:rsidR="00E30662" w:rsidRPr="00C76A40" w14:paraId="28D8E779" w14:textId="77777777" w:rsidTr="00AF2200">
        <w:trPr>
          <w:trHeight w:val="1132"/>
        </w:trPr>
        <w:tc>
          <w:tcPr>
            <w:tcW w:w="1841" w:type="dxa"/>
            <w:vMerge/>
            <w:shd w:val="clear" w:color="auto" w:fill="DEEAF6" w:themeFill="accent5" w:themeFillTint="33"/>
          </w:tcPr>
          <w:p w14:paraId="4C2C1DE3" w14:textId="77777777" w:rsidR="00E30662" w:rsidRPr="00104500" w:rsidRDefault="00E30662" w:rsidP="00AD7193">
            <w:pPr>
              <w:pStyle w:val="Tableaucourant"/>
            </w:pPr>
          </w:p>
        </w:tc>
        <w:tc>
          <w:tcPr>
            <w:tcW w:w="3543" w:type="dxa"/>
            <w:shd w:val="clear" w:color="auto" w:fill="DEEAF6" w:themeFill="accent5" w:themeFillTint="33"/>
          </w:tcPr>
          <w:p w14:paraId="5383644E" w14:textId="1EE4ACF7" w:rsidR="00E30662" w:rsidRPr="001D0C5A" w:rsidRDefault="00E30662" w:rsidP="00AD7193">
            <w:pPr>
              <w:pStyle w:val="Tableaucourant"/>
              <w:rPr>
                <w:b/>
              </w:rPr>
            </w:pPr>
            <w:r w:rsidRPr="001D0C5A">
              <w:rPr>
                <w:b/>
              </w:rPr>
              <w:t>Compétence</w:t>
            </w:r>
          </w:p>
          <w:p w14:paraId="4976B37D" w14:textId="3FA863B3" w:rsidR="00E30662" w:rsidRPr="003612A2" w:rsidRDefault="007D50D4" w:rsidP="007D50D4">
            <w:pPr>
              <w:pStyle w:val="Tableaucourant"/>
              <w:numPr>
                <w:ilvl w:val="0"/>
                <w:numId w:val="39"/>
              </w:numPr>
            </w:pPr>
            <w:r>
              <w:t>Analyser les conséquences du numérique dans les relations d'échange de l'entreprise.</w:t>
            </w:r>
          </w:p>
        </w:tc>
        <w:tc>
          <w:tcPr>
            <w:tcW w:w="4534" w:type="dxa"/>
            <w:shd w:val="clear" w:color="auto" w:fill="DEEAF6" w:themeFill="accent5" w:themeFillTint="33"/>
          </w:tcPr>
          <w:p w14:paraId="69D0A816" w14:textId="77777777" w:rsidR="00E30662" w:rsidRPr="001D0C5A" w:rsidRDefault="00E30662" w:rsidP="00AD7193">
            <w:pPr>
              <w:pStyle w:val="Tableaucourant"/>
            </w:pPr>
            <w:r w:rsidRPr="001D0C5A">
              <w:rPr>
                <w:b/>
              </w:rPr>
              <w:t>Savoirs</w:t>
            </w:r>
            <w:r w:rsidRPr="001D0C5A">
              <w:t xml:space="preserve"> </w:t>
            </w:r>
            <w:r w:rsidRPr="001D0C5A">
              <w:rPr>
                <w:b/>
              </w:rPr>
              <w:t>associés</w:t>
            </w:r>
          </w:p>
          <w:p w14:paraId="04CD407E" w14:textId="648E7E9F" w:rsidR="00E30662" w:rsidRDefault="007D50D4" w:rsidP="00E30662">
            <w:pPr>
              <w:pStyle w:val="Tableaucourant"/>
              <w:numPr>
                <w:ilvl w:val="0"/>
                <w:numId w:val="39"/>
              </w:numPr>
            </w:pPr>
            <w:r>
              <w:t>Place de marché, relations d'échange : B to B, B to C, C to C, B to G</w:t>
            </w:r>
          </w:p>
          <w:p w14:paraId="54CFB529" w14:textId="78F5C8D4" w:rsidR="001F3D03" w:rsidRDefault="007D50D4" w:rsidP="00E30662">
            <w:pPr>
              <w:pStyle w:val="Tableaucourant"/>
              <w:numPr>
                <w:ilvl w:val="0"/>
                <w:numId w:val="39"/>
              </w:numPr>
            </w:pPr>
            <w:r>
              <w:t>Les externalités de réseau</w:t>
            </w:r>
          </w:p>
          <w:p w14:paraId="31C68B40" w14:textId="4CF780AE" w:rsidR="00E30662" w:rsidRPr="003612A2" w:rsidRDefault="00E30662" w:rsidP="007D50D4">
            <w:pPr>
              <w:pStyle w:val="Tableaucourant"/>
              <w:numPr>
                <w:ilvl w:val="0"/>
                <w:numId w:val="39"/>
              </w:numPr>
            </w:pPr>
            <w:r w:rsidRPr="00001879">
              <w:t xml:space="preserve">Les </w:t>
            </w:r>
            <w:r w:rsidR="007D50D4">
              <w:t>effets de la dématérialisation, de l'automatisation et de la désintermédiation/</w:t>
            </w:r>
            <w:proofErr w:type="spellStart"/>
            <w:r w:rsidR="007D50D4">
              <w:t>réintermédiation</w:t>
            </w:r>
            <w:proofErr w:type="spellEnd"/>
            <w:r w:rsidR="007D50D4">
              <w:t xml:space="preserve"> sur l'économie</w:t>
            </w:r>
          </w:p>
        </w:tc>
      </w:tr>
    </w:tbl>
    <w:p w14:paraId="60AD09D8" w14:textId="77777777" w:rsidR="000B1C8C" w:rsidRDefault="000B1C8C" w:rsidP="000B1C8C">
      <w:pPr>
        <w:pStyle w:val="01CorrigSynthse"/>
      </w:pPr>
      <w:bookmarkStart w:id="0" w:name="_Hlk45734725"/>
      <w:r>
        <w:t>CorrigÉ</w:t>
      </w:r>
    </w:p>
    <w:p w14:paraId="695F9BBA" w14:textId="77777777" w:rsidR="000B1C8C" w:rsidRDefault="000B1C8C" w:rsidP="000B1C8C">
      <w:pPr>
        <w:pStyle w:val="01CorrigSynthse"/>
      </w:pPr>
      <w:r>
        <w:t>Ouverture de chapitre</w:t>
      </w:r>
      <w:bookmarkEnd w:id="0"/>
    </w:p>
    <w:p w14:paraId="1928FE14" w14:textId="224CE8A1" w:rsidR="00F070B3" w:rsidRDefault="00F070B3" w:rsidP="005364FD">
      <w:pPr>
        <w:pStyle w:val="06Questionenonce"/>
      </w:pPr>
      <w:r>
        <w:t xml:space="preserve">1. </w:t>
      </w:r>
      <w:r w:rsidR="007D50D4">
        <w:t>Quel est le nouveau projet de Castorama</w:t>
      </w:r>
      <w:r>
        <w:t xml:space="preserve"> ?</w:t>
      </w:r>
    </w:p>
    <w:p w14:paraId="17E49D1F" w14:textId="26DA7129" w:rsidR="005364FD" w:rsidRDefault="00517223" w:rsidP="0042145B">
      <w:pPr>
        <w:pStyle w:val="06Questionenonce"/>
        <w:spacing w:before="0"/>
        <w:rPr>
          <w:b w:val="0"/>
          <w:bCs w:val="0"/>
          <w:sz w:val="22"/>
          <w:szCs w:val="22"/>
        </w:rPr>
      </w:pPr>
      <w:r>
        <w:rPr>
          <w:b w:val="0"/>
          <w:bCs w:val="0"/>
          <w:sz w:val="22"/>
          <w:szCs w:val="22"/>
        </w:rPr>
        <w:t>Le nouveau projet de Castorama consiste à l</w:t>
      </w:r>
      <w:r w:rsidR="005364FD" w:rsidRPr="005364FD">
        <w:rPr>
          <w:b w:val="0"/>
          <w:bCs w:val="0"/>
          <w:sz w:val="22"/>
          <w:szCs w:val="22"/>
        </w:rPr>
        <w:t>ancer sa propre marketplace grâce à son site internet et son application.</w:t>
      </w:r>
    </w:p>
    <w:p w14:paraId="1E2C8E34" w14:textId="77777777" w:rsidR="005364FD" w:rsidRDefault="00F070B3" w:rsidP="005364FD">
      <w:pPr>
        <w:pStyle w:val="06Questionenonce"/>
      </w:pPr>
      <w:r>
        <w:t xml:space="preserve">2. </w:t>
      </w:r>
      <w:r w:rsidR="007D50D4">
        <w:t>Quels sont les enjeux de ce nouveau projet pour l’enseigne</w:t>
      </w:r>
      <w:r>
        <w:t xml:space="preserve"> ?</w:t>
      </w:r>
    </w:p>
    <w:p w14:paraId="7F753AB4" w14:textId="5041F710" w:rsidR="00517223" w:rsidRDefault="00517223" w:rsidP="005364FD">
      <w:pPr>
        <w:pStyle w:val="06Questionenonce"/>
        <w:spacing w:before="0"/>
        <w:rPr>
          <w:rFonts w:ascii="GuidePedagoTimes" w:hAnsi="GuidePedagoTimes" w:cs="GuidePedagoTimes"/>
          <w:b w:val="0"/>
          <w:sz w:val="22"/>
          <w:szCs w:val="22"/>
        </w:rPr>
      </w:pPr>
      <w:r>
        <w:rPr>
          <w:rFonts w:ascii="GuidePedagoTimes" w:hAnsi="GuidePedagoTimes" w:cs="GuidePedagoTimes"/>
          <w:b w:val="0"/>
          <w:sz w:val="22"/>
          <w:szCs w:val="22"/>
        </w:rPr>
        <w:t>Ce nouveau projet permet à l’enseigne de :</w:t>
      </w:r>
    </w:p>
    <w:p w14:paraId="0679D002" w14:textId="5B2FAE5B" w:rsidR="005364FD" w:rsidRDefault="005364FD" w:rsidP="005364FD">
      <w:pPr>
        <w:pStyle w:val="06Questionenonce"/>
        <w:spacing w:before="0"/>
        <w:rPr>
          <w:rFonts w:ascii="GuidePedagoTimes" w:hAnsi="GuidePedagoTimes" w:cs="GuidePedagoTimes"/>
          <w:b w:val="0"/>
          <w:sz w:val="22"/>
          <w:szCs w:val="22"/>
        </w:rPr>
      </w:pPr>
      <w:r w:rsidRPr="005364FD">
        <w:rPr>
          <w:rFonts w:ascii="GuidePedagoTimes" w:hAnsi="GuidePedagoTimes" w:cs="GuidePedagoTimes"/>
          <w:b w:val="0"/>
          <w:sz w:val="22"/>
          <w:szCs w:val="22"/>
        </w:rPr>
        <w:t>- développer son offre avec 500</w:t>
      </w:r>
      <w:r>
        <w:rPr>
          <w:rFonts w:ascii="GuidePedagoTimes" w:hAnsi="GuidePedagoTimes" w:cs="GuidePedagoTimes"/>
          <w:b w:val="0"/>
          <w:sz w:val="22"/>
          <w:szCs w:val="22"/>
        </w:rPr>
        <w:t> </w:t>
      </w:r>
      <w:r w:rsidRPr="005364FD">
        <w:rPr>
          <w:rFonts w:ascii="GuidePedagoTimes" w:hAnsi="GuidePedagoTimes" w:cs="GuidePedagoTimes"/>
          <w:b w:val="0"/>
          <w:sz w:val="22"/>
          <w:szCs w:val="22"/>
        </w:rPr>
        <w:t>000 nouvelles références produits en plus autour de l’amélioration de la maison via des marchands tiers</w:t>
      </w:r>
      <w:r w:rsidR="00517223">
        <w:rPr>
          <w:rFonts w:ascii="GuidePedagoTimes" w:hAnsi="GuidePedagoTimes" w:cs="GuidePedagoTimes"/>
          <w:b w:val="0"/>
          <w:sz w:val="22"/>
          <w:szCs w:val="22"/>
        </w:rPr>
        <w:t> ;</w:t>
      </w:r>
    </w:p>
    <w:p w14:paraId="5E591139" w14:textId="279D6B07" w:rsidR="005364FD" w:rsidRDefault="005364FD" w:rsidP="005364FD">
      <w:pPr>
        <w:pStyle w:val="06Questionenonce"/>
        <w:spacing w:before="0"/>
        <w:rPr>
          <w:rFonts w:ascii="GuidePedagoTimes" w:hAnsi="GuidePedagoTimes" w:cs="GuidePedagoTimes"/>
          <w:b w:val="0"/>
          <w:sz w:val="22"/>
          <w:szCs w:val="22"/>
        </w:rPr>
      </w:pPr>
      <w:r w:rsidRPr="005364FD">
        <w:rPr>
          <w:rFonts w:ascii="GuidePedagoTimes" w:hAnsi="GuidePedagoTimes" w:cs="GuidePedagoTimes"/>
          <w:b w:val="0"/>
          <w:sz w:val="22"/>
          <w:szCs w:val="22"/>
        </w:rPr>
        <w:t>- garantir la qualité de son offre et la satisfaction client en sélectionnant les marchands tiers sur une trentaine de critères</w:t>
      </w:r>
      <w:r w:rsidR="00517223">
        <w:rPr>
          <w:rFonts w:ascii="GuidePedagoTimes" w:hAnsi="GuidePedagoTimes" w:cs="GuidePedagoTimes"/>
          <w:b w:val="0"/>
          <w:sz w:val="22"/>
          <w:szCs w:val="22"/>
        </w:rPr>
        <w:t> ;</w:t>
      </w:r>
    </w:p>
    <w:p w14:paraId="6D4946D5" w14:textId="12E7B6B6" w:rsidR="005364FD" w:rsidRPr="005364FD" w:rsidRDefault="005364FD" w:rsidP="005364FD">
      <w:pPr>
        <w:pStyle w:val="06Questionenonce"/>
        <w:spacing w:before="0"/>
      </w:pPr>
      <w:r w:rsidRPr="005364FD">
        <w:rPr>
          <w:rFonts w:ascii="GuidePedagoTimes" w:hAnsi="GuidePedagoTimes" w:cs="GuidePedagoTimes"/>
          <w:b w:val="0"/>
          <w:sz w:val="22"/>
          <w:szCs w:val="22"/>
        </w:rPr>
        <w:t>- amélioration de sa visibilité pour mieux faire face à la concurrence.</w:t>
      </w:r>
    </w:p>
    <w:p w14:paraId="735D745E" w14:textId="3C3235DE" w:rsidR="000B1C8C" w:rsidRDefault="000B1C8C" w:rsidP="005364FD">
      <w:pPr>
        <w:pStyle w:val="01CorrigSynthse"/>
      </w:pPr>
      <w:r>
        <w:t>Cours</w:t>
      </w:r>
    </w:p>
    <w:p w14:paraId="6971B056" w14:textId="77777777" w:rsidR="005364FD" w:rsidRDefault="000B1C8C" w:rsidP="000B1C8C">
      <w:pPr>
        <w:pStyle w:val="06Questionenonce"/>
        <w:rPr>
          <w:sz w:val="27"/>
          <w:szCs w:val="27"/>
        </w:rPr>
      </w:pPr>
      <w:r w:rsidRPr="000B1C8C">
        <w:rPr>
          <w:sz w:val="27"/>
          <w:szCs w:val="27"/>
        </w:rPr>
        <w:t xml:space="preserve">1. </w:t>
      </w:r>
      <w:r w:rsidR="005364FD" w:rsidRPr="005364FD">
        <w:rPr>
          <w:sz w:val="27"/>
          <w:szCs w:val="27"/>
        </w:rPr>
        <w:t xml:space="preserve">Identifier les enjeux des marchés virtuels pour l’entreprise </w:t>
      </w:r>
    </w:p>
    <w:p w14:paraId="7DDC5559" w14:textId="11D8E47E" w:rsidR="00616B79" w:rsidRPr="000B1C8C" w:rsidRDefault="00616B79" w:rsidP="000B1C8C">
      <w:pPr>
        <w:pStyle w:val="06Questionenonce"/>
        <w:rPr>
          <w:b w:val="0"/>
          <w:bCs w:val="0"/>
        </w:rPr>
      </w:pPr>
      <w:r w:rsidRPr="00616B79">
        <w:t xml:space="preserve">1. </w:t>
      </w:r>
      <w:r w:rsidR="005364FD" w:rsidRPr="005364FD">
        <w:t xml:space="preserve">Quelle est l’activité de la place de marché </w:t>
      </w:r>
      <w:proofErr w:type="spellStart"/>
      <w:r w:rsidR="005364FD" w:rsidRPr="005364FD">
        <w:t>Ankorstore</w:t>
      </w:r>
      <w:proofErr w:type="spellEnd"/>
      <w:r w:rsidR="005364FD">
        <w:t> ?</w:t>
      </w:r>
    </w:p>
    <w:p w14:paraId="21722C91" w14:textId="77777777" w:rsidR="00227315" w:rsidRDefault="00227315" w:rsidP="00A60A3C">
      <w:pPr>
        <w:pStyle w:val="06Questionenonce"/>
        <w:rPr>
          <w:rFonts w:ascii="GuidePedagoTimes" w:hAnsi="GuidePedagoTimes" w:cs="GuidePedagoTimes"/>
          <w:b w:val="0"/>
          <w:bCs w:val="0"/>
          <w:spacing w:val="0"/>
          <w:sz w:val="22"/>
          <w:szCs w:val="22"/>
        </w:rPr>
      </w:pPr>
      <w:r w:rsidRPr="00227315">
        <w:rPr>
          <w:rFonts w:ascii="GuidePedagoTimes" w:hAnsi="GuidePedagoTimes" w:cs="GuidePedagoTimes"/>
          <w:b w:val="0"/>
          <w:bCs w:val="0"/>
          <w:spacing w:val="0"/>
          <w:sz w:val="22"/>
          <w:szCs w:val="22"/>
        </w:rPr>
        <w:t xml:space="preserve">« Connecter 300 000 commerçants à 30 000 marques en Europe ». </w:t>
      </w:r>
      <w:proofErr w:type="spellStart"/>
      <w:r w:rsidRPr="00227315">
        <w:rPr>
          <w:rFonts w:ascii="GuidePedagoTimes" w:hAnsi="GuidePedagoTimes" w:cs="GuidePedagoTimes"/>
          <w:b w:val="0"/>
          <w:bCs w:val="0"/>
          <w:spacing w:val="0"/>
          <w:sz w:val="22"/>
          <w:szCs w:val="22"/>
        </w:rPr>
        <w:t>Ankorstore</w:t>
      </w:r>
      <w:proofErr w:type="spellEnd"/>
      <w:r w:rsidRPr="00227315">
        <w:rPr>
          <w:rFonts w:ascii="GuidePedagoTimes" w:hAnsi="GuidePedagoTimes" w:cs="GuidePedagoTimes"/>
          <w:b w:val="0"/>
          <w:bCs w:val="0"/>
          <w:spacing w:val="0"/>
          <w:sz w:val="22"/>
          <w:szCs w:val="22"/>
        </w:rPr>
        <w:t xml:space="preserve"> est une place de marché qui met en relation des commerçants, des indépendants et des petits créateurs. </w:t>
      </w:r>
    </w:p>
    <w:p w14:paraId="7744F16A" w14:textId="642FBC5F" w:rsidR="00616B79" w:rsidRPr="00616B79" w:rsidRDefault="00616B79" w:rsidP="00A60A3C">
      <w:pPr>
        <w:pStyle w:val="06Questionenonce"/>
      </w:pPr>
      <w:r w:rsidRPr="00616B79">
        <w:t xml:space="preserve">2. </w:t>
      </w:r>
      <w:r w:rsidR="00227315" w:rsidRPr="00227315">
        <w:t>Expliquez les avantages de cette place de marché pour les entreprises concernées.</w:t>
      </w:r>
    </w:p>
    <w:p w14:paraId="5444824C" w14:textId="77777777" w:rsidR="00227315" w:rsidRPr="00227315" w:rsidRDefault="00227315" w:rsidP="00227315">
      <w:pPr>
        <w:pStyle w:val="06Questionenonce"/>
        <w:spacing w:before="0" w:line="260" w:lineRule="atLeast"/>
        <w:rPr>
          <w:rFonts w:ascii="GuidePedagoTimes" w:hAnsi="GuidePedagoTimes" w:cs="GuidePedagoTimes"/>
          <w:b w:val="0"/>
          <w:bCs w:val="0"/>
          <w:spacing w:val="0"/>
          <w:sz w:val="22"/>
          <w:szCs w:val="22"/>
        </w:rPr>
      </w:pPr>
      <w:r w:rsidRPr="00227315">
        <w:rPr>
          <w:rFonts w:ascii="GuidePedagoTimes" w:hAnsi="GuidePedagoTimes" w:cs="GuidePedagoTimes"/>
          <w:b w:val="0"/>
          <w:bCs w:val="0"/>
          <w:spacing w:val="0"/>
          <w:sz w:val="22"/>
          <w:szCs w:val="22"/>
        </w:rPr>
        <w:t>Les avantages de cette place de marché pour les entreprises concernées sont divers :</w:t>
      </w:r>
    </w:p>
    <w:p w14:paraId="63478CE0" w14:textId="77777777" w:rsidR="00227315" w:rsidRPr="00227315" w:rsidRDefault="00227315" w:rsidP="00227315">
      <w:pPr>
        <w:pStyle w:val="06Questionenonce"/>
        <w:spacing w:before="0" w:line="260" w:lineRule="atLeast"/>
        <w:rPr>
          <w:rFonts w:ascii="GuidePedagoTimes" w:hAnsi="GuidePedagoTimes" w:cs="GuidePedagoTimes"/>
          <w:b w:val="0"/>
          <w:bCs w:val="0"/>
          <w:spacing w:val="0"/>
          <w:sz w:val="22"/>
          <w:szCs w:val="22"/>
        </w:rPr>
      </w:pPr>
      <w:r w:rsidRPr="00227315">
        <w:rPr>
          <w:rFonts w:ascii="GuidePedagoTimes" w:hAnsi="GuidePedagoTimes" w:cs="GuidePedagoTimes"/>
          <w:b w:val="0"/>
          <w:bCs w:val="0"/>
          <w:spacing w:val="0"/>
          <w:sz w:val="22"/>
          <w:szCs w:val="22"/>
        </w:rPr>
        <w:t>- enrichir l’offre des revendeurs et des commerces de détail en leur permettant d’ajouter à leurs catalogues des articles qu’ils peuvent découvrir sur son site internet ;</w:t>
      </w:r>
    </w:p>
    <w:p w14:paraId="4AF46376" w14:textId="77777777" w:rsidR="00227315" w:rsidRPr="00227315" w:rsidRDefault="00227315" w:rsidP="00227315">
      <w:pPr>
        <w:pStyle w:val="06Questionenonce"/>
        <w:spacing w:before="0" w:line="260" w:lineRule="atLeast"/>
        <w:rPr>
          <w:rFonts w:ascii="GuidePedagoTimes" w:hAnsi="GuidePedagoTimes" w:cs="GuidePedagoTimes"/>
          <w:b w:val="0"/>
          <w:bCs w:val="0"/>
          <w:spacing w:val="0"/>
          <w:sz w:val="22"/>
          <w:szCs w:val="22"/>
        </w:rPr>
      </w:pPr>
      <w:r w:rsidRPr="00227315">
        <w:rPr>
          <w:rFonts w:ascii="GuidePedagoTimes" w:hAnsi="GuidePedagoTimes" w:cs="GuidePedagoTimes"/>
          <w:b w:val="0"/>
          <w:bCs w:val="0"/>
          <w:spacing w:val="0"/>
          <w:sz w:val="22"/>
          <w:szCs w:val="22"/>
        </w:rPr>
        <w:t>- permettre aux professionnels d’accéder à des milliers de marques avec la livraison gratuite, des prix catalogue garantis et un paiement à 60 jours ;</w:t>
      </w:r>
    </w:p>
    <w:p w14:paraId="067604E0" w14:textId="77777777" w:rsidR="00227315" w:rsidRDefault="00227315" w:rsidP="00227315">
      <w:pPr>
        <w:pStyle w:val="06Questionenonce"/>
        <w:spacing w:before="0" w:line="260" w:lineRule="atLeast"/>
        <w:rPr>
          <w:rFonts w:ascii="GuidePedagoTimes" w:hAnsi="GuidePedagoTimes" w:cs="GuidePedagoTimes"/>
          <w:b w:val="0"/>
          <w:bCs w:val="0"/>
          <w:spacing w:val="0"/>
          <w:sz w:val="22"/>
          <w:szCs w:val="22"/>
        </w:rPr>
      </w:pPr>
      <w:r w:rsidRPr="00227315">
        <w:rPr>
          <w:rFonts w:ascii="GuidePedagoTimes" w:hAnsi="GuidePedagoTimes" w:cs="GuidePedagoTimes"/>
          <w:b w:val="0"/>
          <w:bCs w:val="0"/>
          <w:spacing w:val="0"/>
          <w:sz w:val="22"/>
          <w:szCs w:val="22"/>
        </w:rPr>
        <w:t xml:space="preserve">- bénéficier de l’offre « </w:t>
      </w:r>
      <w:proofErr w:type="spellStart"/>
      <w:r w:rsidRPr="00227315">
        <w:rPr>
          <w:rFonts w:ascii="GuidePedagoTimes" w:hAnsi="GuidePedagoTimes" w:cs="GuidePedagoTimes"/>
          <w:b w:val="0"/>
          <w:bCs w:val="0"/>
          <w:spacing w:val="0"/>
          <w:sz w:val="22"/>
          <w:szCs w:val="22"/>
        </w:rPr>
        <w:t>fulfillment</w:t>
      </w:r>
      <w:proofErr w:type="spellEnd"/>
      <w:r w:rsidRPr="00227315">
        <w:rPr>
          <w:rFonts w:ascii="GuidePedagoTimes" w:hAnsi="GuidePedagoTimes" w:cs="GuidePedagoTimes"/>
          <w:b w:val="0"/>
          <w:bCs w:val="0"/>
          <w:spacing w:val="0"/>
          <w:sz w:val="22"/>
          <w:szCs w:val="22"/>
        </w:rPr>
        <w:t xml:space="preserve"> », à savoir une prestation de type 3PL allant de la prise en charge des produits à la livraison chez le détaillant en passant par le stockage, la préparation de commande et l’emballage, tout cela dans </w:t>
      </w:r>
      <w:r w:rsidRPr="00227315">
        <w:rPr>
          <w:rFonts w:ascii="GuidePedagoTimes" w:hAnsi="GuidePedagoTimes" w:cs="GuidePedagoTimes"/>
          <w:b w:val="0"/>
          <w:bCs w:val="0"/>
          <w:spacing w:val="0"/>
          <w:sz w:val="22"/>
          <w:szCs w:val="22"/>
        </w:rPr>
        <w:lastRenderedPageBreak/>
        <w:t>des délais réduits de 2 jours.</w:t>
      </w:r>
    </w:p>
    <w:p w14:paraId="3145655D" w14:textId="2B3DD573" w:rsidR="00616B79" w:rsidRPr="00616B79" w:rsidRDefault="00616B79" w:rsidP="00227315">
      <w:pPr>
        <w:pStyle w:val="06Questionenonce"/>
      </w:pPr>
      <w:r w:rsidRPr="00616B79">
        <w:t xml:space="preserve">3. </w:t>
      </w:r>
      <w:r w:rsidR="00B741B6" w:rsidRPr="00B741B6">
        <w:t xml:space="preserve">Quels sont les produits et/ou services échangés sur les différentes places de marché listées dans le </w:t>
      </w:r>
      <w:r w:rsidR="00B741B6">
        <w:t>DOC</w:t>
      </w:r>
      <w:r w:rsidR="00B741B6" w:rsidRPr="00B741B6">
        <w:t xml:space="preserve"> 2</w:t>
      </w:r>
      <w:r w:rsidR="00B741B6">
        <w:t> </w:t>
      </w:r>
      <w:r w:rsidR="00B741B6" w:rsidRPr="00B741B6">
        <w:t>?</w:t>
      </w:r>
    </w:p>
    <w:p w14:paraId="1C86D6FA" w14:textId="61D156C0" w:rsidR="00616B79" w:rsidRPr="00B43CB6" w:rsidRDefault="00B741B6" w:rsidP="00173FF6">
      <w:pPr>
        <w:pStyle w:val="07Textecourant"/>
      </w:pPr>
      <w:r w:rsidRPr="00B741B6">
        <w:t>Les produits échangés sur ces différentes places de marché sont très variés. Il peut s’agir de biens (livres sur amazon.fr, chaussures sur sarenza.com), de services marchands aux particuliers (covoiturage avec blablacar.fr, location de logement avec airbnb.fr) ou de services gratuits (prestaswap.com), de services marchands aux entreprises (besoins d’équipement informatique sur fnacpro.com ou de téléphonie sur onedirect.fr) ou de services non marchands (recherche d’emploi sur francetravail.fr, saisie d’une déclaration d’impôts sur impots.gouv.fr)</w:t>
      </w:r>
      <w:r w:rsidR="00616B79" w:rsidRPr="00B43CB6">
        <w:t>.</w:t>
      </w:r>
    </w:p>
    <w:p w14:paraId="7BF1F375" w14:textId="5B64F9B4" w:rsidR="00616B79" w:rsidRPr="00616B79" w:rsidRDefault="00616B79" w:rsidP="00A60A3C">
      <w:pPr>
        <w:pStyle w:val="06Questionenonce"/>
      </w:pPr>
      <w:r w:rsidRPr="00A60A3C">
        <w:t xml:space="preserve">4. </w:t>
      </w:r>
      <w:r w:rsidR="00B741B6" w:rsidRPr="00B741B6">
        <w:t>Différenciez les relations d’échange possibles sur une place de marché</w:t>
      </w:r>
      <w:r w:rsidRPr="00616B79">
        <w:t>.</w:t>
      </w:r>
    </w:p>
    <w:p w14:paraId="5D2F7066" w14:textId="318DB332" w:rsidR="00616B79" w:rsidRPr="00B43CB6" w:rsidRDefault="00B741B6" w:rsidP="00B43CB6">
      <w:pPr>
        <w:pStyle w:val="07Textecourant"/>
      </w:pPr>
      <w:r w:rsidRPr="00B741B6">
        <w:t>Les relations d’échange sur une place de marché diffèrent selon les agents économiques qui échangent entre eux. Il peut s’agir de consommateurs (ou particuliers), d’entreprises ou d’administrations. Cela donne lieu à différentes relations d’échanges : B to C lorsque des entreprises échangent avec des particuliers, B to B lorsque des entreprises échangent entre elles, C to C lorsque des particuliers échangent entre eux,</w:t>
      </w:r>
      <w:r w:rsidR="00BA5C03" w:rsidRPr="00BA5C03">
        <w:t xml:space="preserve"> B to G lorsque des entreprises échangent avec une administration</w:t>
      </w:r>
      <w:r w:rsidR="00BA5C03">
        <w:t>,</w:t>
      </w:r>
      <w:r w:rsidRPr="00B741B6">
        <w:t xml:space="preserve"> G to C lorsque les échanges ont lieu entre une administration et un particulier</w:t>
      </w:r>
      <w:r w:rsidR="00616B79" w:rsidRPr="00B43CB6">
        <w:t>.</w:t>
      </w:r>
    </w:p>
    <w:p w14:paraId="49EBDB05" w14:textId="4EC68882" w:rsidR="00616B79" w:rsidRPr="00616B79" w:rsidRDefault="00616B79" w:rsidP="00A60A3C">
      <w:pPr>
        <w:pStyle w:val="06Questionenonce"/>
      </w:pPr>
      <w:r w:rsidRPr="00616B79">
        <w:t xml:space="preserve">5. </w:t>
      </w:r>
      <w:r w:rsidR="00B741B6" w:rsidRPr="00B741B6">
        <w:t>Justifiez l’intérêt d’introduire une plateforme d’échange dans ces relations</w:t>
      </w:r>
      <w:r w:rsidRPr="00616B79">
        <w:t>.</w:t>
      </w:r>
    </w:p>
    <w:p w14:paraId="783E1D90" w14:textId="17B4422B" w:rsidR="00616B79" w:rsidRPr="00B43CB6" w:rsidRDefault="00B741B6" w:rsidP="00B43CB6">
      <w:pPr>
        <w:pStyle w:val="07Textecourant"/>
      </w:pPr>
      <w:r w:rsidRPr="00B741B6">
        <w:t>Dans tous les cas, la plateforme d’échange facilite l’échange entre les agents économiques. Elle simplifie les démarches et ouvre aux agents l’accès à une offre et à une demande dont la quantité et la variété sont plus nombreuses</w:t>
      </w:r>
      <w:r w:rsidR="00616B79" w:rsidRPr="00B43CB6">
        <w:t>.</w:t>
      </w:r>
    </w:p>
    <w:p w14:paraId="020119D9" w14:textId="47C8F0D2" w:rsidR="00616B79" w:rsidRPr="00616B79" w:rsidRDefault="00616B79" w:rsidP="00A60A3C">
      <w:pPr>
        <w:pStyle w:val="06Questionenonce"/>
      </w:pPr>
      <w:r w:rsidRPr="00A60A3C">
        <w:t xml:space="preserve">6. </w:t>
      </w:r>
      <w:r w:rsidR="00DB6118" w:rsidRPr="00DB6118">
        <w:t>Quels sont les différents avantages de cette place de marché</w:t>
      </w:r>
      <w:r w:rsidR="00DB6118">
        <w:t> </w:t>
      </w:r>
      <w:r w:rsidR="004B43E9">
        <w:t>?</w:t>
      </w:r>
    </w:p>
    <w:p w14:paraId="3BEB0785" w14:textId="77777777" w:rsidR="00DB6118" w:rsidRPr="00DB6118" w:rsidRDefault="00DB6118" w:rsidP="00DB6118">
      <w:pPr>
        <w:pStyle w:val="06Questionenonce"/>
        <w:spacing w:before="0" w:line="260" w:lineRule="atLeast"/>
        <w:rPr>
          <w:rFonts w:ascii="GuidePedagoTimes" w:hAnsi="GuidePedagoTimes" w:cs="GuidePedagoTimes"/>
          <w:b w:val="0"/>
          <w:bCs w:val="0"/>
          <w:spacing w:val="0"/>
          <w:sz w:val="22"/>
          <w:szCs w:val="22"/>
        </w:rPr>
      </w:pPr>
      <w:proofErr w:type="spellStart"/>
      <w:r w:rsidRPr="00DB6118">
        <w:rPr>
          <w:rFonts w:ascii="GuidePedagoTimes" w:hAnsi="GuidePedagoTimes" w:cs="GuidePedagoTimes"/>
          <w:b w:val="0"/>
          <w:bCs w:val="0"/>
          <w:spacing w:val="0"/>
          <w:sz w:val="22"/>
          <w:szCs w:val="22"/>
        </w:rPr>
        <w:t>Entreamis.bio</w:t>
      </w:r>
      <w:proofErr w:type="spellEnd"/>
      <w:r w:rsidRPr="00DB6118">
        <w:rPr>
          <w:rFonts w:ascii="GuidePedagoTimes" w:hAnsi="GuidePedagoTimes" w:cs="GuidePedagoTimes"/>
          <w:b w:val="0"/>
          <w:bCs w:val="0"/>
          <w:spacing w:val="0"/>
          <w:sz w:val="22"/>
          <w:szCs w:val="22"/>
        </w:rPr>
        <w:t xml:space="preserve"> est une place de marché spécialiste des achats groupés dans le domaine de la distribution de produits alimentaires bio et </w:t>
      </w:r>
      <w:proofErr w:type="spellStart"/>
      <w:r w:rsidRPr="00DB6118">
        <w:rPr>
          <w:rFonts w:ascii="GuidePedagoTimes" w:hAnsi="GuidePedagoTimes" w:cs="GuidePedagoTimes"/>
          <w:b w:val="0"/>
          <w:bCs w:val="0"/>
          <w:spacing w:val="0"/>
          <w:sz w:val="22"/>
          <w:szCs w:val="22"/>
        </w:rPr>
        <w:t>éco-produits</w:t>
      </w:r>
      <w:proofErr w:type="spellEnd"/>
      <w:r w:rsidRPr="00DB6118">
        <w:rPr>
          <w:rFonts w:ascii="GuidePedagoTimes" w:hAnsi="GuidePedagoTimes" w:cs="GuidePedagoTimes"/>
          <w:b w:val="0"/>
          <w:bCs w:val="0"/>
          <w:spacing w:val="0"/>
          <w:sz w:val="22"/>
          <w:szCs w:val="22"/>
        </w:rPr>
        <w:t xml:space="preserve">. </w:t>
      </w:r>
    </w:p>
    <w:p w14:paraId="428C3DBA" w14:textId="77777777" w:rsidR="00DB6118" w:rsidRPr="00DB6118" w:rsidRDefault="00DB6118" w:rsidP="00DB6118">
      <w:pPr>
        <w:pStyle w:val="06Questionenonce"/>
        <w:spacing w:before="0" w:line="260" w:lineRule="atLeast"/>
        <w:rPr>
          <w:rFonts w:ascii="GuidePedagoTimes" w:hAnsi="GuidePedagoTimes" w:cs="GuidePedagoTimes"/>
          <w:b w:val="0"/>
          <w:bCs w:val="0"/>
          <w:spacing w:val="0"/>
          <w:sz w:val="22"/>
          <w:szCs w:val="22"/>
        </w:rPr>
      </w:pPr>
      <w:r w:rsidRPr="00DB6118">
        <w:rPr>
          <w:rFonts w:ascii="GuidePedagoTimes" w:hAnsi="GuidePedagoTimes" w:cs="GuidePedagoTimes"/>
          <w:b w:val="0"/>
          <w:bCs w:val="0"/>
          <w:spacing w:val="0"/>
          <w:sz w:val="22"/>
          <w:szCs w:val="22"/>
        </w:rPr>
        <w:t xml:space="preserve">L’intérêt est de pouvoir acheter de grands conditionnements ou des colis complets qui seront ensuite répartis dans un esprit de partage et de convivialité. </w:t>
      </w:r>
    </w:p>
    <w:p w14:paraId="1928F332" w14:textId="77777777" w:rsidR="00DB6118" w:rsidRPr="00DB6118" w:rsidRDefault="00DB6118" w:rsidP="00DB6118">
      <w:pPr>
        <w:pStyle w:val="06Questionenonce"/>
        <w:spacing w:before="0" w:line="260" w:lineRule="atLeast"/>
        <w:rPr>
          <w:rFonts w:ascii="GuidePedagoTimes" w:hAnsi="GuidePedagoTimes" w:cs="GuidePedagoTimes"/>
          <w:b w:val="0"/>
          <w:bCs w:val="0"/>
          <w:spacing w:val="0"/>
          <w:sz w:val="22"/>
          <w:szCs w:val="22"/>
        </w:rPr>
      </w:pPr>
      <w:r w:rsidRPr="00DB6118">
        <w:rPr>
          <w:rFonts w:ascii="GuidePedagoTimes" w:hAnsi="GuidePedagoTimes" w:cs="GuidePedagoTimes"/>
          <w:b w:val="0"/>
          <w:bCs w:val="0"/>
          <w:spacing w:val="0"/>
          <w:sz w:val="22"/>
          <w:szCs w:val="22"/>
        </w:rPr>
        <w:t>On peut relever 3 catégories d’avantages :</w:t>
      </w:r>
    </w:p>
    <w:p w14:paraId="53068AD9" w14:textId="77777777" w:rsidR="00DB6118" w:rsidRPr="00DB6118" w:rsidRDefault="00DB6118" w:rsidP="00DB6118">
      <w:pPr>
        <w:pStyle w:val="06Questionenonce"/>
        <w:spacing w:before="0" w:line="260" w:lineRule="atLeast"/>
        <w:rPr>
          <w:rFonts w:ascii="GuidePedagoTimes" w:hAnsi="GuidePedagoTimes" w:cs="GuidePedagoTimes"/>
          <w:b w:val="0"/>
          <w:bCs w:val="0"/>
          <w:spacing w:val="0"/>
          <w:sz w:val="22"/>
          <w:szCs w:val="22"/>
        </w:rPr>
      </w:pPr>
      <w:r w:rsidRPr="00DB6118">
        <w:rPr>
          <w:rFonts w:ascii="GuidePedagoTimes" w:hAnsi="GuidePedagoTimes" w:cs="GuidePedagoTimes"/>
          <w:b w:val="0"/>
          <w:bCs w:val="0"/>
          <w:spacing w:val="0"/>
          <w:sz w:val="22"/>
          <w:szCs w:val="22"/>
        </w:rPr>
        <w:t>- économique avec une réduction des coûts d’achat ;</w:t>
      </w:r>
    </w:p>
    <w:p w14:paraId="3D097DD3" w14:textId="77777777" w:rsidR="00DB6118" w:rsidRPr="00DB6118" w:rsidRDefault="00DB6118" w:rsidP="00DB6118">
      <w:pPr>
        <w:pStyle w:val="06Questionenonce"/>
        <w:spacing w:before="0" w:line="260" w:lineRule="atLeast"/>
        <w:rPr>
          <w:rFonts w:ascii="GuidePedagoTimes" w:hAnsi="GuidePedagoTimes" w:cs="GuidePedagoTimes"/>
          <w:b w:val="0"/>
          <w:bCs w:val="0"/>
          <w:spacing w:val="0"/>
          <w:sz w:val="22"/>
          <w:szCs w:val="22"/>
        </w:rPr>
      </w:pPr>
      <w:r w:rsidRPr="00DB6118">
        <w:rPr>
          <w:rFonts w:ascii="GuidePedagoTimes" w:hAnsi="GuidePedagoTimes" w:cs="GuidePedagoTimes"/>
          <w:b w:val="0"/>
          <w:bCs w:val="0"/>
          <w:spacing w:val="0"/>
          <w:sz w:val="22"/>
          <w:szCs w:val="22"/>
        </w:rPr>
        <w:t>- environnemental par la réduction de l’empreinte carbone ;</w:t>
      </w:r>
    </w:p>
    <w:p w14:paraId="70E9BF75" w14:textId="77777777" w:rsidR="00DB6118" w:rsidRDefault="00DB6118" w:rsidP="00DB6118">
      <w:pPr>
        <w:pStyle w:val="06Questionenonce"/>
        <w:spacing w:before="0" w:line="260" w:lineRule="atLeast"/>
        <w:rPr>
          <w:rFonts w:ascii="GuidePedagoTimes" w:hAnsi="GuidePedagoTimes" w:cs="GuidePedagoTimes"/>
          <w:b w:val="0"/>
          <w:bCs w:val="0"/>
          <w:spacing w:val="0"/>
          <w:sz w:val="22"/>
          <w:szCs w:val="22"/>
        </w:rPr>
      </w:pPr>
      <w:r w:rsidRPr="00DB6118">
        <w:rPr>
          <w:rFonts w:ascii="GuidePedagoTimes" w:hAnsi="GuidePedagoTimes" w:cs="GuidePedagoTimes"/>
          <w:b w:val="0"/>
          <w:bCs w:val="0"/>
          <w:spacing w:val="0"/>
          <w:sz w:val="22"/>
          <w:szCs w:val="22"/>
        </w:rPr>
        <w:t>- social par les échanges générés par la démarche d’un achat collectif.</w:t>
      </w:r>
    </w:p>
    <w:p w14:paraId="05BD9C71" w14:textId="31E8D120" w:rsidR="00616B79" w:rsidRPr="00616B79" w:rsidRDefault="00616B79" w:rsidP="00DB6118">
      <w:pPr>
        <w:pStyle w:val="06Questionenonce"/>
      </w:pPr>
      <w:r w:rsidRPr="00616B79">
        <w:t xml:space="preserve">7. </w:t>
      </w:r>
      <w:r w:rsidR="00DB6118" w:rsidRPr="00DB6118">
        <w:t xml:space="preserve">Citez la particularité de </w:t>
      </w:r>
      <w:proofErr w:type="spellStart"/>
      <w:r w:rsidR="00DB6118" w:rsidRPr="00DB6118">
        <w:t>TikTok</w:t>
      </w:r>
      <w:proofErr w:type="spellEnd"/>
      <w:r w:rsidR="00DB6118" w:rsidRPr="00DB6118">
        <w:t xml:space="preserve"> en matière d’effet de réseau</w:t>
      </w:r>
      <w:r w:rsidR="0074725F" w:rsidRPr="0074725F">
        <w:t>.</w:t>
      </w:r>
    </w:p>
    <w:p w14:paraId="311C8825" w14:textId="77777777" w:rsidR="00DB6118" w:rsidRPr="00DB6118" w:rsidRDefault="00DB6118" w:rsidP="00DB6118">
      <w:pPr>
        <w:pStyle w:val="06Questionenonce"/>
        <w:spacing w:before="0" w:line="260" w:lineRule="atLeast"/>
        <w:rPr>
          <w:rFonts w:ascii="GuidePedagoTimes" w:hAnsi="GuidePedagoTimes" w:cs="GuidePedagoTimes"/>
          <w:b w:val="0"/>
          <w:bCs w:val="0"/>
          <w:spacing w:val="0"/>
          <w:sz w:val="22"/>
          <w:szCs w:val="22"/>
        </w:rPr>
      </w:pPr>
      <w:r w:rsidRPr="00DB6118">
        <w:rPr>
          <w:rFonts w:ascii="GuidePedagoTimes" w:hAnsi="GuidePedagoTimes" w:cs="GuidePedagoTimes"/>
          <w:b w:val="0"/>
          <w:bCs w:val="0"/>
          <w:spacing w:val="0"/>
          <w:sz w:val="22"/>
          <w:szCs w:val="22"/>
        </w:rPr>
        <w:t xml:space="preserve">L’effet de réseau traditionnel correspond à une augmentation de la valeur ajoutée d’un réseau avec l’augmentation du nombre de personnes qui l’utilisent. </w:t>
      </w:r>
    </w:p>
    <w:p w14:paraId="74AEB070" w14:textId="77777777" w:rsidR="00DB6118" w:rsidRDefault="00DB6118" w:rsidP="00DB6118">
      <w:pPr>
        <w:pStyle w:val="06Questionenonce"/>
        <w:spacing w:before="0" w:line="260" w:lineRule="atLeast"/>
        <w:rPr>
          <w:rFonts w:ascii="GuidePedagoTimes" w:hAnsi="GuidePedagoTimes" w:cs="GuidePedagoTimes"/>
          <w:b w:val="0"/>
          <w:bCs w:val="0"/>
          <w:spacing w:val="0"/>
          <w:sz w:val="22"/>
          <w:szCs w:val="22"/>
        </w:rPr>
      </w:pPr>
      <w:proofErr w:type="spellStart"/>
      <w:r w:rsidRPr="00DB6118">
        <w:rPr>
          <w:rFonts w:ascii="GuidePedagoTimes" w:hAnsi="GuidePedagoTimes" w:cs="GuidePedagoTimes"/>
          <w:b w:val="0"/>
          <w:bCs w:val="0"/>
          <w:spacing w:val="0"/>
          <w:sz w:val="22"/>
          <w:szCs w:val="22"/>
        </w:rPr>
        <w:t>TikTok</w:t>
      </w:r>
      <w:proofErr w:type="spellEnd"/>
      <w:r w:rsidRPr="00DB6118">
        <w:rPr>
          <w:rFonts w:ascii="GuidePedagoTimes" w:hAnsi="GuidePedagoTimes" w:cs="GuidePedagoTimes"/>
          <w:b w:val="0"/>
          <w:bCs w:val="0"/>
          <w:spacing w:val="0"/>
          <w:sz w:val="22"/>
          <w:szCs w:val="22"/>
        </w:rPr>
        <w:t xml:space="preserve"> est caractérisé par un « effet de réseau de contenu » dans la mesure où chaque contenu crée de la valeur ajoutée pour les contenus suivants. En effet, chaque contenu génère des ressources qui pourront inspirer les créateurs pour les contenus suivants. </w:t>
      </w:r>
    </w:p>
    <w:p w14:paraId="3B615536" w14:textId="2C708607" w:rsidR="00616B79" w:rsidRPr="00616B79" w:rsidRDefault="00616B79" w:rsidP="00DB6118">
      <w:pPr>
        <w:pStyle w:val="06Questionenonce"/>
      </w:pPr>
      <w:r w:rsidRPr="00616B79">
        <w:t xml:space="preserve">8. </w:t>
      </w:r>
      <w:r w:rsidR="00DB6118" w:rsidRPr="00DB6118">
        <w:t xml:space="preserve">Identifiez, à l’aide du </w:t>
      </w:r>
      <w:r w:rsidR="00DB6118">
        <w:t>DOC 3</w:t>
      </w:r>
      <w:r w:rsidR="00DB6118" w:rsidRPr="00DB6118">
        <w:t xml:space="preserve">, l’effet de réseau dans le cas de l’entreprise </w:t>
      </w:r>
      <w:proofErr w:type="spellStart"/>
      <w:r w:rsidR="00DB6118" w:rsidRPr="00DB6118">
        <w:t>Entreamis.bio</w:t>
      </w:r>
      <w:proofErr w:type="spellEnd"/>
      <w:r w:rsidR="00DB6118" w:rsidRPr="00DB6118">
        <w:t>.</w:t>
      </w:r>
    </w:p>
    <w:p w14:paraId="6D45B9C1" w14:textId="77777777" w:rsidR="00DB6118" w:rsidRDefault="00DB6118" w:rsidP="00DB6118">
      <w:pPr>
        <w:pStyle w:val="05Itinrairebis"/>
        <w:spacing w:before="0"/>
        <w:rPr>
          <w:rFonts w:ascii="GuidePedagoTimes" w:hAnsi="GuidePedagoTimes"/>
          <w:color w:val="auto"/>
          <w:sz w:val="22"/>
          <w:szCs w:val="22"/>
        </w:rPr>
      </w:pPr>
      <w:r w:rsidRPr="00DB6118">
        <w:rPr>
          <w:rFonts w:ascii="GuidePedagoTimes" w:hAnsi="GuidePedagoTimes"/>
          <w:color w:val="auto"/>
          <w:sz w:val="22"/>
          <w:szCs w:val="22"/>
        </w:rPr>
        <w:t xml:space="preserve">Pour l’entreprise </w:t>
      </w:r>
      <w:proofErr w:type="spellStart"/>
      <w:r w:rsidRPr="00DB6118">
        <w:rPr>
          <w:rFonts w:ascii="GuidePedagoTimes" w:hAnsi="GuidePedagoTimes"/>
          <w:color w:val="auto"/>
          <w:sz w:val="22"/>
          <w:szCs w:val="22"/>
        </w:rPr>
        <w:t>Entreamis.bio</w:t>
      </w:r>
      <w:proofErr w:type="spellEnd"/>
      <w:r w:rsidRPr="00DB6118">
        <w:rPr>
          <w:rFonts w:ascii="GuidePedagoTimes" w:hAnsi="GuidePedagoTimes"/>
          <w:color w:val="auto"/>
          <w:sz w:val="22"/>
          <w:szCs w:val="22"/>
        </w:rPr>
        <w:t>, il s’agit plus d’un effet de réseau traditionnel où l’augmentation du nombre d’utilisateurs permet de créer de la valeur ajoutée. Plus un nombre important de personnes participe au réseau, plus les avantages en termes économiques, environnementaux ou sociaux sont importants.</w:t>
      </w:r>
    </w:p>
    <w:p w14:paraId="18A98635" w14:textId="2E36CE2D" w:rsidR="009D2DC7" w:rsidRPr="00616B79" w:rsidRDefault="009D2DC7" w:rsidP="009D2DC7">
      <w:pPr>
        <w:pStyle w:val="06Questionenonce"/>
      </w:pPr>
      <w:r>
        <w:t>9</w:t>
      </w:r>
      <w:r w:rsidRPr="00616B79">
        <w:t xml:space="preserve">. </w:t>
      </w:r>
      <w:r w:rsidRPr="009D2DC7">
        <w:t>Pourquoi l’effet de réseau constitue-t-il une externalité</w:t>
      </w:r>
      <w:r>
        <w:t> ?</w:t>
      </w:r>
    </w:p>
    <w:p w14:paraId="681C6826" w14:textId="77777777" w:rsidR="009D2DC7" w:rsidRPr="009D2DC7" w:rsidRDefault="009D2DC7" w:rsidP="009D2DC7">
      <w:pPr>
        <w:pStyle w:val="05Itinrairebis"/>
        <w:spacing w:before="0"/>
        <w:rPr>
          <w:rFonts w:ascii="GuidePedagoTimes" w:hAnsi="GuidePedagoTimes"/>
          <w:sz w:val="22"/>
          <w:szCs w:val="22"/>
        </w:rPr>
      </w:pPr>
      <w:r w:rsidRPr="009D2DC7">
        <w:rPr>
          <w:rFonts w:ascii="GuidePedagoTimes" w:hAnsi="GuidePedagoTimes"/>
          <w:sz w:val="22"/>
          <w:szCs w:val="22"/>
        </w:rPr>
        <w:t xml:space="preserve">Une « externalité » ou « effet externe » est le fait que l'activité de production ou de consommation d'un agent affecte le bien-être d'un autre sans qu'aucun des deux ne reçoive ou ne paye une compensation pour cet effet. </w:t>
      </w:r>
    </w:p>
    <w:p w14:paraId="3A8E6084" w14:textId="36D53425" w:rsidR="009D2DC7" w:rsidRDefault="009D2DC7" w:rsidP="009D2DC7">
      <w:pPr>
        <w:pStyle w:val="05Itinrairebis"/>
        <w:spacing w:before="0"/>
        <w:rPr>
          <w:rFonts w:ascii="GuidePedagoTimes" w:hAnsi="GuidePedagoTimes"/>
          <w:sz w:val="22"/>
          <w:szCs w:val="22"/>
        </w:rPr>
      </w:pPr>
      <w:r w:rsidRPr="009D2DC7">
        <w:rPr>
          <w:rFonts w:ascii="GuidePedagoTimes" w:hAnsi="GuidePedagoTimes"/>
          <w:sz w:val="22"/>
          <w:szCs w:val="22"/>
        </w:rPr>
        <w:t>L’effet de réseau constitue une externalité puisqu’il permet à certains acteurs économiques de tirer avantage de la participation des autres acteurs à une action. En effet, l’arrivée d’un nouvel usager dans le réseau va avoir un impact sur le bien-être des autres usagers du réseau (augmentation de la variété de l’offre par exemple), sans que ces derniers n’aient à verser de l’argent en contrepartie de cette amélioration de l’offre. Par exemple, plus le nombre d’usagers est important, plus la qualité de l’offre augmente (cas d’un site de covoiturage par exemple). Les entreprises dont l’activité est soumise à cet effet de réseau doivent donc privilégier en premier l’augmentation du nombre d’usagers pour renforcer l’attractivité de leur offre. Lorsque l’offre est devenue assez attractive, donc le nombre d’usagers assez important, l’activité peut devenir rentable.</w:t>
      </w:r>
    </w:p>
    <w:p w14:paraId="7416B6AD" w14:textId="10297589" w:rsidR="009D2DC7" w:rsidRPr="00616B79" w:rsidRDefault="009D2DC7" w:rsidP="009D2DC7">
      <w:pPr>
        <w:pStyle w:val="06Questionenonce"/>
      </w:pPr>
      <w:r>
        <w:t>10</w:t>
      </w:r>
      <w:r w:rsidRPr="00616B79">
        <w:t xml:space="preserve">. </w:t>
      </w:r>
      <w:r w:rsidRPr="009D2DC7">
        <w:t>Présentez les éléments qui peuvent expliquer le succès de la Stanley Cup</w:t>
      </w:r>
      <w:r w:rsidRPr="0074725F">
        <w:t>.</w:t>
      </w:r>
    </w:p>
    <w:p w14:paraId="541760A9" w14:textId="77777777" w:rsidR="009D2DC7" w:rsidRPr="009D2DC7" w:rsidRDefault="009D2DC7" w:rsidP="009D2DC7">
      <w:pPr>
        <w:pStyle w:val="06Questionenonce"/>
        <w:spacing w:before="0" w:line="260" w:lineRule="atLeast"/>
        <w:rPr>
          <w:rFonts w:ascii="GuidePedagoTimes" w:hAnsi="GuidePedagoTimes" w:cs="GuidePedagoTimes"/>
          <w:b w:val="0"/>
          <w:bCs w:val="0"/>
          <w:spacing w:val="0"/>
          <w:sz w:val="22"/>
          <w:szCs w:val="22"/>
        </w:rPr>
      </w:pPr>
      <w:r w:rsidRPr="009D2DC7">
        <w:rPr>
          <w:rFonts w:ascii="GuidePedagoTimes" w:hAnsi="GuidePedagoTimes" w:cs="GuidePedagoTimes"/>
          <w:b w:val="0"/>
          <w:bCs w:val="0"/>
          <w:spacing w:val="0"/>
          <w:sz w:val="22"/>
          <w:szCs w:val="22"/>
        </w:rPr>
        <w:t>Le succès peut s’expliquer par deux éléments :</w:t>
      </w:r>
    </w:p>
    <w:p w14:paraId="1FE411F5" w14:textId="77777777" w:rsidR="009D2DC7" w:rsidRPr="009D2DC7" w:rsidRDefault="009D2DC7" w:rsidP="009D2DC7">
      <w:pPr>
        <w:pStyle w:val="06Questionenonce"/>
        <w:spacing w:before="0" w:line="260" w:lineRule="atLeast"/>
        <w:rPr>
          <w:rFonts w:ascii="GuidePedagoTimes" w:hAnsi="GuidePedagoTimes" w:cs="GuidePedagoTimes"/>
          <w:b w:val="0"/>
          <w:bCs w:val="0"/>
          <w:spacing w:val="0"/>
          <w:sz w:val="22"/>
          <w:szCs w:val="22"/>
        </w:rPr>
      </w:pPr>
      <w:r w:rsidRPr="009D2DC7">
        <w:rPr>
          <w:rFonts w:ascii="GuidePedagoTimes" w:hAnsi="GuidePedagoTimes" w:cs="GuidePedagoTimes"/>
          <w:b w:val="0"/>
          <w:bCs w:val="0"/>
          <w:spacing w:val="0"/>
          <w:sz w:val="22"/>
          <w:szCs w:val="22"/>
        </w:rPr>
        <w:t xml:space="preserve">- l’aventure de cette Américaine dont la voiture a totalement brûlé sauf sa gourde et qui a posté une vidéo sur </w:t>
      </w:r>
      <w:proofErr w:type="spellStart"/>
      <w:r w:rsidRPr="009D2DC7">
        <w:rPr>
          <w:rFonts w:ascii="GuidePedagoTimes" w:hAnsi="GuidePedagoTimes" w:cs="GuidePedagoTimes"/>
          <w:b w:val="0"/>
          <w:bCs w:val="0"/>
          <w:spacing w:val="0"/>
          <w:sz w:val="22"/>
          <w:szCs w:val="22"/>
        </w:rPr>
        <w:t>TikTok</w:t>
      </w:r>
      <w:proofErr w:type="spellEnd"/>
      <w:r w:rsidRPr="009D2DC7">
        <w:rPr>
          <w:rFonts w:ascii="GuidePedagoTimes" w:hAnsi="GuidePedagoTimes" w:cs="GuidePedagoTimes"/>
          <w:b w:val="0"/>
          <w:bCs w:val="0"/>
          <w:spacing w:val="0"/>
          <w:sz w:val="22"/>
          <w:szCs w:val="22"/>
        </w:rPr>
        <w:t xml:space="preserve"> qui est devenue virale ;</w:t>
      </w:r>
    </w:p>
    <w:p w14:paraId="72D32C0E" w14:textId="3958BB73" w:rsidR="009D2DC7" w:rsidRDefault="009D2DC7" w:rsidP="009D2DC7">
      <w:pPr>
        <w:pStyle w:val="06Questionenonce"/>
        <w:spacing w:before="0" w:line="260" w:lineRule="atLeast"/>
        <w:rPr>
          <w:rFonts w:ascii="GuidePedagoTimes" w:hAnsi="GuidePedagoTimes" w:cs="GuidePedagoTimes"/>
          <w:b w:val="0"/>
          <w:bCs w:val="0"/>
          <w:spacing w:val="0"/>
          <w:sz w:val="22"/>
          <w:szCs w:val="22"/>
        </w:rPr>
      </w:pPr>
      <w:r w:rsidRPr="009D2DC7">
        <w:rPr>
          <w:rFonts w:ascii="GuidePedagoTimes" w:hAnsi="GuidePedagoTimes" w:cs="GuidePedagoTimes"/>
          <w:b w:val="0"/>
          <w:bCs w:val="0"/>
          <w:spacing w:val="0"/>
          <w:sz w:val="22"/>
          <w:szCs w:val="22"/>
        </w:rPr>
        <w:t xml:space="preserve">- l’UGC (User </w:t>
      </w:r>
      <w:proofErr w:type="spellStart"/>
      <w:r w:rsidRPr="009D2DC7">
        <w:rPr>
          <w:rFonts w:ascii="GuidePedagoTimes" w:hAnsi="GuidePedagoTimes" w:cs="GuidePedagoTimes"/>
          <w:b w:val="0"/>
          <w:bCs w:val="0"/>
          <w:spacing w:val="0"/>
          <w:sz w:val="22"/>
          <w:szCs w:val="22"/>
        </w:rPr>
        <w:t>Generated</w:t>
      </w:r>
      <w:proofErr w:type="spellEnd"/>
      <w:r w:rsidRPr="009D2DC7">
        <w:rPr>
          <w:rFonts w:ascii="GuidePedagoTimes" w:hAnsi="GuidePedagoTimes" w:cs="GuidePedagoTimes"/>
          <w:b w:val="0"/>
          <w:bCs w:val="0"/>
          <w:spacing w:val="0"/>
          <w:sz w:val="22"/>
          <w:szCs w:val="22"/>
        </w:rPr>
        <w:t xml:space="preserve"> Content) par lequel les clients créent leurs vidéos de la marque ce qui constitue une </w:t>
      </w:r>
      <w:proofErr w:type="gramStart"/>
      <w:r w:rsidRPr="009D2DC7">
        <w:rPr>
          <w:rFonts w:ascii="GuidePedagoTimes" w:hAnsi="GuidePedagoTimes" w:cs="GuidePedagoTimes"/>
          <w:b w:val="0"/>
          <w:bCs w:val="0"/>
          <w:spacing w:val="0"/>
          <w:sz w:val="22"/>
          <w:szCs w:val="22"/>
        </w:rPr>
        <w:lastRenderedPageBreak/>
        <w:t>publicité</w:t>
      </w:r>
      <w:proofErr w:type="gramEnd"/>
      <w:r w:rsidRPr="009D2DC7">
        <w:rPr>
          <w:rFonts w:ascii="GuidePedagoTimes" w:hAnsi="GuidePedagoTimes" w:cs="GuidePedagoTimes"/>
          <w:b w:val="0"/>
          <w:bCs w:val="0"/>
          <w:spacing w:val="0"/>
          <w:sz w:val="22"/>
          <w:szCs w:val="22"/>
        </w:rPr>
        <w:t xml:space="preserve"> gratuite pour cette dernière</w:t>
      </w:r>
      <w:r w:rsidRPr="00DB6118">
        <w:rPr>
          <w:rFonts w:ascii="GuidePedagoTimes" w:hAnsi="GuidePedagoTimes" w:cs="GuidePedagoTimes"/>
          <w:b w:val="0"/>
          <w:bCs w:val="0"/>
          <w:spacing w:val="0"/>
          <w:sz w:val="22"/>
          <w:szCs w:val="22"/>
        </w:rPr>
        <w:t>.</w:t>
      </w:r>
    </w:p>
    <w:p w14:paraId="2A4E1C68" w14:textId="79B65A78" w:rsidR="009D2DC7" w:rsidRPr="00616B79" w:rsidRDefault="00A578C6" w:rsidP="009D2DC7">
      <w:pPr>
        <w:pStyle w:val="06Questionenonce"/>
      </w:pPr>
      <w:r>
        <w:t>11</w:t>
      </w:r>
      <w:r w:rsidR="009D2DC7" w:rsidRPr="00616B79">
        <w:t xml:space="preserve">. </w:t>
      </w:r>
      <w:r w:rsidRPr="00D80DAA">
        <w:t>Expliquez l’importance de l’effet de réseau dans ce</w:t>
      </w:r>
      <w:r>
        <w:t xml:space="preserve"> succès</w:t>
      </w:r>
      <w:r w:rsidR="009D2DC7" w:rsidRPr="00DB6118">
        <w:t>.</w:t>
      </w:r>
    </w:p>
    <w:p w14:paraId="4CEE7BF8" w14:textId="5F114DE9" w:rsidR="009D2DC7" w:rsidRPr="00A578C6" w:rsidRDefault="00A578C6" w:rsidP="009D2DC7">
      <w:pPr>
        <w:pStyle w:val="05Itinrairebis"/>
        <w:spacing w:before="0"/>
        <w:rPr>
          <w:rFonts w:ascii="GuidePedagoTimes" w:hAnsi="GuidePedagoTimes"/>
          <w:color w:val="auto"/>
          <w:sz w:val="22"/>
          <w:szCs w:val="22"/>
        </w:rPr>
      </w:pPr>
      <w:r w:rsidRPr="00A578C6">
        <w:rPr>
          <w:rFonts w:ascii="GuidePedagoTimes" w:hAnsi="GuidePedagoTimes"/>
          <w:color w:val="auto"/>
          <w:sz w:val="22"/>
          <w:szCs w:val="22"/>
        </w:rPr>
        <w:t xml:space="preserve">Dans ce cas, c’est effectivement le regroupement d’un certain nombre de </w:t>
      </w:r>
      <w:proofErr w:type="spellStart"/>
      <w:r w:rsidRPr="00A578C6">
        <w:rPr>
          <w:rFonts w:ascii="GuidePedagoTimes" w:hAnsi="GuidePedagoTimes"/>
          <w:color w:val="auto"/>
          <w:sz w:val="22"/>
          <w:szCs w:val="22"/>
        </w:rPr>
        <w:t>tiktokeurs</w:t>
      </w:r>
      <w:proofErr w:type="spellEnd"/>
      <w:r w:rsidRPr="00A578C6">
        <w:rPr>
          <w:rFonts w:ascii="GuidePedagoTimes" w:hAnsi="GuidePedagoTimes"/>
          <w:color w:val="auto"/>
          <w:sz w:val="22"/>
          <w:szCs w:val="22"/>
        </w:rPr>
        <w:t xml:space="preserve"> qui permet à l’ensemble des acheteurs potentiels de bénéficier du message de la marque (500 000 enregistrements, 65 000 commentaires, 9 millions de likes). Chaque acheteur facilite l’accès des autres acheteurs réels ou potentiels à la connaissance de la marque et à la possibilité de la valoriser à travers sa propre vidéo. On peut donc ici relever un effet de réseau traditionnel couplé à un effet de réseau de contenu, dans la mesure où chaque vidéo créative d’un participant enrichit les futures productions</w:t>
      </w:r>
      <w:r w:rsidR="009D2DC7" w:rsidRPr="00DB6118">
        <w:rPr>
          <w:rFonts w:ascii="GuidePedagoTimes" w:hAnsi="GuidePedagoTimes"/>
          <w:color w:val="auto"/>
          <w:sz w:val="22"/>
          <w:szCs w:val="22"/>
        </w:rPr>
        <w:t>.</w:t>
      </w:r>
    </w:p>
    <w:p w14:paraId="2717B873" w14:textId="3D291CE1" w:rsidR="00C415F8" w:rsidRPr="00696F7C" w:rsidRDefault="002C4DC6" w:rsidP="00616B79">
      <w:pPr>
        <w:pStyle w:val="05Itinrairebis"/>
      </w:pPr>
      <w:r w:rsidRPr="007A53A4">
        <w:rPr>
          <w:b/>
          <w:bCs/>
        </w:rPr>
        <w:t>Pour faire le point</w:t>
      </w:r>
    </w:p>
    <w:p w14:paraId="540BE0C4" w14:textId="0C41B7DD" w:rsidR="00C415F8" w:rsidRPr="008D7A35" w:rsidRDefault="009D3D55" w:rsidP="009D3D55">
      <w:pPr>
        <w:pStyle w:val="06Questionenonce"/>
        <w:rPr>
          <w:b w:val="0"/>
        </w:rPr>
      </w:pPr>
      <w:r w:rsidRPr="009D3D55">
        <w:t xml:space="preserve">À l’aide de la vidéo </w:t>
      </w:r>
      <w:r w:rsidR="00A578C6" w:rsidRPr="00A578C6">
        <w:t>« L’ubérisation est-elle une chance pour l’économie ? » et des notions étudiées, élaborez un</w:t>
      </w:r>
      <w:r w:rsidR="00A578C6">
        <w:t>e carte mentale</w:t>
      </w:r>
      <w:r w:rsidR="00A578C6" w:rsidRPr="00A578C6">
        <w:t xml:space="preserve"> présentant les secteurs concernés par l’ubérisation et les effets positifs et négatifs de cette évolution numérique</w:t>
      </w:r>
      <w:r w:rsidRPr="009D3D55">
        <w:t>.</w:t>
      </w:r>
    </w:p>
    <w:p w14:paraId="66BA9E3F" w14:textId="3C38E0C1" w:rsidR="001C0704" w:rsidRPr="005F2E3F" w:rsidRDefault="00A578C6" w:rsidP="00A578C6">
      <w:pPr>
        <w:pStyle w:val="TEnumtiret"/>
        <w:numPr>
          <w:ilvl w:val="0"/>
          <w:numId w:val="0"/>
        </w:numPr>
        <w:spacing w:line="240" w:lineRule="auto"/>
        <w:jc w:val="center"/>
        <w:rPr>
          <w:sz w:val="12"/>
          <w:szCs w:val="12"/>
        </w:rPr>
      </w:pPr>
      <w:r>
        <w:rPr>
          <w:noProof/>
        </w:rPr>
        <w:drawing>
          <wp:inline distT="0" distB="0" distL="0" distR="0" wp14:anchorId="6D131145" wp14:editId="0F8A7702">
            <wp:extent cx="5756910" cy="2799115"/>
            <wp:effectExtent l="0" t="0" r="0" b="0"/>
            <wp:docPr id="1" name="Image 1" descr="Macintosh HD:Users:regine:Desktop:Capture d’écran 2022-05-24 à 19.4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regine:Desktop:Capture d’écran 2022-05-24 à 19.40.5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6910" cy="2799115"/>
                    </a:xfrm>
                    <a:prstGeom prst="rect">
                      <a:avLst/>
                    </a:prstGeom>
                    <a:noFill/>
                    <a:ln>
                      <a:noFill/>
                    </a:ln>
                  </pic:spPr>
                </pic:pic>
              </a:graphicData>
            </a:graphic>
          </wp:inline>
        </w:drawing>
      </w:r>
    </w:p>
    <w:p w14:paraId="55C6A993" w14:textId="075C9EE0" w:rsidR="001C0704" w:rsidRPr="00906BB7" w:rsidRDefault="001C0704" w:rsidP="006C3C35">
      <w:pPr>
        <w:pStyle w:val="04Niveau1"/>
      </w:pPr>
      <w:r>
        <w:t>2.</w:t>
      </w:r>
      <w:r w:rsidRPr="00906BB7">
        <w:t xml:space="preserve"> </w:t>
      </w:r>
      <w:r w:rsidR="00BF0CAC" w:rsidRPr="00BF0CAC">
        <w:t>Préciser l’impact du numérique sur le cadre concurrentiel de l’entreprise</w:t>
      </w:r>
    </w:p>
    <w:p w14:paraId="2CD5B9AD" w14:textId="326D910E" w:rsidR="00EC3EE6" w:rsidRDefault="009F5C49" w:rsidP="008B671F">
      <w:pPr>
        <w:pStyle w:val="06Questionenonce"/>
      </w:pPr>
      <w:r w:rsidRPr="009F5C49">
        <w:t xml:space="preserve">1. </w:t>
      </w:r>
      <w:r w:rsidR="00BF0CAC" w:rsidRPr="00BF0CAC">
        <w:t xml:space="preserve">Précisez l’élément principal qui caractérise un pure </w:t>
      </w:r>
      <w:proofErr w:type="spellStart"/>
      <w:r w:rsidR="00BF0CAC" w:rsidRPr="00BF0CAC">
        <w:t>player</w:t>
      </w:r>
      <w:proofErr w:type="spellEnd"/>
      <w:r w:rsidR="00EC3EE6">
        <w:t>.</w:t>
      </w:r>
    </w:p>
    <w:p w14:paraId="4F59154A" w14:textId="77777777" w:rsidR="00BF0CAC" w:rsidRDefault="00BF0CAC" w:rsidP="00BF0CAC">
      <w:pPr>
        <w:pStyle w:val="06Questionenonce"/>
        <w:spacing w:before="0" w:line="260" w:lineRule="atLeast"/>
        <w:rPr>
          <w:rFonts w:ascii="GuidePedagoTimes" w:hAnsi="GuidePedagoTimes" w:cs="GuidePedagoTimes"/>
          <w:b w:val="0"/>
          <w:bCs w:val="0"/>
          <w:spacing w:val="0"/>
          <w:sz w:val="22"/>
          <w:szCs w:val="22"/>
        </w:rPr>
      </w:pPr>
      <w:r w:rsidRPr="00BF0CAC">
        <w:rPr>
          <w:rFonts w:ascii="GuidePedagoTimes" w:hAnsi="GuidePedagoTimes" w:cs="GuidePedagoTimes"/>
          <w:b w:val="0"/>
          <w:bCs w:val="0"/>
          <w:spacing w:val="0"/>
          <w:sz w:val="22"/>
          <w:szCs w:val="22"/>
        </w:rPr>
        <w:t xml:space="preserve">Un pure </w:t>
      </w:r>
      <w:proofErr w:type="spellStart"/>
      <w:r w:rsidRPr="00BF0CAC">
        <w:rPr>
          <w:rFonts w:ascii="GuidePedagoTimes" w:hAnsi="GuidePedagoTimes" w:cs="GuidePedagoTimes"/>
          <w:b w:val="0"/>
          <w:bCs w:val="0"/>
          <w:spacing w:val="0"/>
          <w:sz w:val="22"/>
          <w:szCs w:val="22"/>
        </w:rPr>
        <w:t>player</w:t>
      </w:r>
      <w:proofErr w:type="spellEnd"/>
      <w:r w:rsidRPr="00BF0CAC">
        <w:rPr>
          <w:rFonts w:ascii="GuidePedagoTimes" w:hAnsi="GuidePedagoTimes" w:cs="GuidePedagoTimes"/>
          <w:b w:val="0"/>
          <w:bCs w:val="0"/>
          <w:spacing w:val="0"/>
          <w:sz w:val="22"/>
          <w:szCs w:val="22"/>
        </w:rPr>
        <w:t xml:space="preserve"> est une entreprise qui commercialise ses produits uniquement en ligne. Elle ne possède aucune boutique physique ; les clients ne peuvent donc entrer en contact avec elle que sur internet.</w:t>
      </w:r>
    </w:p>
    <w:p w14:paraId="0A338E74" w14:textId="753917E1" w:rsidR="009F5C49" w:rsidRPr="009F5C49" w:rsidRDefault="009F5C49" w:rsidP="009D3749">
      <w:pPr>
        <w:pStyle w:val="06Questionenonce"/>
      </w:pPr>
      <w:r w:rsidRPr="009F5C49">
        <w:t xml:space="preserve">2. </w:t>
      </w:r>
      <w:r w:rsidR="00BF0CAC" w:rsidRPr="00BF0CAC">
        <w:t>Rappelez les activités des pure-</w:t>
      </w:r>
      <w:proofErr w:type="spellStart"/>
      <w:r w:rsidR="00BF0CAC" w:rsidRPr="00BF0CAC">
        <w:t>players</w:t>
      </w:r>
      <w:proofErr w:type="spellEnd"/>
      <w:r w:rsidR="00BF0CAC" w:rsidRPr="00BF0CAC">
        <w:t xml:space="preserve"> présentés dans le</w:t>
      </w:r>
      <w:r w:rsidR="00BF0CAC">
        <w:t xml:space="preserve"> DOC 6.</w:t>
      </w:r>
    </w:p>
    <w:p w14:paraId="1F868914" w14:textId="1530A560" w:rsidR="00BF0CAC" w:rsidRPr="00BF0CAC" w:rsidRDefault="00BF0CAC" w:rsidP="00BF0CAC">
      <w:pPr>
        <w:pStyle w:val="06Questionenonce"/>
        <w:spacing w:before="0" w:line="260" w:lineRule="atLeast"/>
        <w:rPr>
          <w:rFonts w:ascii="GuidePedagoTimes" w:hAnsi="GuidePedagoTimes" w:cs="GuidePedagoTimes"/>
          <w:b w:val="0"/>
          <w:bCs w:val="0"/>
          <w:spacing w:val="0"/>
          <w:sz w:val="22"/>
          <w:szCs w:val="22"/>
        </w:rPr>
      </w:pPr>
      <w:r w:rsidRPr="00BF0CAC">
        <w:rPr>
          <w:rFonts w:ascii="GuidePedagoTimes" w:hAnsi="GuidePedagoTimes" w:cs="GuidePedagoTimes"/>
          <w:b w:val="0"/>
          <w:bCs w:val="0"/>
          <w:spacing w:val="0"/>
          <w:sz w:val="22"/>
          <w:szCs w:val="22"/>
        </w:rPr>
        <w:t xml:space="preserve">Les pure </w:t>
      </w:r>
      <w:proofErr w:type="spellStart"/>
      <w:r w:rsidRPr="00BF0CAC">
        <w:rPr>
          <w:rFonts w:ascii="GuidePedagoTimes" w:hAnsi="GuidePedagoTimes" w:cs="GuidePedagoTimes"/>
          <w:b w:val="0"/>
          <w:bCs w:val="0"/>
          <w:spacing w:val="0"/>
          <w:sz w:val="22"/>
          <w:szCs w:val="22"/>
        </w:rPr>
        <w:t>players</w:t>
      </w:r>
      <w:proofErr w:type="spellEnd"/>
      <w:r w:rsidRPr="00BF0CAC">
        <w:rPr>
          <w:rFonts w:ascii="GuidePedagoTimes" w:hAnsi="GuidePedagoTimes" w:cs="GuidePedagoTimes"/>
          <w:b w:val="0"/>
          <w:bCs w:val="0"/>
          <w:spacing w:val="0"/>
          <w:sz w:val="22"/>
          <w:szCs w:val="22"/>
        </w:rPr>
        <w:t xml:space="preserve"> présentés dans ce document ont des activités variées, il s’agit de vente de biens et de services de toutes sortes :</w:t>
      </w:r>
    </w:p>
    <w:p w14:paraId="074592B8" w14:textId="77777777" w:rsidR="00BF0CAC" w:rsidRPr="00BF0CAC" w:rsidRDefault="00BF0CAC" w:rsidP="00BF0CAC">
      <w:pPr>
        <w:pStyle w:val="06Questionenonce"/>
        <w:spacing w:before="0" w:line="260" w:lineRule="atLeast"/>
        <w:rPr>
          <w:rFonts w:ascii="GuidePedagoTimes" w:hAnsi="GuidePedagoTimes" w:cs="GuidePedagoTimes"/>
          <w:b w:val="0"/>
          <w:bCs w:val="0"/>
          <w:spacing w:val="0"/>
          <w:sz w:val="22"/>
          <w:szCs w:val="22"/>
        </w:rPr>
      </w:pPr>
      <w:r w:rsidRPr="00BF0CAC">
        <w:rPr>
          <w:rFonts w:ascii="GuidePedagoTimes" w:hAnsi="GuidePedagoTimes" w:cs="GuidePedagoTimes"/>
          <w:b w:val="0"/>
          <w:bCs w:val="0"/>
          <w:spacing w:val="0"/>
          <w:sz w:val="22"/>
          <w:szCs w:val="22"/>
        </w:rPr>
        <w:t>-&gt; Amazon : ventes à distance de produits marchands (au départ livres puis produits culturels et aujourd’hui nombreuses catégories de l’animalerie à la mode en passant par la seconde main) ;</w:t>
      </w:r>
    </w:p>
    <w:p w14:paraId="131A5724" w14:textId="2A0822ED" w:rsidR="00BF0CAC" w:rsidRPr="00BF0CAC" w:rsidRDefault="00BF0CAC" w:rsidP="00BF0CAC">
      <w:pPr>
        <w:pStyle w:val="06Questionenonce"/>
        <w:spacing w:before="0" w:line="260" w:lineRule="atLeast"/>
        <w:rPr>
          <w:rFonts w:ascii="GuidePedagoTimes" w:hAnsi="GuidePedagoTimes" w:cs="GuidePedagoTimes"/>
          <w:b w:val="0"/>
          <w:bCs w:val="0"/>
          <w:spacing w:val="0"/>
          <w:sz w:val="22"/>
          <w:szCs w:val="22"/>
        </w:rPr>
      </w:pPr>
      <w:r w:rsidRPr="00BF0CAC">
        <w:rPr>
          <w:rFonts w:ascii="GuidePedagoTimes" w:hAnsi="GuidePedagoTimes" w:cs="GuidePedagoTimes"/>
          <w:b w:val="0"/>
          <w:bCs w:val="0"/>
          <w:spacing w:val="0"/>
          <w:sz w:val="22"/>
          <w:szCs w:val="22"/>
        </w:rPr>
        <w:t>-&gt; Leboncoin.fr : site web français spécialisé dans les petites annonces (immobilier, véhicule, location de vacances...)</w:t>
      </w:r>
      <w:r>
        <w:rPr>
          <w:rFonts w:ascii="GuidePedagoTimes" w:hAnsi="GuidePedagoTimes" w:cs="GuidePedagoTimes"/>
          <w:b w:val="0"/>
          <w:bCs w:val="0"/>
          <w:spacing w:val="0"/>
          <w:sz w:val="22"/>
          <w:szCs w:val="22"/>
        </w:rPr>
        <w:t> </w:t>
      </w:r>
      <w:r w:rsidRPr="00BF0CAC">
        <w:rPr>
          <w:rFonts w:ascii="GuidePedagoTimes" w:hAnsi="GuidePedagoTimes" w:cs="GuidePedagoTimes"/>
          <w:b w:val="0"/>
          <w:bCs w:val="0"/>
          <w:spacing w:val="0"/>
          <w:sz w:val="22"/>
          <w:szCs w:val="22"/>
        </w:rPr>
        <w:t>;</w:t>
      </w:r>
    </w:p>
    <w:p w14:paraId="748DBFB0" w14:textId="77777777" w:rsidR="00BF0CAC" w:rsidRPr="00BF0CAC" w:rsidRDefault="00BF0CAC" w:rsidP="00BF0CAC">
      <w:pPr>
        <w:pStyle w:val="06Questionenonce"/>
        <w:spacing w:before="0" w:line="260" w:lineRule="atLeast"/>
        <w:rPr>
          <w:rFonts w:ascii="GuidePedagoTimes" w:hAnsi="GuidePedagoTimes" w:cs="GuidePedagoTimes"/>
          <w:b w:val="0"/>
          <w:bCs w:val="0"/>
          <w:spacing w:val="0"/>
          <w:sz w:val="22"/>
          <w:szCs w:val="22"/>
        </w:rPr>
      </w:pPr>
      <w:r w:rsidRPr="00BF0CAC">
        <w:rPr>
          <w:rFonts w:ascii="GuidePedagoTimes" w:hAnsi="GuidePedagoTimes" w:cs="GuidePedagoTimes"/>
          <w:b w:val="0"/>
          <w:bCs w:val="0"/>
          <w:spacing w:val="0"/>
          <w:sz w:val="22"/>
          <w:szCs w:val="22"/>
        </w:rPr>
        <w:t>-&gt; Booking.com : site web qui propose aux voyageurs des activités, des options de transport et des hébergements (maisons, hôtels...) ;</w:t>
      </w:r>
    </w:p>
    <w:p w14:paraId="7CFFCB4E" w14:textId="77777777" w:rsidR="00BF0CAC" w:rsidRPr="00BF0CAC" w:rsidRDefault="00BF0CAC" w:rsidP="00BF0CAC">
      <w:pPr>
        <w:pStyle w:val="06Questionenonce"/>
        <w:spacing w:before="0" w:line="260" w:lineRule="atLeast"/>
        <w:rPr>
          <w:rFonts w:ascii="GuidePedagoTimes" w:hAnsi="GuidePedagoTimes" w:cs="GuidePedagoTimes"/>
          <w:b w:val="0"/>
          <w:bCs w:val="0"/>
          <w:spacing w:val="0"/>
          <w:sz w:val="22"/>
          <w:szCs w:val="22"/>
        </w:rPr>
      </w:pPr>
      <w:r w:rsidRPr="00BF0CAC">
        <w:rPr>
          <w:rFonts w:ascii="GuidePedagoTimes" w:hAnsi="GuidePedagoTimes" w:cs="GuidePedagoTimes"/>
          <w:b w:val="0"/>
          <w:bCs w:val="0"/>
          <w:spacing w:val="0"/>
          <w:sz w:val="22"/>
          <w:szCs w:val="22"/>
        </w:rPr>
        <w:t xml:space="preserve">-&gt; </w:t>
      </w:r>
      <w:proofErr w:type="spellStart"/>
      <w:r w:rsidRPr="00BF0CAC">
        <w:rPr>
          <w:rFonts w:ascii="GuidePedagoTimes" w:hAnsi="GuidePedagoTimes" w:cs="GuidePedagoTimes"/>
          <w:b w:val="0"/>
          <w:bCs w:val="0"/>
          <w:spacing w:val="0"/>
          <w:sz w:val="22"/>
          <w:szCs w:val="22"/>
        </w:rPr>
        <w:t>Vinted</w:t>
      </w:r>
      <w:proofErr w:type="spellEnd"/>
      <w:r w:rsidRPr="00BF0CAC">
        <w:rPr>
          <w:rFonts w:ascii="GuidePedagoTimes" w:hAnsi="GuidePedagoTimes" w:cs="GuidePedagoTimes"/>
          <w:b w:val="0"/>
          <w:bCs w:val="0"/>
          <w:spacing w:val="0"/>
          <w:sz w:val="22"/>
          <w:szCs w:val="22"/>
        </w:rPr>
        <w:t xml:space="preserve"> : site spécialisé dans les activités de vente à distance de vêtements et d'accessoires de mode ;</w:t>
      </w:r>
    </w:p>
    <w:p w14:paraId="12D673CA" w14:textId="66488DE8" w:rsidR="00BA5C03" w:rsidRDefault="00BA5C03" w:rsidP="00BF0CAC">
      <w:pPr>
        <w:pStyle w:val="06Questionenonce"/>
        <w:spacing w:before="0" w:line="260" w:lineRule="atLeast"/>
        <w:rPr>
          <w:rFonts w:ascii="GuidePedagoTimes" w:hAnsi="GuidePedagoTimes" w:cs="GuidePedagoTimes"/>
          <w:b w:val="0"/>
          <w:bCs w:val="0"/>
          <w:spacing w:val="0"/>
          <w:sz w:val="22"/>
          <w:szCs w:val="22"/>
        </w:rPr>
      </w:pPr>
      <w:r w:rsidRPr="00BA5C03">
        <w:rPr>
          <w:rFonts w:ascii="GuidePedagoTimes" w:hAnsi="GuidePedagoTimes" w:cs="GuidePedagoTimes"/>
          <w:spacing w:val="0"/>
          <w:sz w:val="22"/>
          <w:szCs w:val="22"/>
        </w:rPr>
        <w:t>Remarque :</w:t>
      </w:r>
      <w:r w:rsidRPr="00BA5C03">
        <w:rPr>
          <w:rFonts w:ascii="GuidePedagoTimes" w:hAnsi="GuidePedagoTimes" w:cs="GuidePedagoTimes"/>
          <w:b w:val="0"/>
          <w:bCs w:val="0"/>
          <w:spacing w:val="0"/>
          <w:sz w:val="22"/>
          <w:szCs w:val="22"/>
        </w:rPr>
        <w:t xml:space="preserve"> </w:t>
      </w:r>
      <w:proofErr w:type="gramStart"/>
      <w:r w:rsidRPr="00BA5C03">
        <w:rPr>
          <w:rFonts w:ascii="GuidePedagoTimes" w:hAnsi="GuidePedagoTimes" w:cs="GuidePedagoTimes"/>
          <w:b w:val="0"/>
          <w:bCs w:val="0"/>
          <w:spacing w:val="0"/>
          <w:sz w:val="22"/>
          <w:szCs w:val="22"/>
        </w:rPr>
        <w:t>E.Leclerc</w:t>
      </w:r>
      <w:proofErr w:type="gramEnd"/>
      <w:r w:rsidRPr="00BA5C03">
        <w:rPr>
          <w:rFonts w:ascii="GuidePedagoTimes" w:hAnsi="GuidePedagoTimes" w:cs="GuidePedagoTimes"/>
          <w:b w:val="0"/>
          <w:bCs w:val="0"/>
          <w:spacing w:val="0"/>
          <w:sz w:val="22"/>
          <w:szCs w:val="22"/>
        </w:rPr>
        <w:t xml:space="preserve"> : ventes en ligne de différents types de produits : électroménager, culture, parapharmacie, maison, jardin, etc. Ici il ne s’agit pas d’un pure </w:t>
      </w:r>
      <w:proofErr w:type="spellStart"/>
      <w:r w:rsidRPr="00BA5C03">
        <w:rPr>
          <w:rFonts w:ascii="GuidePedagoTimes" w:hAnsi="GuidePedagoTimes" w:cs="GuidePedagoTimes"/>
          <w:b w:val="0"/>
          <w:bCs w:val="0"/>
          <w:spacing w:val="0"/>
          <w:sz w:val="22"/>
          <w:szCs w:val="22"/>
        </w:rPr>
        <w:t>player</w:t>
      </w:r>
      <w:proofErr w:type="spellEnd"/>
      <w:r w:rsidRPr="00BA5C03">
        <w:rPr>
          <w:rFonts w:ascii="GuidePedagoTimes" w:hAnsi="GuidePedagoTimes" w:cs="GuidePedagoTimes"/>
          <w:b w:val="0"/>
          <w:bCs w:val="0"/>
          <w:spacing w:val="0"/>
          <w:sz w:val="22"/>
          <w:szCs w:val="22"/>
        </w:rPr>
        <w:t xml:space="preserve"> mais il figure dans la liste des sites les plus visités.</w:t>
      </w:r>
    </w:p>
    <w:p w14:paraId="7C94BBC2" w14:textId="01CE116A" w:rsidR="009F5C49" w:rsidRPr="009F5C49" w:rsidRDefault="009F5C49" w:rsidP="00BF0CAC">
      <w:pPr>
        <w:pStyle w:val="06Questionenonce"/>
      </w:pPr>
      <w:r w:rsidRPr="009F5C49">
        <w:t xml:space="preserve">3. </w:t>
      </w:r>
      <w:r w:rsidR="00BF0CAC" w:rsidRPr="00BF0CAC">
        <w:t>Quelles sont les principales caractéristiques d’une startup et d’une licorne ?</w:t>
      </w:r>
    </w:p>
    <w:p w14:paraId="71F23613" w14:textId="77777777" w:rsidR="00375452" w:rsidRDefault="00375452" w:rsidP="00375452">
      <w:pPr>
        <w:pStyle w:val="07Textecourant"/>
      </w:pPr>
      <w:r>
        <w:t xml:space="preserve">Une start-up est caractérisée par différents éléments : la jeunesse, l’innovation, un fort potentiel de développement, souvent dans l’univers risqué des nouvelles technologies. Elle correspond à une phase d’expérimentation de l’activité. </w:t>
      </w:r>
    </w:p>
    <w:p w14:paraId="48817F06" w14:textId="664897F2" w:rsidR="005108CB" w:rsidRDefault="005108CB" w:rsidP="00375452">
      <w:pPr>
        <w:pStyle w:val="07Textecourant"/>
      </w:pPr>
      <w:r w:rsidRPr="005108CB">
        <w:t xml:space="preserve">Une licorne est caractérisée par différents éléments : c’est une start-up et elle est valorisée à un milliard de dollars </w:t>
      </w:r>
      <w:r w:rsidRPr="005108CB">
        <w:lastRenderedPageBreak/>
        <w:t>ou plus. La valorisation est le calcul de la valeur financière de l’entreprise (données comptables, futurs développements…).</w:t>
      </w:r>
    </w:p>
    <w:p w14:paraId="62F5F4FE" w14:textId="77777777" w:rsidR="005108CB" w:rsidRPr="005108CB" w:rsidRDefault="005108CB" w:rsidP="005108CB">
      <w:pPr>
        <w:widowControl w:val="0"/>
        <w:pBdr>
          <w:top w:val="single" w:sz="4" w:space="1" w:color="auto"/>
          <w:left w:val="single" w:sz="4" w:space="4" w:color="auto"/>
          <w:bottom w:val="single" w:sz="4" w:space="1" w:color="auto"/>
          <w:right w:val="single" w:sz="4" w:space="4" w:color="auto"/>
        </w:pBdr>
        <w:shd w:val="clear" w:color="auto" w:fill="D9E2F3" w:themeFill="accent1" w:themeFillTint="33"/>
        <w:autoSpaceDE w:val="0"/>
        <w:autoSpaceDN w:val="0"/>
        <w:adjustRightInd w:val="0"/>
        <w:spacing w:before="240" w:line="260" w:lineRule="atLeast"/>
        <w:jc w:val="both"/>
        <w:textAlignment w:val="center"/>
        <w:rPr>
          <w:rFonts w:ascii="Guide Pedago NCond" w:hAnsi="Guide Pedago NCond" w:cs="GuidePedagoTimes"/>
          <w:b/>
          <w:color w:val="000000"/>
          <w:sz w:val="23"/>
          <w:szCs w:val="23"/>
        </w:rPr>
      </w:pPr>
      <w:bookmarkStart w:id="1" w:name="_Hlk196229818"/>
      <w:r w:rsidRPr="005108CB">
        <w:rPr>
          <w:rFonts w:ascii="Guide Pedago NCond" w:hAnsi="Guide Pedago NCond" w:cs="GuidePedagoTimes"/>
          <w:b/>
          <w:color w:val="000000"/>
          <w:sz w:val="23"/>
          <w:szCs w:val="23"/>
        </w:rPr>
        <w:t>Complément pour l’enseignant</w:t>
      </w:r>
    </w:p>
    <w:p w14:paraId="5BCCAB73" w14:textId="05D3F2F0" w:rsidR="005108CB" w:rsidRPr="005108CB" w:rsidRDefault="005108CB" w:rsidP="005108CB">
      <w:pPr>
        <w:widowControl w:val="0"/>
        <w:pBdr>
          <w:top w:val="single" w:sz="4" w:space="1" w:color="auto"/>
          <w:left w:val="single" w:sz="4" w:space="4" w:color="auto"/>
          <w:bottom w:val="single" w:sz="4" w:space="1" w:color="auto"/>
          <w:right w:val="single" w:sz="4" w:space="4" w:color="auto"/>
        </w:pBdr>
        <w:shd w:val="clear" w:color="auto" w:fill="D9E2F3" w:themeFill="accent1" w:themeFillTint="33"/>
        <w:autoSpaceDE w:val="0"/>
        <w:autoSpaceDN w:val="0"/>
        <w:adjustRightInd w:val="0"/>
        <w:spacing w:line="260" w:lineRule="atLeast"/>
        <w:jc w:val="both"/>
        <w:textAlignment w:val="center"/>
        <w:rPr>
          <w:rFonts w:ascii="GuidePedagoTimes" w:hAnsi="GuidePedagoTimes" w:cs="GuidePedagoTimes"/>
          <w:color w:val="000000"/>
          <w:sz w:val="22"/>
          <w:szCs w:val="22"/>
        </w:rPr>
      </w:pPr>
      <w:r w:rsidRPr="005108CB">
        <w:rPr>
          <w:rFonts w:ascii="GuidePedagoTimes" w:hAnsi="GuidePedagoTimes" w:cs="GuidePedagoTimes"/>
          <w:color w:val="000000"/>
          <w:sz w:val="22"/>
          <w:szCs w:val="22"/>
        </w:rPr>
        <w:t xml:space="preserve">Le terme « licorne » (en anglais, « </w:t>
      </w:r>
      <w:proofErr w:type="spellStart"/>
      <w:r w:rsidRPr="005108CB">
        <w:rPr>
          <w:rFonts w:ascii="GuidePedagoTimes" w:hAnsi="GuidePedagoTimes" w:cs="GuidePedagoTimes"/>
          <w:color w:val="000000"/>
          <w:sz w:val="22"/>
          <w:szCs w:val="22"/>
        </w:rPr>
        <w:t>unicorn</w:t>
      </w:r>
      <w:proofErr w:type="spellEnd"/>
      <w:r w:rsidRPr="005108CB">
        <w:rPr>
          <w:rFonts w:ascii="GuidePedagoTimes" w:hAnsi="GuidePedagoTimes" w:cs="GuidePedagoTimes"/>
          <w:color w:val="000000"/>
          <w:sz w:val="22"/>
          <w:szCs w:val="22"/>
        </w:rPr>
        <w:t xml:space="preserve"> ») est employé pour désigner une startup, principalement de la Silicon Valley, valorisée à plus d'un milliard de dollars, non cotée en bourse et non filiale d'un grand groupe. Cette expression a été inventée par Aileen Lee en 2013.</w:t>
      </w:r>
    </w:p>
    <w:p w14:paraId="10C491B6" w14:textId="76EF9D98" w:rsidR="005108CB" w:rsidRPr="005108CB" w:rsidRDefault="005108CB" w:rsidP="005108CB">
      <w:pPr>
        <w:widowControl w:val="0"/>
        <w:pBdr>
          <w:top w:val="single" w:sz="4" w:space="1" w:color="auto"/>
          <w:left w:val="single" w:sz="4" w:space="4" w:color="auto"/>
          <w:bottom w:val="single" w:sz="4" w:space="1" w:color="auto"/>
          <w:right w:val="single" w:sz="4" w:space="4" w:color="auto"/>
        </w:pBdr>
        <w:shd w:val="clear" w:color="auto" w:fill="D9E2F3" w:themeFill="accent1" w:themeFillTint="33"/>
        <w:autoSpaceDE w:val="0"/>
        <w:autoSpaceDN w:val="0"/>
        <w:adjustRightInd w:val="0"/>
        <w:spacing w:line="260" w:lineRule="atLeast"/>
        <w:jc w:val="both"/>
        <w:textAlignment w:val="center"/>
        <w:rPr>
          <w:rFonts w:ascii="GuidePedagoTimes" w:hAnsi="GuidePedagoTimes" w:cs="GuidePedagoTimes"/>
          <w:color w:val="000000"/>
          <w:sz w:val="22"/>
          <w:szCs w:val="22"/>
        </w:rPr>
      </w:pPr>
      <w:r w:rsidRPr="005108CB">
        <w:rPr>
          <w:rFonts w:ascii="GuidePedagoTimes" w:hAnsi="GuidePedagoTimes" w:cs="GuidePedagoTimes"/>
          <w:color w:val="000000"/>
          <w:sz w:val="22"/>
          <w:szCs w:val="22"/>
        </w:rPr>
        <w:t xml:space="preserve">On compte actuellement 27 licornes françaises en mars 2024 dont Pigment, </w:t>
      </w:r>
      <w:proofErr w:type="spellStart"/>
      <w:r w:rsidRPr="005108CB">
        <w:rPr>
          <w:rFonts w:ascii="GuidePedagoTimes" w:hAnsi="GuidePedagoTimes" w:cs="GuidePedagoTimes"/>
          <w:color w:val="000000"/>
          <w:sz w:val="22"/>
          <w:szCs w:val="22"/>
        </w:rPr>
        <w:t>Pennylane</w:t>
      </w:r>
      <w:proofErr w:type="spellEnd"/>
      <w:r w:rsidRPr="005108CB">
        <w:rPr>
          <w:rFonts w:ascii="GuidePedagoTimes" w:hAnsi="GuidePedagoTimes" w:cs="GuidePedagoTimes"/>
          <w:color w:val="000000"/>
          <w:sz w:val="22"/>
          <w:szCs w:val="22"/>
        </w:rPr>
        <w:t xml:space="preserve">, Mano </w:t>
      </w:r>
      <w:proofErr w:type="spellStart"/>
      <w:r w:rsidRPr="005108CB">
        <w:rPr>
          <w:rFonts w:ascii="GuidePedagoTimes" w:hAnsi="GuidePedagoTimes" w:cs="GuidePedagoTimes"/>
          <w:color w:val="000000"/>
          <w:sz w:val="22"/>
          <w:szCs w:val="22"/>
        </w:rPr>
        <w:t>Mano</w:t>
      </w:r>
      <w:proofErr w:type="spellEnd"/>
      <w:r w:rsidRPr="005108CB">
        <w:rPr>
          <w:rFonts w:ascii="GuidePedagoTimes" w:hAnsi="GuidePedagoTimes" w:cs="GuidePedagoTimes"/>
          <w:color w:val="000000"/>
          <w:sz w:val="22"/>
          <w:szCs w:val="22"/>
        </w:rPr>
        <w:t xml:space="preserve">, Blablacar, Back </w:t>
      </w:r>
      <w:proofErr w:type="spellStart"/>
      <w:r w:rsidRPr="005108CB">
        <w:rPr>
          <w:rFonts w:ascii="GuidePedagoTimes" w:hAnsi="GuidePedagoTimes" w:cs="GuidePedagoTimes"/>
          <w:color w:val="000000"/>
          <w:sz w:val="22"/>
          <w:szCs w:val="22"/>
        </w:rPr>
        <w:t>Market</w:t>
      </w:r>
      <w:proofErr w:type="spellEnd"/>
      <w:r w:rsidRPr="005108CB">
        <w:rPr>
          <w:rFonts w:ascii="GuidePedagoTimes" w:hAnsi="GuidePedagoTimes" w:cs="GuidePedagoTimes"/>
          <w:color w:val="000000"/>
          <w:sz w:val="22"/>
          <w:szCs w:val="22"/>
        </w:rPr>
        <w:t xml:space="preserve">, Doctolib, Deezer, </w:t>
      </w:r>
      <w:proofErr w:type="spellStart"/>
      <w:r w:rsidRPr="005108CB">
        <w:rPr>
          <w:rFonts w:ascii="GuidePedagoTimes" w:hAnsi="GuidePedagoTimes" w:cs="GuidePedagoTimes"/>
          <w:color w:val="000000"/>
          <w:sz w:val="22"/>
          <w:szCs w:val="22"/>
        </w:rPr>
        <w:t>Veepee</w:t>
      </w:r>
      <w:proofErr w:type="spellEnd"/>
      <w:r w:rsidRPr="005108CB">
        <w:rPr>
          <w:rFonts w:ascii="GuidePedagoTimes" w:hAnsi="GuidePedagoTimes" w:cs="GuidePedagoTimes"/>
          <w:color w:val="000000"/>
          <w:sz w:val="22"/>
          <w:szCs w:val="22"/>
        </w:rPr>
        <w:t>...</w:t>
      </w:r>
    </w:p>
    <w:bookmarkEnd w:id="1"/>
    <w:p w14:paraId="5CE88DC3" w14:textId="2C39FEC4" w:rsidR="009F5C49" w:rsidRPr="009F5C49" w:rsidRDefault="009F5C49" w:rsidP="009D3749">
      <w:pPr>
        <w:pStyle w:val="06Questionenonce"/>
      </w:pPr>
      <w:r w:rsidRPr="009F5C49">
        <w:t>4.</w:t>
      </w:r>
      <w:r>
        <w:t xml:space="preserve"> </w:t>
      </w:r>
      <w:r w:rsidR="00375452" w:rsidRPr="00375452">
        <w:t>Commentez le paysage des licornes dans le monde.</w:t>
      </w:r>
    </w:p>
    <w:p w14:paraId="10C201BE" w14:textId="1A9E4A75" w:rsidR="009F5C49" w:rsidRPr="00B43CB6" w:rsidRDefault="00375452" w:rsidP="00A60A3C">
      <w:pPr>
        <w:pStyle w:val="07Textecourant"/>
      </w:pPr>
      <w:r w:rsidRPr="00375452">
        <w:t>En 2023, les principales licornes du classement sont américaines ou chinoises. La première est chinoise et concerne le secteur des médias et du divertissement. Elle est valorisée à 225 milliards de dollars. La valorisation correspond à la valeur estimée lors de la levée de fonds</w:t>
      </w:r>
      <w:r w:rsidR="00D20530">
        <w:t>.</w:t>
      </w:r>
    </w:p>
    <w:p w14:paraId="599A297D" w14:textId="0F9B5C48" w:rsidR="00F02A98" w:rsidRPr="009F5C49" w:rsidRDefault="00F02A98" w:rsidP="00F02A98">
      <w:pPr>
        <w:pStyle w:val="06Questionenonce"/>
      </w:pPr>
      <w:r>
        <w:t>5</w:t>
      </w:r>
      <w:r w:rsidRPr="009F5C49">
        <w:t xml:space="preserve">. </w:t>
      </w:r>
      <w:r w:rsidR="00375452" w:rsidRPr="00375452">
        <w:t xml:space="preserve">Expliquez l’impact du pure </w:t>
      </w:r>
      <w:proofErr w:type="spellStart"/>
      <w:r w:rsidR="00375452" w:rsidRPr="00375452">
        <w:t>player</w:t>
      </w:r>
      <w:proofErr w:type="spellEnd"/>
      <w:r w:rsidR="00375452" w:rsidRPr="00375452">
        <w:t xml:space="preserve"> Doctolib sur l’offre et sur la concurrence du secteur</w:t>
      </w:r>
      <w:r w:rsidRPr="009F5C49">
        <w:t>.</w:t>
      </w:r>
    </w:p>
    <w:p w14:paraId="0D3139BD" w14:textId="77777777" w:rsidR="00375452" w:rsidRDefault="00375452" w:rsidP="00375452">
      <w:pPr>
        <w:pStyle w:val="07Textecourant"/>
      </w:pPr>
      <w:r>
        <w:t xml:space="preserve">Le développement des pure </w:t>
      </w:r>
      <w:proofErr w:type="spellStart"/>
      <w:r>
        <w:t>players</w:t>
      </w:r>
      <w:proofErr w:type="spellEnd"/>
      <w:r>
        <w:t xml:space="preserve"> a des effets importants sur le contexte concurrentiel. </w:t>
      </w:r>
    </w:p>
    <w:p w14:paraId="3480BA9D" w14:textId="77777777" w:rsidR="00375452" w:rsidRDefault="00375452" w:rsidP="00375452">
      <w:pPr>
        <w:pStyle w:val="07Textecourant"/>
      </w:pPr>
      <w:r>
        <w:t xml:space="preserve">- sur l’offre du secteur : </w:t>
      </w:r>
    </w:p>
    <w:p w14:paraId="4983E04B" w14:textId="77777777" w:rsidR="00375452" w:rsidRDefault="00375452" w:rsidP="00375452">
      <w:pPr>
        <w:pStyle w:val="07Textecourant"/>
      </w:pPr>
      <w:r>
        <w:t xml:space="preserve">- la diversité de l’offre avec de nouvelles fonctionnalités (ici la possibilité de rassembler toutes les informations santé sur l’application) pour mieux correspondre aux besoins du marché ; </w:t>
      </w:r>
    </w:p>
    <w:p w14:paraId="63406D1E" w14:textId="77777777" w:rsidR="00375452" w:rsidRDefault="00375452" w:rsidP="00375452">
      <w:pPr>
        <w:pStyle w:val="07Textecourant"/>
      </w:pPr>
      <w:r>
        <w:t xml:space="preserve">- la possibilité de couvrir le marché avec 90 millions de patients et 390 000 soignants en Europe. </w:t>
      </w:r>
    </w:p>
    <w:p w14:paraId="3F322EAB" w14:textId="7921EC5A" w:rsidR="00A0544C" w:rsidRDefault="00375452" w:rsidP="00375452">
      <w:pPr>
        <w:pStyle w:val="07Textecourant"/>
      </w:pPr>
      <w:r>
        <w:t>- sur la concurrence du secteur : la nouvelle fonctionnalité peut accroître la pression concurrentielle dans le secteur face à « Mon Espace Santé », mais elle offre en fait des possibilités de se démarquer en proposant un service favorisant l’autonomie des patients</w:t>
      </w:r>
      <w:r w:rsidR="00771D84">
        <w:t>.</w:t>
      </w:r>
    </w:p>
    <w:p w14:paraId="019E0DA8" w14:textId="5B522667" w:rsidR="009F5C49" w:rsidRPr="009F5C49" w:rsidRDefault="00F02A98" w:rsidP="009D3749">
      <w:pPr>
        <w:pStyle w:val="06Questionenonce"/>
      </w:pPr>
      <w:r>
        <w:t>6</w:t>
      </w:r>
      <w:r w:rsidR="009F5C49" w:rsidRPr="009F5C49">
        <w:t xml:space="preserve">. </w:t>
      </w:r>
      <w:r w:rsidR="00F65658" w:rsidRPr="00F65658">
        <w:t>Citez les effets de la digitalisation sur le contexte concurrentiel</w:t>
      </w:r>
      <w:r w:rsidR="00F65658">
        <w:t>.</w:t>
      </w:r>
    </w:p>
    <w:p w14:paraId="3D143CD9" w14:textId="77777777" w:rsidR="00F65658" w:rsidRDefault="00F65658" w:rsidP="00F65658">
      <w:pPr>
        <w:pStyle w:val="07Textecourant"/>
      </w:pPr>
      <w:r>
        <w:t xml:space="preserve">La digitalisation de l’économie a des effets importants sur le contexte concurrentiel. </w:t>
      </w:r>
    </w:p>
    <w:p w14:paraId="4C6F1BAF" w14:textId="1CB130E4" w:rsidR="00F65658" w:rsidRDefault="001F622D" w:rsidP="00F65658">
      <w:pPr>
        <w:pStyle w:val="07Textecourant"/>
      </w:pPr>
      <w:r>
        <w:t>-&gt;</w:t>
      </w:r>
      <w:r w:rsidR="00F65658">
        <w:t xml:space="preserve"> Sur certains marchés, on remarque en effet que le nombre d’entreprises en concurrence est assez faible. En raison de l’effet de réseau notamment, certains marchés numériques n’ont d’intérêt que s’il existe seulement un leader ou quelques très grandes entreprises sur le marché (recherches sur internet avec Google, réseaux sociaux avec Instagram ou Facebook, covoiturage avec </w:t>
      </w:r>
      <w:r>
        <w:t>BlaBlaCar</w:t>
      </w:r>
      <w:r w:rsidR="00F65658">
        <w:t xml:space="preserve">…). On pourrait donc penser que la digitalisation réduit la concurrence. </w:t>
      </w:r>
    </w:p>
    <w:p w14:paraId="7C2004C8" w14:textId="28B308CE" w:rsidR="00C64C72" w:rsidRPr="00B43CB6" w:rsidRDefault="00F65658" w:rsidP="00F65658">
      <w:pPr>
        <w:pStyle w:val="07Textecourant"/>
      </w:pPr>
      <w:r>
        <w:t>-&gt; Cela est toutefois à nuancer car les marchés numériques sont aussi investis par de nombreux particuliers qui deviennent sur internet des offreurs d’hébergement ou de transport, par exemple, en concurrence avec l’offre des professionnels (ex. : Airbnb, covoiturage). C’est pourquoi la digitalisation est aussi une source d’intensification de la concurrence sur certains marchés</w:t>
      </w:r>
      <w:r w:rsidR="005F5A4D">
        <w:t>.</w:t>
      </w:r>
    </w:p>
    <w:p w14:paraId="1277F39C" w14:textId="1FCF0736" w:rsidR="009F5C49" w:rsidRPr="009F5C49" w:rsidRDefault="009F5C49" w:rsidP="006E7F44">
      <w:pPr>
        <w:pStyle w:val="06Questionenonce"/>
      </w:pPr>
      <w:r w:rsidRPr="009F5C49">
        <w:t xml:space="preserve">7. </w:t>
      </w:r>
      <w:r w:rsidR="001F622D" w:rsidRPr="001F622D">
        <w:t>Précisez le rôle des pouvoirs publics face à ce nouveau mode de concurrence.</w:t>
      </w:r>
    </w:p>
    <w:p w14:paraId="47076B4B" w14:textId="77777777" w:rsidR="001F622D" w:rsidRDefault="001F622D" w:rsidP="001F622D">
      <w:pPr>
        <w:pStyle w:val="07Textecourant"/>
      </w:pPr>
      <w:r>
        <w:t>Sur les marchés numériques, la multiplication des acteurs peut poser des problèmes si la fiscalité ou les lois applicables à ces différents acteurs ne sont pas identiques (conflits entre les chauffeurs de taxi et de VTC par exemple). C’est la raison pour laquelle les pouvoirs publics doivent veiller à ce que les obligations légales et fiscales des différents acteurs d’un même marché ne biaisent pas la concurrence en avantageant ou pénalisant certains de ces acteurs.</w:t>
      </w:r>
    </w:p>
    <w:p w14:paraId="65EFFB63" w14:textId="58A2C91C" w:rsidR="009F5C49" w:rsidRDefault="001F622D" w:rsidP="001F622D">
      <w:pPr>
        <w:pStyle w:val="07Textecourant"/>
      </w:pPr>
      <w:r>
        <w:t>La digitalisation met en lumière de nouvelles problématiques juridiques : la protection des données, la fiscalité, le statut du travailleur ou encore l’économie de partage</w:t>
      </w:r>
      <w:r w:rsidR="00A56804">
        <w:t>.</w:t>
      </w:r>
    </w:p>
    <w:p w14:paraId="45AEA69C" w14:textId="3CA17C35" w:rsidR="00833F97" w:rsidRPr="009F5C49" w:rsidRDefault="0012712A" w:rsidP="00833F97">
      <w:pPr>
        <w:pStyle w:val="06Questionenonce"/>
      </w:pPr>
      <w:r>
        <w:t>8</w:t>
      </w:r>
      <w:r w:rsidR="00833F97" w:rsidRPr="009F5C49">
        <w:t xml:space="preserve">. </w:t>
      </w:r>
      <w:r w:rsidR="00232B7B" w:rsidRPr="00232B7B">
        <w:t>Quel constat faites-vous sur la part de la seconde main dans les habitudes de consommation des Français en 2024 ?</w:t>
      </w:r>
    </w:p>
    <w:p w14:paraId="6284CD06" w14:textId="2759E378" w:rsidR="0012712A" w:rsidRDefault="00232B7B" w:rsidP="00E87D2C">
      <w:pPr>
        <w:pStyle w:val="07Textecourant"/>
      </w:pPr>
      <w:r w:rsidRPr="00232B7B">
        <w:t xml:space="preserve">Plus de </w:t>
      </w:r>
      <w:r>
        <w:t xml:space="preserve">la </w:t>
      </w:r>
      <w:r w:rsidRPr="00232B7B">
        <w:t>moitié des Français ont acheté ou vendu des produits d’occasion dans les 12 derniers mois et cette tendance est en augmentation. 43 % déclarent pouvoir consommer uniquement des produits de seconde main – tendance particulièrement forte chez les jeunes</w:t>
      </w:r>
      <w:r w:rsidR="00ED19C8">
        <w:t>.</w:t>
      </w:r>
    </w:p>
    <w:p w14:paraId="76E1E24B" w14:textId="7AB71A22" w:rsidR="00232B7B" w:rsidRPr="009F5C49" w:rsidRDefault="00232B7B" w:rsidP="00232B7B">
      <w:pPr>
        <w:pStyle w:val="06Questionenonce"/>
      </w:pPr>
      <w:r>
        <w:t>9</w:t>
      </w:r>
      <w:r w:rsidRPr="009F5C49">
        <w:t xml:space="preserve">. </w:t>
      </w:r>
      <w:r w:rsidRPr="00232B7B">
        <w:t>Précisez l’impact du numérique sur ces nouveaux modes de consommation</w:t>
      </w:r>
      <w:r>
        <w:t>.</w:t>
      </w:r>
    </w:p>
    <w:p w14:paraId="52B36070" w14:textId="74DB46DE" w:rsidR="00232B7B" w:rsidRDefault="00232B7B" w:rsidP="00232B7B">
      <w:pPr>
        <w:pStyle w:val="07Textecourant"/>
      </w:pPr>
      <w:r w:rsidRPr="00232B7B">
        <w:t>Au-delà de la concurrence, la collaboration se développe également sur les marchés numériques, ce qui conduit aujourd'hui à parler d'économie collaborative. Celle-ci</w:t>
      </w:r>
      <w:r w:rsidR="00544330">
        <w:t>,</w:t>
      </w:r>
      <w:r w:rsidRPr="00232B7B">
        <w:t xml:space="preserve"> reposant en grande partie sur l'existence de places de marché, regroupe des plateformes d'échange de biens et de services entre particuliers, que ces échanges soient marchands (covoiturage, revente d'objets) ou non marchands (troc de biens et services, échanges d'appartements ou de maisons). 68 % des Français préfèrent ainsi les plateformes en ligne pour échanger</w:t>
      </w:r>
      <w:r>
        <w:t>.</w:t>
      </w:r>
    </w:p>
    <w:p w14:paraId="592DC912" w14:textId="2B3435C0" w:rsidR="00232B7B" w:rsidRPr="009F5C49" w:rsidRDefault="00232B7B" w:rsidP="00232B7B">
      <w:pPr>
        <w:pStyle w:val="06Questionenonce"/>
      </w:pPr>
      <w:r>
        <w:lastRenderedPageBreak/>
        <w:t>10</w:t>
      </w:r>
      <w:r w:rsidRPr="009F5C49">
        <w:t xml:space="preserve">. </w:t>
      </w:r>
      <w:r w:rsidRPr="00232B7B">
        <w:t>Donnez des exemples de site internet favorisant l’économie collaborative ou circulaire</w:t>
      </w:r>
      <w:r>
        <w:t>.</w:t>
      </w:r>
    </w:p>
    <w:p w14:paraId="094A453C" w14:textId="77777777" w:rsidR="00232B7B" w:rsidRDefault="00232B7B" w:rsidP="00232B7B">
      <w:pPr>
        <w:pStyle w:val="07Textecourant"/>
      </w:pPr>
      <w:r>
        <w:t xml:space="preserve">- des pure </w:t>
      </w:r>
      <w:proofErr w:type="spellStart"/>
      <w:r>
        <w:t>players</w:t>
      </w:r>
      <w:proofErr w:type="spellEnd"/>
      <w:r>
        <w:t xml:space="preserve"> : </w:t>
      </w:r>
      <w:proofErr w:type="spellStart"/>
      <w:r>
        <w:t>Vinted</w:t>
      </w:r>
      <w:proofErr w:type="spellEnd"/>
      <w:r>
        <w:t xml:space="preserve">, </w:t>
      </w:r>
      <w:proofErr w:type="spellStart"/>
      <w:r>
        <w:t>Leboncoin</w:t>
      </w:r>
      <w:proofErr w:type="spellEnd"/>
      <w:r>
        <w:t xml:space="preserve">, </w:t>
      </w:r>
      <w:proofErr w:type="spellStart"/>
      <w:r>
        <w:t>BackMarket</w:t>
      </w:r>
      <w:proofErr w:type="spellEnd"/>
    </w:p>
    <w:p w14:paraId="4C87AA2E" w14:textId="4AA2F6EC" w:rsidR="00232B7B" w:rsidRDefault="00232B7B" w:rsidP="00232B7B">
      <w:pPr>
        <w:pStyle w:val="07Textecourant"/>
      </w:pPr>
      <w:r>
        <w:t>- des enseignes traditionnelles qui ont développé un site dédié : Decathlon occasion, La Reboucle de la Redoute, Darty 2e vie...</w:t>
      </w:r>
    </w:p>
    <w:p w14:paraId="0F32F27B" w14:textId="77777777" w:rsidR="002C4DC6" w:rsidRPr="00696F7C" w:rsidRDefault="002C4DC6" w:rsidP="002C4DC6">
      <w:pPr>
        <w:pStyle w:val="05Itinrairebis"/>
      </w:pPr>
      <w:r w:rsidRPr="007A53A4">
        <w:rPr>
          <w:b/>
          <w:bCs/>
        </w:rPr>
        <w:t>Pour faire le point</w:t>
      </w:r>
    </w:p>
    <w:p w14:paraId="5A28B7A8" w14:textId="5CC8DDEB" w:rsidR="00226484" w:rsidRDefault="00226484" w:rsidP="001C0704">
      <w:pPr>
        <w:pStyle w:val="06Questionenonce"/>
      </w:pPr>
      <w:r w:rsidRPr="00226484">
        <w:t xml:space="preserve">À l’aide de la vidéo « </w:t>
      </w:r>
      <w:r w:rsidR="00232B7B">
        <w:t>DMA, ce nouveau règlement qui change le monde du numérique</w:t>
      </w:r>
      <w:r w:rsidRPr="00226484">
        <w:t xml:space="preserve"> » et des notions étudiées, </w:t>
      </w:r>
      <w:r w:rsidR="0015429B">
        <w:t>présentez dans une note structurée les enjeux de cette nouvelle réglementation pour l’offre proposée par les acteurs du numérique et pour la concurrence sur ce secteur</w:t>
      </w:r>
      <w:r w:rsidRPr="00226484">
        <w:t>.</w:t>
      </w:r>
    </w:p>
    <w:p w14:paraId="2F3707C6" w14:textId="77777777" w:rsidR="0015429B" w:rsidRPr="0015429B" w:rsidRDefault="0015429B" w:rsidP="0015429B">
      <w:pPr>
        <w:rPr>
          <w:rFonts w:ascii="GuidePedagoTimes" w:hAnsi="GuidePedagoTimes"/>
          <w:sz w:val="22"/>
          <w:szCs w:val="22"/>
        </w:rPr>
      </w:pPr>
      <w:r w:rsidRPr="0015429B">
        <w:rPr>
          <w:rFonts w:ascii="GuidePedagoTimes" w:hAnsi="GuidePedagoTimes"/>
          <w:sz w:val="22"/>
          <w:szCs w:val="22"/>
        </w:rPr>
        <w:t xml:space="preserve">L’économie numérique recouvre les différents secteurs de l’économie qui mobilisent principalement les outils numériques, en particulier sur internet, dans leur offre de biens et de services. Le produit vendu peut être numérique (information, musique, vidéo, logiciel, jeux…) ou le numérique peut être utilisé pour faciliter et améliorer la mise en relation entre les offreurs, acheteurs ou usagers du produit (plateforme d’échange, réseaux sociaux…). Les acteurs, les produits et/ou les outils de mise en relation sur les marchés numériques sont donc distincts de ceux des marchés traditionnels. </w:t>
      </w:r>
    </w:p>
    <w:p w14:paraId="6D320F6B" w14:textId="77777777" w:rsidR="0015429B" w:rsidRPr="0015429B" w:rsidRDefault="0015429B" w:rsidP="0015429B">
      <w:pPr>
        <w:rPr>
          <w:rFonts w:ascii="GuidePedagoTimes" w:hAnsi="GuidePedagoTimes"/>
          <w:sz w:val="22"/>
          <w:szCs w:val="22"/>
        </w:rPr>
      </w:pPr>
      <w:r w:rsidRPr="0015429B">
        <w:rPr>
          <w:rFonts w:ascii="GuidePedagoTimes" w:hAnsi="GuidePedagoTimes"/>
          <w:sz w:val="22"/>
          <w:szCs w:val="22"/>
        </w:rPr>
        <w:t xml:space="preserve">La nouvelle réglementation DMA (Digital </w:t>
      </w:r>
      <w:proofErr w:type="spellStart"/>
      <w:r w:rsidRPr="0015429B">
        <w:rPr>
          <w:rFonts w:ascii="GuidePedagoTimes" w:hAnsi="GuidePedagoTimes"/>
          <w:sz w:val="22"/>
          <w:szCs w:val="22"/>
        </w:rPr>
        <w:t>Market</w:t>
      </w:r>
      <w:proofErr w:type="spellEnd"/>
      <w:r w:rsidRPr="0015429B">
        <w:rPr>
          <w:rFonts w:ascii="GuidePedagoTimes" w:hAnsi="GuidePedagoTimes"/>
          <w:sz w:val="22"/>
          <w:szCs w:val="22"/>
        </w:rPr>
        <w:t xml:space="preserve"> </w:t>
      </w:r>
      <w:proofErr w:type="spellStart"/>
      <w:r w:rsidRPr="0015429B">
        <w:rPr>
          <w:rFonts w:ascii="GuidePedagoTimes" w:hAnsi="GuidePedagoTimes"/>
          <w:sz w:val="22"/>
          <w:szCs w:val="22"/>
        </w:rPr>
        <w:t>Act</w:t>
      </w:r>
      <w:proofErr w:type="spellEnd"/>
      <w:r w:rsidRPr="0015429B">
        <w:rPr>
          <w:rFonts w:ascii="GuidePedagoTimes" w:hAnsi="GuidePedagoTimes"/>
          <w:sz w:val="22"/>
          <w:szCs w:val="22"/>
        </w:rPr>
        <w:t>) de l’Union européenne vise à éviter les monopoles et à permettre une libre concurrence.</w:t>
      </w:r>
    </w:p>
    <w:p w14:paraId="34866991" w14:textId="77777777" w:rsidR="0015429B" w:rsidRPr="0015429B" w:rsidRDefault="0015429B" w:rsidP="0015429B">
      <w:pPr>
        <w:rPr>
          <w:rFonts w:ascii="GuidePedagoTimes" w:hAnsi="GuidePedagoTimes"/>
          <w:sz w:val="22"/>
          <w:szCs w:val="22"/>
        </w:rPr>
      </w:pPr>
      <w:r w:rsidRPr="0015429B">
        <w:rPr>
          <w:rFonts w:ascii="GuidePedagoTimes" w:hAnsi="GuidePedagoTimes"/>
          <w:sz w:val="22"/>
          <w:szCs w:val="22"/>
        </w:rPr>
        <w:t xml:space="preserve">Dans cette mesure, on peut donc s’interroger sur les enjeux de la nouvelle réglementation DMA sur l’offre de ces acteurs (les GAFAM) et sur la concurrence. </w:t>
      </w:r>
    </w:p>
    <w:p w14:paraId="238CB685" w14:textId="77777777" w:rsidR="0015429B" w:rsidRPr="0015429B" w:rsidRDefault="0015429B" w:rsidP="0015429B">
      <w:pPr>
        <w:rPr>
          <w:rFonts w:ascii="GuidePedagoTimes" w:hAnsi="GuidePedagoTimes"/>
          <w:b/>
          <w:bCs/>
          <w:sz w:val="22"/>
          <w:szCs w:val="22"/>
        </w:rPr>
      </w:pPr>
      <w:r w:rsidRPr="0015429B">
        <w:rPr>
          <w:rFonts w:ascii="GuidePedagoTimes" w:hAnsi="GuidePedagoTimes"/>
          <w:b/>
          <w:bCs/>
          <w:sz w:val="22"/>
          <w:szCs w:val="22"/>
        </w:rPr>
        <w:t xml:space="preserve">I. Les enjeux pour les offreurs </w:t>
      </w:r>
    </w:p>
    <w:p w14:paraId="6842D3CC" w14:textId="77777777" w:rsidR="0015429B" w:rsidRPr="0015429B" w:rsidRDefault="0015429B" w:rsidP="0015429B">
      <w:pPr>
        <w:rPr>
          <w:rFonts w:ascii="GuidePedagoTimes" w:hAnsi="GuidePedagoTimes"/>
          <w:sz w:val="22"/>
          <w:szCs w:val="22"/>
        </w:rPr>
      </w:pPr>
      <w:r w:rsidRPr="0015429B">
        <w:rPr>
          <w:rFonts w:ascii="GuidePedagoTimes" w:hAnsi="GuidePedagoTimes"/>
          <w:sz w:val="22"/>
          <w:szCs w:val="22"/>
        </w:rPr>
        <w:t>La nouvelle réglementation va donc :</w:t>
      </w:r>
    </w:p>
    <w:p w14:paraId="66C41DE3" w14:textId="1BC7BFA0" w:rsidR="0015429B" w:rsidRPr="0015429B" w:rsidRDefault="0015429B" w:rsidP="0015429B">
      <w:pPr>
        <w:rPr>
          <w:rFonts w:ascii="GuidePedagoTimes" w:hAnsi="GuidePedagoTimes"/>
          <w:sz w:val="22"/>
          <w:szCs w:val="22"/>
        </w:rPr>
      </w:pPr>
      <w:r w:rsidRPr="0015429B">
        <w:rPr>
          <w:rFonts w:ascii="GuidePedagoTimes" w:hAnsi="GuidePedagoTimes"/>
          <w:sz w:val="22"/>
          <w:szCs w:val="22"/>
        </w:rPr>
        <w:t xml:space="preserve">- Pousser les offreurs à revoir leur offre (ex de l’Apple </w:t>
      </w:r>
      <w:proofErr w:type="spellStart"/>
      <w:r>
        <w:rPr>
          <w:rFonts w:ascii="GuidePedagoTimes" w:hAnsi="GuidePedagoTimes"/>
          <w:sz w:val="22"/>
          <w:szCs w:val="22"/>
        </w:rPr>
        <w:t>P</w:t>
      </w:r>
      <w:r w:rsidRPr="0015429B">
        <w:rPr>
          <w:rFonts w:ascii="GuidePedagoTimes" w:hAnsi="GuidePedagoTimes"/>
          <w:sz w:val="22"/>
          <w:szCs w:val="22"/>
        </w:rPr>
        <w:t>ay</w:t>
      </w:r>
      <w:proofErr w:type="spellEnd"/>
      <w:r w:rsidRPr="0015429B">
        <w:rPr>
          <w:rFonts w:ascii="GuidePedagoTimes" w:hAnsi="GuidePedagoTimes"/>
          <w:sz w:val="22"/>
          <w:szCs w:val="22"/>
        </w:rPr>
        <w:t xml:space="preserve"> d’Apple) ;</w:t>
      </w:r>
    </w:p>
    <w:p w14:paraId="0CBB7312" w14:textId="77777777" w:rsidR="0015429B" w:rsidRPr="0015429B" w:rsidRDefault="0015429B" w:rsidP="0015429B">
      <w:pPr>
        <w:rPr>
          <w:rFonts w:ascii="GuidePedagoTimes" w:hAnsi="GuidePedagoTimes"/>
          <w:sz w:val="22"/>
          <w:szCs w:val="22"/>
        </w:rPr>
      </w:pPr>
      <w:r w:rsidRPr="0015429B">
        <w:rPr>
          <w:rFonts w:ascii="GuidePedagoTimes" w:hAnsi="GuidePedagoTimes"/>
          <w:sz w:val="22"/>
          <w:szCs w:val="22"/>
        </w:rPr>
        <w:t xml:space="preserve">- Permettre aux utilisateurs d’installer librement de nouvelles applications sans passer par Google Play ou l’App Store, ce qui va stimuler la créativité des concepteurs d’application qui n’auront plus à payer de redevances à Google ou Apple. </w:t>
      </w:r>
    </w:p>
    <w:p w14:paraId="0E3A38B5" w14:textId="77777777" w:rsidR="0015429B" w:rsidRPr="0015429B" w:rsidRDefault="0015429B" w:rsidP="0015429B">
      <w:pPr>
        <w:rPr>
          <w:rFonts w:ascii="GuidePedagoTimes" w:hAnsi="GuidePedagoTimes"/>
          <w:sz w:val="22"/>
          <w:szCs w:val="22"/>
        </w:rPr>
      </w:pPr>
      <w:r w:rsidRPr="0015429B">
        <w:rPr>
          <w:rFonts w:ascii="GuidePedagoTimes" w:hAnsi="GuidePedagoTimes"/>
          <w:sz w:val="22"/>
          <w:szCs w:val="22"/>
        </w:rPr>
        <w:t>Les risques pour les offreurs sont importants puisqu’ils devront payer des amendes très dissuasives en cas de non-respect de la réglementation (10 % de leur CA mondial et 20 % en cas de récidive).</w:t>
      </w:r>
    </w:p>
    <w:p w14:paraId="6A9E2FF3" w14:textId="77777777" w:rsidR="0015429B" w:rsidRPr="0015429B" w:rsidRDefault="0015429B" w:rsidP="0015429B">
      <w:pPr>
        <w:rPr>
          <w:rFonts w:ascii="GuidePedagoTimes" w:hAnsi="GuidePedagoTimes"/>
          <w:sz w:val="22"/>
          <w:szCs w:val="22"/>
        </w:rPr>
      </w:pPr>
      <w:r w:rsidRPr="0015429B">
        <w:rPr>
          <w:rFonts w:ascii="GuidePedagoTimes" w:hAnsi="GuidePedagoTimes"/>
          <w:sz w:val="22"/>
          <w:szCs w:val="22"/>
        </w:rPr>
        <w:t xml:space="preserve">Ils pourraient faire le choix de ne plus proposer de nouveaux services en Europe. </w:t>
      </w:r>
    </w:p>
    <w:p w14:paraId="51A25FF5" w14:textId="77777777" w:rsidR="0015429B" w:rsidRPr="0015429B" w:rsidRDefault="0015429B" w:rsidP="0015429B">
      <w:pPr>
        <w:rPr>
          <w:rFonts w:ascii="GuidePedagoTimes" w:hAnsi="GuidePedagoTimes"/>
          <w:b/>
          <w:bCs/>
          <w:sz w:val="22"/>
          <w:szCs w:val="22"/>
        </w:rPr>
      </w:pPr>
      <w:r w:rsidRPr="0015429B">
        <w:rPr>
          <w:rFonts w:ascii="GuidePedagoTimes" w:hAnsi="GuidePedagoTimes"/>
          <w:b/>
          <w:bCs/>
          <w:sz w:val="22"/>
          <w:szCs w:val="22"/>
        </w:rPr>
        <w:t>II. Les enjeux pour le cadre concurrentiel</w:t>
      </w:r>
    </w:p>
    <w:p w14:paraId="5D481C4F" w14:textId="34301C45" w:rsidR="0015429B" w:rsidRPr="0015429B" w:rsidRDefault="0015429B" w:rsidP="0015429B">
      <w:pPr>
        <w:rPr>
          <w:rFonts w:ascii="GuidePedagoTimes" w:hAnsi="GuidePedagoTimes"/>
          <w:sz w:val="22"/>
          <w:szCs w:val="22"/>
        </w:rPr>
      </w:pPr>
      <w:r w:rsidRPr="0015429B">
        <w:rPr>
          <w:rFonts w:ascii="GuidePedagoTimes" w:hAnsi="GuidePedagoTimes"/>
          <w:sz w:val="22"/>
          <w:szCs w:val="22"/>
        </w:rPr>
        <w:t>Les marchés numériques attirent de nouveaux acteurs. En effet, on trouve sur ces marchés des startup</w:t>
      </w:r>
      <w:r>
        <w:rPr>
          <w:rFonts w:ascii="GuidePedagoTimes" w:hAnsi="GuidePedagoTimes"/>
          <w:sz w:val="22"/>
          <w:szCs w:val="22"/>
        </w:rPr>
        <w:t>s</w:t>
      </w:r>
      <w:r w:rsidRPr="0015429B">
        <w:rPr>
          <w:rFonts w:ascii="GuidePedagoTimes" w:hAnsi="GuidePedagoTimes"/>
          <w:sz w:val="22"/>
          <w:szCs w:val="22"/>
        </w:rPr>
        <w:t xml:space="preserve">, des pure </w:t>
      </w:r>
      <w:proofErr w:type="spellStart"/>
      <w:r w:rsidRPr="0015429B">
        <w:rPr>
          <w:rFonts w:ascii="GuidePedagoTimes" w:hAnsi="GuidePedagoTimes"/>
          <w:sz w:val="22"/>
          <w:szCs w:val="22"/>
        </w:rPr>
        <w:t>players</w:t>
      </w:r>
      <w:proofErr w:type="spellEnd"/>
      <w:r w:rsidRPr="0015429B">
        <w:rPr>
          <w:rFonts w:ascii="GuidePedagoTimes" w:hAnsi="GuidePedagoTimes"/>
          <w:sz w:val="22"/>
          <w:szCs w:val="22"/>
        </w:rPr>
        <w:t xml:space="preserve"> et même des particuliers qui peuvent vendre des biens et services en concurrence avec des offreurs professionnels. Cette multiplication des acteurs joue sur le degré de concurrence et l’augmente. Cette évolution entraîne la disparition d’acteurs traditionnels et favorise l’apparition de nouveaux acteurs comme les particuliers. L’économie numérique favorise donc l’intensification de la concurrence.</w:t>
      </w:r>
    </w:p>
    <w:p w14:paraId="3272E887" w14:textId="77777777" w:rsidR="0015429B" w:rsidRPr="0015429B" w:rsidRDefault="0015429B" w:rsidP="0015429B">
      <w:pPr>
        <w:rPr>
          <w:rFonts w:ascii="GuidePedagoTimes" w:hAnsi="GuidePedagoTimes"/>
          <w:sz w:val="22"/>
          <w:szCs w:val="22"/>
        </w:rPr>
      </w:pPr>
      <w:r w:rsidRPr="0015429B">
        <w:rPr>
          <w:rFonts w:ascii="GuidePedagoTimes" w:hAnsi="GuidePedagoTimes"/>
          <w:sz w:val="22"/>
          <w:szCs w:val="22"/>
        </w:rPr>
        <w:t>Certains marchés numériques sont cependant caractérisés par un nombre d’offreurs assez réduit (GAFAM par exemple), ce qui traduit donc un niveau de concurrence assez faible. Cette faiblesse concurrentielle peut s’expliquer par l’effet de réseau, un phénomène par lequel l’utilité réelle d’une technique ou d’un produit dépend du nombre de ses utilisateurs. Ainsi, plus le nombre d’utilisateurs est important, plus la technique ou le produit qu’ils utilisent devient utile. Il est donc important que chaque entreprise attire le plus grand nombre d’usagers possibles, ce qui conduit naturellement à une structure de marché composée de quelques grandes entreprises, donc avec une concurrence assez faible. Cette structure favorise la rentabilité des offreurs mais peut être préjudiciable pour les consommateurs.</w:t>
      </w:r>
    </w:p>
    <w:p w14:paraId="3983AEB2" w14:textId="64B7FB00" w:rsidR="00943FFD" w:rsidRPr="0015429B" w:rsidRDefault="0015429B" w:rsidP="00943FFD">
      <w:pPr>
        <w:rPr>
          <w:rFonts w:ascii="GuidePedagoTimes" w:hAnsi="GuidePedagoTimes"/>
          <w:sz w:val="22"/>
          <w:szCs w:val="22"/>
        </w:rPr>
      </w:pPr>
      <w:r w:rsidRPr="0015429B">
        <w:rPr>
          <w:rFonts w:ascii="GuidePedagoTimes" w:hAnsi="GuidePedagoTimes"/>
          <w:sz w:val="22"/>
          <w:szCs w:val="22"/>
        </w:rPr>
        <w:t xml:space="preserve">La nouvelle réglementation va libérer le marché et ouvrir de nouvelles opportunités pour certains concurrents comme Epic </w:t>
      </w:r>
      <w:r w:rsidR="00A82E09">
        <w:rPr>
          <w:rFonts w:ascii="GuidePedagoTimes" w:hAnsi="GuidePedagoTimes"/>
          <w:sz w:val="22"/>
          <w:szCs w:val="22"/>
        </w:rPr>
        <w:t>G</w:t>
      </w:r>
      <w:r w:rsidRPr="0015429B">
        <w:rPr>
          <w:rFonts w:ascii="GuidePedagoTimes" w:hAnsi="GuidePedagoTimes"/>
          <w:sz w:val="22"/>
          <w:szCs w:val="22"/>
        </w:rPr>
        <w:t>ames ou Spotify.</w:t>
      </w:r>
    </w:p>
    <w:p w14:paraId="075EFC5E" w14:textId="702FBAF3" w:rsidR="001C0704" w:rsidRPr="00095C38" w:rsidRDefault="00DB7D92" w:rsidP="00095C38">
      <w:pPr>
        <w:pStyle w:val="04Niveau1"/>
      </w:pPr>
      <w:r>
        <w:t>3</w:t>
      </w:r>
      <w:r w:rsidR="001C0704" w:rsidRPr="00095C38">
        <w:t xml:space="preserve">. </w:t>
      </w:r>
      <w:r w:rsidR="0043693F" w:rsidRPr="0043693F">
        <w:t xml:space="preserve">Caractériser les phénomènes de désintermédiation et de </w:t>
      </w:r>
      <w:proofErr w:type="spellStart"/>
      <w:r w:rsidR="0043693F" w:rsidRPr="0043693F">
        <w:t>réintermédiation</w:t>
      </w:r>
      <w:proofErr w:type="spellEnd"/>
    </w:p>
    <w:p w14:paraId="29D9A5DB" w14:textId="75266B5F" w:rsidR="00641D20" w:rsidRPr="00641D20" w:rsidRDefault="00641D20" w:rsidP="00DD7E3C">
      <w:pPr>
        <w:pStyle w:val="06Questionenonce"/>
      </w:pPr>
      <w:r w:rsidRPr="00641D20">
        <w:t xml:space="preserve">1. </w:t>
      </w:r>
      <w:r w:rsidR="0043693F" w:rsidRPr="0043693F">
        <w:t>Expliquez la notion de désintermédiation.</w:t>
      </w:r>
    </w:p>
    <w:p w14:paraId="1DBC9009" w14:textId="29DFFCF5" w:rsidR="00641D20" w:rsidRDefault="0043693F" w:rsidP="00641D20">
      <w:pPr>
        <w:pStyle w:val="07Textecourant"/>
      </w:pPr>
      <w:r w:rsidRPr="0043693F">
        <w:t>La désintermédiation consiste à supprimer des intermédiaires dans un circuit de distribution. Le nombre d’intermédiaires entre le producteur et le client est donc plus faible. Avec une désintermédiation totale, le producteur est en contact direct avec son client.</w:t>
      </w:r>
    </w:p>
    <w:p w14:paraId="65EE7C10" w14:textId="152D6AA1" w:rsidR="00641D20" w:rsidRPr="00641D20" w:rsidRDefault="00641D20" w:rsidP="00DD7E3C">
      <w:pPr>
        <w:pStyle w:val="06Questionenonce"/>
      </w:pPr>
      <w:r w:rsidRPr="00641D20">
        <w:t xml:space="preserve">2. </w:t>
      </w:r>
      <w:r w:rsidR="0043693F" w:rsidRPr="0043693F">
        <w:t>Précisez l’impact d’internet dans le processus de désintermédiation.</w:t>
      </w:r>
    </w:p>
    <w:p w14:paraId="091A6701" w14:textId="254F179F" w:rsidR="00641D20" w:rsidRDefault="0043693F" w:rsidP="00641D20">
      <w:pPr>
        <w:pStyle w:val="07Textecourant"/>
        <w:rPr>
          <w:rFonts w:ascii="GuidePedagoTimes-Bold" w:hAnsi="GuidePedagoTimes-Bold" w:cs="GuidePedagoTimes-Bold"/>
          <w:spacing w:val="-1"/>
          <w:sz w:val="23"/>
          <w:szCs w:val="23"/>
        </w:rPr>
      </w:pPr>
      <w:r w:rsidRPr="0043693F">
        <w:t xml:space="preserve">Internet est un outil qui favorise la désintermédiation. Il facilite en effet, par le biais d’une plateforme, la rencontre entre l’offre et la demande. Par ailleurs, internet fait baisser le coût des transactions entre l’offre et la demande </w:t>
      </w:r>
      <w:r w:rsidRPr="0043693F">
        <w:lastRenderedPageBreak/>
        <w:t>(les agents n’ont pas besoin de se déplacer pour se trouver ou se rencontrer par exemple).</w:t>
      </w:r>
    </w:p>
    <w:p w14:paraId="0A3B7D8B" w14:textId="0B0C839C" w:rsidR="00641D20" w:rsidRPr="00641D20" w:rsidRDefault="00641D20" w:rsidP="00DD7E3C">
      <w:pPr>
        <w:pStyle w:val="06Questionenonce"/>
      </w:pPr>
      <w:r w:rsidRPr="00641D20">
        <w:t>3.</w:t>
      </w:r>
      <w:r>
        <w:t xml:space="preserve"> </w:t>
      </w:r>
      <w:r w:rsidR="00993B1C" w:rsidRPr="00993B1C">
        <w:t xml:space="preserve">Quels éléments peuvent affecter le secteur du tourisme </w:t>
      </w:r>
      <w:r w:rsidR="0043693F" w:rsidRPr="0043693F">
        <w:t>?</w:t>
      </w:r>
    </w:p>
    <w:p w14:paraId="274C04FB" w14:textId="5B396E68" w:rsidR="00641D20" w:rsidRDefault="00D20D83" w:rsidP="00993B1C">
      <w:pPr>
        <w:pStyle w:val="07Textecourant"/>
      </w:pPr>
      <w:r>
        <w:t xml:space="preserve">La </w:t>
      </w:r>
      <w:r w:rsidR="00993B1C">
        <w:t xml:space="preserve">conjoncture économique défavorable </w:t>
      </w:r>
      <w:r>
        <w:t xml:space="preserve">et </w:t>
      </w:r>
      <w:r w:rsidR="00993B1C">
        <w:t>le pouvoir d’achat des ménages</w:t>
      </w:r>
      <w:r>
        <w:t xml:space="preserve"> peuvent affecter le secteur du tourisme.</w:t>
      </w:r>
    </w:p>
    <w:p w14:paraId="74B0CD2C" w14:textId="73E8382F" w:rsidR="00641D20" w:rsidRPr="00641D20" w:rsidRDefault="00641D20" w:rsidP="00DD7E3C">
      <w:pPr>
        <w:pStyle w:val="06Questionenonce"/>
      </w:pPr>
      <w:r w:rsidRPr="00641D20">
        <w:t xml:space="preserve">4. </w:t>
      </w:r>
      <w:r w:rsidR="00DB19F5" w:rsidRPr="00DB19F5">
        <w:t>Explicitez l’impact de la désintermédiation sur le secteur du tourisme</w:t>
      </w:r>
      <w:r w:rsidRPr="00641D20">
        <w:t>.</w:t>
      </w:r>
    </w:p>
    <w:p w14:paraId="3DBC098B" w14:textId="076AA134" w:rsidR="00641D20" w:rsidRDefault="00DB19F5" w:rsidP="0043693F">
      <w:pPr>
        <w:pStyle w:val="07Textecourant"/>
      </w:pPr>
      <w:r w:rsidRPr="00DB19F5">
        <w:t xml:space="preserve">La désintermédiation a affecté la chaîne de valeur de nombreux acteurs du tourisme. Les secteurs des points de ventes des agences de voyages souffrent depuis de nombreuses années de l’émergence de </w:t>
      </w:r>
      <w:r w:rsidR="00D20D83" w:rsidRPr="00DB19F5">
        <w:t>nouveaux</w:t>
      </w:r>
      <w:r w:rsidRPr="00DB19F5">
        <w:t xml:space="preserve"> acteurs numériques. Les sites internet proposent aussi des offres plus attractives et spontanées qu’en agence. Les compagnies aériennes font face à une guerre des prix et au développement des compagnies low-cost. Les hôtels font face au numéro un</w:t>
      </w:r>
      <w:r w:rsidR="00D20D83">
        <w:t>,</w:t>
      </w:r>
      <w:r w:rsidRPr="00DB19F5">
        <w:t xml:space="preserve"> Booking.com</w:t>
      </w:r>
      <w:r w:rsidR="00D20D83">
        <w:t>,</w:t>
      </w:r>
      <w:r w:rsidRPr="00DB19F5">
        <w:t xml:space="preserve"> et perdent des parts de marchés</w:t>
      </w:r>
      <w:r w:rsidR="0043693F">
        <w:t>.</w:t>
      </w:r>
    </w:p>
    <w:p w14:paraId="71C6FD5F" w14:textId="5CCD799C" w:rsidR="00641D20" w:rsidRPr="00641D20" w:rsidRDefault="00641D20" w:rsidP="00DD7E3C">
      <w:pPr>
        <w:pStyle w:val="06Questionenonce"/>
      </w:pPr>
      <w:r w:rsidRPr="00641D20">
        <w:t xml:space="preserve">5. </w:t>
      </w:r>
      <w:r w:rsidR="00DB19F5" w:rsidRPr="00DB19F5">
        <w:t>Montrez comment le numérique a permis la création de nouveaux acteurs dans ce secteur</w:t>
      </w:r>
      <w:r w:rsidR="0043693F" w:rsidRPr="0043693F">
        <w:t>.</w:t>
      </w:r>
    </w:p>
    <w:p w14:paraId="65713515" w14:textId="3644E11A" w:rsidR="00EF29A1" w:rsidRDefault="00D20D83" w:rsidP="00A60A3C">
      <w:pPr>
        <w:pStyle w:val="07Textecourant"/>
      </w:pPr>
      <w:r>
        <w:t>Le numérique</w:t>
      </w:r>
      <w:r w:rsidR="00DB19F5" w:rsidRPr="00DB19F5">
        <w:t xml:space="preserve"> a favorisé l’arrivée de </w:t>
      </w:r>
      <w:proofErr w:type="spellStart"/>
      <w:r w:rsidR="00DB19F5" w:rsidRPr="00DB19F5">
        <w:t>pureplayers</w:t>
      </w:r>
      <w:proofErr w:type="spellEnd"/>
      <w:r w:rsidR="00DB19F5" w:rsidRPr="00DB19F5">
        <w:t xml:space="preserve"> comme </w:t>
      </w:r>
      <w:proofErr w:type="spellStart"/>
      <w:r w:rsidR="00DB19F5" w:rsidRPr="00DB19F5">
        <w:t>Booking</w:t>
      </w:r>
      <w:proofErr w:type="spellEnd"/>
      <w:r w:rsidR="00DB19F5" w:rsidRPr="00DB19F5">
        <w:t xml:space="preserve"> et Expedia en 1996 et Trip Advisor en 2000, l’apparition des comparateurs en ligne de l’émergence de nouveaux acteurs numériques. </w:t>
      </w:r>
      <w:proofErr w:type="spellStart"/>
      <w:r w:rsidR="00DB19F5" w:rsidRPr="00DB19F5">
        <w:t>Paypal</w:t>
      </w:r>
      <w:proofErr w:type="spellEnd"/>
      <w:r w:rsidR="00DB19F5" w:rsidRPr="00DB19F5">
        <w:t xml:space="preserve"> fait également partie de ces nouveaux intermédiaires</w:t>
      </w:r>
      <w:r w:rsidR="00580D8D">
        <w:t>.</w:t>
      </w:r>
    </w:p>
    <w:p w14:paraId="3727BDA6" w14:textId="169B274F" w:rsidR="00641D20" w:rsidRPr="00641D20" w:rsidRDefault="00641D20" w:rsidP="00DD7E3C">
      <w:pPr>
        <w:pStyle w:val="06Questionenonce"/>
      </w:pPr>
      <w:r w:rsidRPr="00641D20">
        <w:t xml:space="preserve">6. </w:t>
      </w:r>
      <w:r w:rsidR="00395172" w:rsidRPr="00395172">
        <w:t xml:space="preserve">Expliquez la notion de </w:t>
      </w:r>
      <w:proofErr w:type="spellStart"/>
      <w:r w:rsidR="00395172" w:rsidRPr="00395172">
        <w:t>réintermédiation</w:t>
      </w:r>
      <w:proofErr w:type="spellEnd"/>
      <w:r w:rsidR="00395172" w:rsidRPr="00395172">
        <w:t>.</w:t>
      </w:r>
    </w:p>
    <w:p w14:paraId="67274832" w14:textId="77777777" w:rsidR="00395172" w:rsidRDefault="00395172" w:rsidP="00395172">
      <w:pPr>
        <w:pStyle w:val="06Questionenonce"/>
        <w:spacing w:before="0" w:line="260" w:lineRule="atLeast"/>
        <w:rPr>
          <w:rFonts w:ascii="GuidePedagoTimes" w:hAnsi="GuidePedagoTimes" w:cs="GuidePedagoTimes"/>
          <w:b w:val="0"/>
          <w:bCs w:val="0"/>
          <w:spacing w:val="0"/>
          <w:sz w:val="22"/>
          <w:szCs w:val="22"/>
        </w:rPr>
      </w:pPr>
      <w:r w:rsidRPr="00395172">
        <w:rPr>
          <w:rFonts w:ascii="GuidePedagoTimes" w:hAnsi="GuidePedagoTimes" w:cs="GuidePedagoTimes"/>
          <w:b w:val="0"/>
          <w:bCs w:val="0"/>
          <w:spacing w:val="0"/>
          <w:sz w:val="22"/>
          <w:szCs w:val="22"/>
        </w:rPr>
        <w:t xml:space="preserve">La </w:t>
      </w:r>
      <w:proofErr w:type="spellStart"/>
      <w:r w:rsidRPr="00395172">
        <w:rPr>
          <w:rFonts w:ascii="GuidePedagoTimes" w:hAnsi="GuidePedagoTimes" w:cs="GuidePedagoTimes"/>
          <w:b w:val="0"/>
          <w:bCs w:val="0"/>
          <w:spacing w:val="0"/>
          <w:sz w:val="22"/>
          <w:szCs w:val="22"/>
        </w:rPr>
        <w:t>réintermédiation</w:t>
      </w:r>
      <w:proofErr w:type="spellEnd"/>
      <w:r w:rsidRPr="00395172">
        <w:rPr>
          <w:rFonts w:ascii="GuidePedagoTimes" w:hAnsi="GuidePedagoTimes" w:cs="GuidePedagoTimes"/>
          <w:b w:val="0"/>
          <w:bCs w:val="0"/>
          <w:spacing w:val="0"/>
          <w:sz w:val="22"/>
          <w:szCs w:val="22"/>
        </w:rPr>
        <w:t xml:space="preserve"> vise à introduire de nouveaux acteurs entre le producteur et son client. Cette </w:t>
      </w:r>
      <w:proofErr w:type="spellStart"/>
      <w:r w:rsidRPr="00395172">
        <w:rPr>
          <w:rFonts w:ascii="GuidePedagoTimes" w:hAnsi="GuidePedagoTimes" w:cs="GuidePedagoTimes"/>
          <w:b w:val="0"/>
          <w:bCs w:val="0"/>
          <w:spacing w:val="0"/>
          <w:sz w:val="22"/>
          <w:szCs w:val="22"/>
        </w:rPr>
        <w:t>réintermédiation</w:t>
      </w:r>
      <w:proofErr w:type="spellEnd"/>
      <w:r w:rsidRPr="00395172">
        <w:rPr>
          <w:rFonts w:ascii="GuidePedagoTimes" w:hAnsi="GuidePedagoTimes" w:cs="GuidePedagoTimes"/>
          <w:b w:val="0"/>
          <w:bCs w:val="0"/>
          <w:spacing w:val="0"/>
          <w:sz w:val="22"/>
          <w:szCs w:val="22"/>
        </w:rPr>
        <w:t xml:space="preserve"> peut être rendue nécessaire lorsque la diversification de l’offre est trop importante. </w:t>
      </w:r>
    </w:p>
    <w:p w14:paraId="3D2DB70D" w14:textId="62F45EF3" w:rsidR="00641D20" w:rsidRPr="00641D20" w:rsidRDefault="00641D20" w:rsidP="00DD7E3C">
      <w:pPr>
        <w:pStyle w:val="06Questionenonce"/>
      </w:pPr>
      <w:r w:rsidRPr="00641D20">
        <w:t xml:space="preserve">7. </w:t>
      </w:r>
      <w:r w:rsidR="001A38E0" w:rsidRPr="001A38E0">
        <w:t>Quelles sont les causes de ce phénomène ?</w:t>
      </w:r>
    </w:p>
    <w:p w14:paraId="7BA44A6C" w14:textId="77777777" w:rsidR="001A38E0" w:rsidRDefault="001A38E0" w:rsidP="001A38E0">
      <w:pPr>
        <w:pStyle w:val="07Textecourant"/>
      </w:pPr>
      <w:r>
        <w:t>On peut identifier plusieurs causes à ce phénomène :</w:t>
      </w:r>
    </w:p>
    <w:p w14:paraId="68C80E23" w14:textId="77777777" w:rsidR="001A38E0" w:rsidRDefault="001A38E0" w:rsidP="001A38E0">
      <w:pPr>
        <w:pStyle w:val="07Textecourant"/>
      </w:pPr>
      <w:r>
        <w:t>- les exigences massives en matière de service client ;</w:t>
      </w:r>
    </w:p>
    <w:p w14:paraId="5DD34D20" w14:textId="77777777" w:rsidR="001A38E0" w:rsidRDefault="001A38E0" w:rsidP="001A38E0">
      <w:pPr>
        <w:pStyle w:val="07Textecourant"/>
      </w:pPr>
      <w:r>
        <w:t>- les frais d’expédition élevés pour les petites commandes ;</w:t>
      </w:r>
    </w:p>
    <w:p w14:paraId="0E429A7F" w14:textId="77777777" w:rsidR="001A38E0" w:rsidRDefault="001A38E0" w:rsidP="001A38E0">
      <w:pPr>
        <w:pStyle w:val="07Textecourant"/>
      </w:pPr>
      <w:r>
        <w:t>- les défis posés par les détaillants désintermédiés et les partenaires de distribution.</w:t>
      </w:r>
    </w:p>
    <w:p w14:paraId="722683DD" w14:textId="3D3F153B" w:rsidR="00641D20" w:rsidRDefault="001A38E0" w:rsidP="001A38E0">
      <w:pPr>
        <w:pStyle w:val="07Textecourant"/>
      </w:pPr>
      <w:r>
        <w:t xml:space="preserve">Le consommateur devient alors incapable de comparer les offres parce qu’elles sont trop nombreuses ou trop complexes. Des plateformes comme Amazon peuvent alors simplifier le choix du consommateur en regroupant les offres ou des entreprises peuvent proposer des comparateurs pour aider les consommateurs à faire leur choix (LeLynx.fr, meilleurtaux.com). Pour les entreprises, la </w:t>
      </w:r>
      <w:proofErr w:type="spellStart"/>
      <w:r>
        <w:t>réintermédiation</w:t>
      </w:r>
      <w:proofErr w:type="spellEnd"/>
      <w:r>
        <w:t xml:space="preserve"> comporte des avantages, car elle donne accès à de nouveaux intermédiaires et elle permet à l’entreprise de se concentrer sur le produit final.</w:t>
      </w:r>
    </w:p>
    <w:p w14:paraId="4A9DA8E6" w14:textId="15DD8A9F" w:rsidR="00641D20" w:rsidRPr="00641D20" w:rsidRDefault="00641D20" w:rsidP="00DD7E3C">
      <w:pPr>
        <w:pStyle w:val="06Questionenonce"/>
      </w:pPr>
      <w:r w:rsidRPr="00641D20">
        <w:t xml:space="preserve">8. </w:t>
      </w:r>
      <w:r w:rsidR="001A38E0" w:rsidRPr="001A38E0">
        <w:t xml:space="preserve">Listez les enjeux de la </w:t>
      </w:r>
      <w:proofErr w:type="spellStart"/>
      <w:r w:rsidR="001A38E0" w:rsidRPr="001A38E0">
        <w:t>réintermédiation</w:t>
      </w:r>
      <w:proofErr w:type="spellEnd"/>
      <w:r w:rsidR="001A38E0" w:rsidRPr="001A38E0">
        <w:t xml:space="preserve"> pour les entreprises.</w:t>
      </w:r>
    </w:p>
    <w:p w14:paraId="3902EDD0" w14:textId="71B09D5F" w:rsidR="00641D20" w:rsidRPr="00906BB7" w:rsidRDefault="001A38E0" w:rsidP="00641D20">
      <w:pPr>
        <w:pStyle w:val="07Textecourant"/>
      </w:pPr>
      <w:r w:rsidRPr="001A38E0">
        <w:t xml:space="preserve">Pour les entreprises, la </w:t>
      </w:r>
      <w:proofErr w:type="spellStart"/>
      <w:r w:rsidRPr="001A38E0">
        <w:t>réintermédiation</w:t>
      </w:r>
      <w:proofErr w:type="spellEnd"/>
      <w:r w:rsidRPr="001A38E0">
        <w:t xml:space="preserve"> comporte des avantages, car elle donne accès à de nouveaux clients, elle augmente la notoriété et permet d’avoir une meilleure visibilité du marché. Elle comporte également des risques liés à la fragmentation des marchés, à une concurrence plus intense et nécessite la réorganisation de la chaîne de valeur de l’entreprise.</w:t>
      </w:r>
    </w:p>
    <w:p w14:paraId="254B6295" w14:textId="1F51C1A5" w:rsidR="001A38E0" w:rsidRPr="00641D20" w:rsidRDefault="001A38E0" w:rsidP="001A38E0">
      <w:pPr>
        <w:pStyle w:val="06Questionenonce"/>
      </w:pPr>
      <w:r>
        <w:t>9</w:t>
      </w:r>
      <w:r w:rsidRPr="00641D20">
        <w:t xml:space="preserve">. </w:t>
      </w:r>
      <w:r w:rsidRPr="001A38E0">
        <w:t xml:space="preserve">Expliquez l’intérêt de la </w:t>
      </w:r>
      <w:proofErr w:type="spellStart"/>
      <w:r w:rsidRPr="001A38E0">
        <w:t>réintermédiation</w:t>
      </w:r>
      <w:proofErr w:type="spellEnd"/>
      <w:r w:rsidRPr="001A38E0">
        <w:t xml:space="preserve"> pour les clients.</w:t>
      </w:r>
    </w:p>
    <w:p w14:paraId="5811AEA4" w14:textId="40FDD37B" w:rsidR="001A38E0" w:rsidRPr="00906BB7" w:rsidRDefault="001A38E0" w:rsidP="001A38E0">
      <w:pPr>
        <w:pStyle w:val="07Textecourant"/>
      </w:pPr>
      <w:r w:rsidRPr="001A38E0">
        <w:t xml:space="preserve">Pour les clients, la </w:t>
      </w:r>
      <w:proofErr w:type="spellStart"/>
      <w:r w:rsidRPr="001A38E0">
        <w:t>réintermédiation</w:t>
      </w:r>
      <w:proofErr w:type="spellEnd"/>
      <w:r w:rsidRPr="001A38E0">
        <w:t xml:space="preserve"> comporte des avantages, car elle diversifie l’offre et permet un meilleur accès à l’information (comparaison facilitée, création de valeur pour les services). Elle comporte également des risques liés à l’instabilité des prix qui peut dévaloriser les produits et être à l’origine d’inégalités de traitement entre les consommateurs.</w:t>
      </w:r>
    </w:p>
    <w:p w14:paraId="430E54EC" w14:textId="77777777" w:rsidR="002C4DC6" w:rsidRPr="00696F7C" w:rsidRDefault="002C4DC6" w:rsidP="002C4DC6">
      <w:pPr>
        <w:pStyle w:val="05Itinrairebis"/>
      </w:pPr>
      <w:r w:rsidRPr="007A53A4">
        <w:rPr>
          <w:b/>
          <w:bCs/>
        </w:rPr>
        <w:t>Pour faire le point</w:t>
      </w:r>
    </w:p>
    <w:p w14:paraId="17DCC9F6" w14:textId="0AEF4DF2" w:rsidR="001C0704" w:rsidRDefault="00701AB8" w:rsidP="00701AB8">
      <w:pPr>
        <w:pStyle w:val="06Questionenonce"/>
      </w:pPr>
      <w:r>
        <w:t xml:space="preserve">À l’aide de la vidéo « </w:t>
      </w:r>
      <w:r w:rsidR="00D95669">
        <w:t xml:space="preserve">Vous avez dit… </w:t>
      </w:r>
      <w:proofErr w:type="spellStart"/>
      <w:r w:rsidR="00D95669">
        <w:t>désintermédiatisation</w:t>
      </w:r>
      <w:proofErr w:type="spellEnd"/>
      <w:r w:rsidR="00906FE5" w:rsidRPr="00FD248A">
        <w:t> </w:t>
      </w:r>
      <w:r>
        <w:t>?</w:t>
      </w:r>
      <w:r w:rsidR="00D622A2" w:rsidRPr="00FD248A">
        <w:t> </w:t>
      </w:r>
      <w:r>
        <w:t xml:space="preserve">» et des notions étudiées, </w:t>
      </w:r>
      <w:r w:rsidR="00D95669">
        <w:t>faites une présentation orale à l’aide de deux ou trois diapositives pour présenter le concept de « banque transparente »</w:t>
      </w:r>
      <w:r>
        <w:t>.</w:t>
      </w:r>
    </w:p>
    <w:p w14:paraId="14FAFE9B" w14:textId="77777777" w:rsidR="00B061DA" w:rsidRPr="00B061DA" w:rsidRDefault="00B061DA" w:rsidP="00B061DA">
      <w:pPr>
        <w:rPr>
          <w:rFonts w:ascii="GuidePedagoTimes" w:hAnsi="GuidePedagoTimes" w:cs="GuidePedagoTimes"/>
          <w:color w:val="000000"/>
          <w:sz w:val="22"/>
          <w:szCs w:val="22"/>
        </w:rPr>
      </w:pPr>
      <w:r w:rsidRPr="00B061DA">
        <w:rPr>
          <w:rFonts w:ascii="GuidePedagoTimes" w:hAnsi="GuidePedagoTimes" w:cs="GuidePedagoTimes"/>
          <w:color w:val="000000"/>
          <w:sz w:val="22"/>
          <w:szCs w:val="22"/>
        </w:rPr>
        <w:t xml:space="preserve">La désintermédiation consiste à enlever tout ou partie des intermédiaires entre deux acteurs. Dans le domaine bancaire, c’est tout ce qui tend à effacer le contact avec la banque pour « rendre la banque transparente ». Mais ce concept s’explique aussi par la notion de </w:t>
      </w:r>
      <w:proofErr w:type="spellStart"/>
      <w:r w:rsidRPr="00B061DA">
        <w:rPr>
          <w:rFonts w:ascii="GuidePedagoTimes" w:hAnsi="GuidePedagoTimes" w:cs="GuidePedagoTimes"/>
          <w:color w:val="000000"/>
          <w:sz w:val="22"/>
          <w:szCs w:val="22"/>
        </w:rPr>
        <w:t>réintermédiation</w:t>
      </w:r>
      <w:proofErr w:type="spellEnd"/>
      <w:r w:rsidRPr="00B061DA">
        <w:rPr>
          <w:rFonts w:ascii="GuidePedagoTimes" w:hAnsi="GuidePedagoTimes" w:cs="GuidePedagoTimes"/>
          <w:color w:val="000000"/>
          <w:sz w:val="22"/>
          <w:szCs w:val="22"/>
        </w:rPr>
        <w:t xml:space="preserve"> qui consiste en la mise en place de nouveaux acteurs intermédiaires. Ce phénomène peut être illustré par plusieurs exemples :</w:t>
      </w:r>
    </w:p>
    <w:p w14:paraId="7C06483D" w14:textId="77777777" w:rsidR="00B061DA" w:rsidRPr="00B061DA" w:rsidRDefault="00B061DA" w:rsidP="00B061DA">
      <w:pPr>
        <w:rPr>
          <w:rFonts w:ascii="GuidePedagoTimes" w:hAnsi="GuidePedagoTimes" w:cs="GuidePedagoTimes"/>
          <w:color w:val="000000"/>
          <w:sz w:val="22"/>
          <w:szCs w:val="22"/>
        </w:rPr>
      </w:pPr>
      <w:r w:rsidRPr="00B061DA">
        <w:rPr>
          <w:rFonts w:ascii="GuidePedagoTimes" w:hAnsi="GuidePedagoTimes" w:cs="GuidePedagoTimes"/>
          <w:color w:val="000000"/>
          <w:sz w:val="22"/>
          <w:szCs w:val="22"/>
        </w:rPr>
        <w:t xml:space="preserve">- dans les paiements avec les intermédiaires Google </w:t>
      </w:r>
      <w:proofErr w:type="spellStart"/>
      <w:r w:rsidRPr="00B061DA">
        <w:rPr>
          <w:rFonts w:ascii="GuidePedagoTimes" w:hAnsi="GuidePedagoTimes" w:cs="GuidePedagoTimes"/>
          <w:color w:val="000000"/>
          <w:sz w:val="22"/>
          <w:szCs w:val="22"/>
        </w:rPr>
        <w:t>Pay</w:t>
      </w:r>
      <w:proofErr w:type="spellEnd"/>
      <w:r w:rsidRPr="00B061DA">
        <w:rPr>
          <w:rFonts w:ascii="GuidePedagoTimes" w:hAnsi="GuidePedagoTimes" w:cs="GuidePedagoTimes"/>
          <w:color w:val="000000"/>
          <w:sz w:val="22"/>
          <w:szCs w:val="22"/>
        </w:rPr>
        <w:t xml:space="preserve"> ou Apple </w:t>
      </w:r>
      <w:proofErr w:type="spellStart"/>
      <w:r w:rsidRPr="00B061DA">
        <w:rPr>
          <w:rFonts w:ascii="GuidePedagoTimes" w:hAnsi="GuidePedagoTimes" w:cs="GuidePedagoTimes"/>
          <w:color w:val="000000"/>
          <w:sz w:val="22"/>
          <w:szCs w:val="22"/>
        </w:rPr>
        <w:t>Pay</w:t>
      </w:r>
      <w:proofErr w:type="spellEnd"/>
      <w:r w:rsidRPr="00B061DA">
        <w:rPr>
          <w:rFonts w:ascii="GuidePedagoTimes" w:hAnsi="GuidePedagoTimes" w:cs="GuidePedagoTimes"/>
          <w:color w:val="000000"/>
          <w:sz w:val="22"/>
          <w:szCs w:val="22"/>
        </w:rPr>
        <w:t xml:space="preserve"> ;</w:t>
      </w:r>
    </w:p>
    <w:p w14:paraId="180E3463" w14:textId="031C7563" w:rsidR="00B061DA" w:rsidRPr="00B061DA" w:rsidRDefault="00B061DA" w:rsidP="00B061DA">
      <w:pPr>
        <w:rPr>
          <w:rFonts w:ascii="GuidePedagoTimes" w:hAnsi="GuidePedagoTimes" w:cs="GuidePedagoTimes"/>
          <w:color w:val="000000"/>
          <w:sz w:val="22"/>
          <w:szCs w:val="22"/>
        </w:rPr>
      </w:pPr>
      <w:r w:rsidRPr="00B061DA">
        <w:rPr>
          <w:rFonts w:ascii="GuidePedagoTimes" w:hAnsi="GuidePedagoTimes" w:cs="GuidePedagoTimes"/>
          <w:color w:val="000000"/>
          <w:sz w:val="22"/>
          <w:szCs w:val="22"/>
        </w:rPr>
        <w:t xml:space="preserve">- dans les outils de paiement avec les smartphones, les bracelets, les montres ou </w:t>
      </w:r>
      <w:r w:rsidR="003D191F">
        <w:rPr>
          <w:rFonts w:ascii="GuidePedagoTimes" w:hAnsi="GuidePedagoTimes" w:cs="GuidePedagoTimes"/>
          <w:color w:val="000000"/>
          <w:sz w:val="22"/>
          <w:szCs w:val="22"/>
        </w:rPr>
        <w:t xml:space="preserve">les </w:t>
      </w:r>
      <w:r w:rsidRPr="00B061DA">
        <w:rPr>
          <w:rFonts w:ascii="GuidePedagoTimes" w:hAnsi="GuidePedagoTimes" w:cs="GuidePedagoTimes"/>
          <w:color w:val="000000"/>
          <w:sz w:val="22"/>
          <w:szCs w:val="22"/>
        </w:rPr>
        <w:t>bagues ;</w:t>
      </w:r>
    </w:p>
    <w:p w14:paraId="73FC86EA" w14:textId="77777777" w:rsidR="00B061DA" w:rsidRPr="00B061DA" w:rsidRDefault="00B061DA" w:rsidP="00B061DA">
      <w:pPr>
        <w:rPr>
          <w:rFonts w:ascii="GuidePedagoTimes" w:hAnsi="GuidePedagoTimes" w:cs="GuidePedagoTimes"/>
          <w:color w:val="000000"/>
          <w:sz w:val="22"/>
          <w:szCs w:val="22"/>
        </w:rPr>
      </w:pPr>
      <w:r w:rsidRPr="00B061DA">
        <w:rPr>
          <w:rFonts w:ascii="GuidePedagoTimes" w:hAnsi="GuidePedagoTimes" w:cs="GuidePedagoTimes"/>
          <w:color w:val="000000"/>
          <w:sz w:val="22"/>
          <w:szCs w:val="22"/>
        </w:rPr>
        <w:t>- dans les relations, avec l’arrivée des assistants vocaux grâce à l’IA, des enceintes connectées qui créent un intermédiaire entre l’interlocuteur et le destinataire ;</w:t>
      </w:r>
    </w:p>
    <w:p w14:paraId="0F1BC54D" w14:textId="06B1F629" w:rsidR="001C0704" w:rsidRDefault="00B061DA" w:rsidP="00B061DA">
      <w:pPr>
        <w:rPr>
          <w:rFonts w:ascii="GuidePedagoTimes" w:hAnsi="GuidePedagoTimes" w:cs="GuidePedagoTimes"/>
          <w:color w:val="000000"/>
          <w:sz w:val="22"/>
          <w:szCs w:val="22"/>
        </w:rPr>
      </w:pPr>
      <w:r w:rsidRPr="00B061DA">
        <w:rPr>
          <w:rFonts w:ascii="GuidePedagoTimes" w:hAnsi="GuidePedagoTimes" w:cs="GuidePedagoTimes"/>
          <w:color w:val="000000"/>
          <w:sz w:val="22"/>
          <w:szCs w:val="22"/>
        </w:rPr>
        <w:t>- dans la distribution de produits avec le crowdfunding ou les plateformes d’épargne.</w:t>
      </w:r>
    </w:p>
    <w:p w14:paraId="0F9B2645" w14:textId="77777777" w:rsidR="000E06C1" w:rsidRDefault="000E06C1" w:rsidP="00B061DA">
      <w:pPr>
        <w:rPr>
          <w:rFonts w:ascii="GuidePedagoTimes" w:hAnsi="GuidePedagoTimes" w:cs="GuidePedagoTimes"/>
          <w:color w:val="000000"/>
          <w:sz w:val="22"/>
          <w:szCs w:val="22"/>
        </w:rPr>
      </w:pPr>
    </w:p>
    <w:p w14:paraId="05119034" w14:textId="1140BBF3" w:rsidR="000E06C1" w:rsidRPr="00DA4295" w:rsidRDefault="000E06C1" w:rsidP="00B061DA">
      <w:r w:rsidRPr="000E06C1">
        <w:rPr>
          <w:noProof/>
        </w:rPr>
        <w:lastRenderedPageBreak/>
        <w:drawing>
          <wp:inline distT="0" distB="0" distL="0" distR="0" wp14:anchorId="00289984" wp14:editId="4C54694E">
            <wp:extent cx="3111784" cy="2346300"/>
            <wp:effectExtent l="0" t="0" r="0" b="0"/>
            <wp:docPr id="2048950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50394" name="Image 1"/>
                    <pic:cNvPicPr/>
                  </pic:nvPicPr>
                  <pic:blipFill>
                    <a:blip r:embed="rId12"/>
                    <a:stretch>
                      <a:fillRect/>
                    </a:stretch>
                  </pic:blipFill>
                  <pic:spPr>
                    <a:xfrm>
                      <a:off x="0" y="0"/>
                      <a:ext cx="3111784" cy="2346300"/>
                    </a:xfrm>
                    <a:prstGeom prst="rect">
                      <a:avLst/>
                    </a:prstGeom>
                  </pic:spPr>
                </pic:pic>
              </a:graphicData>
            </a:graphic>
          </wp:inline>
        </w:drawing>
      </w:r>
      <w:r w:rsidRPr="000E06C1">
        <w:rPr>
          <w:noProof/>
        </w:rPr>
        <w:t xml:space="preserve"> </w:t>
      </w:r>
      <w:r w:rsidRPr="000E06C1">
        <w:rPr>
          <w:noProof/>
        </w:rPr>
        <w:drawing>
          <wp:inline distT="0" distB="0" distL="0" distR="0" wp14:anchorId="69E7D290" wp14:editId="52792646">
            <wp:extent cx="3092517" cy="2344100"/>
            <wp:effectExtent l="0" t="0" r="0" b="0"/>
            <wp:docPr id="17187413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41306" name="Image 1"/>
                    <pic:cNvPicPr/>
                  </pic:nvPicPr>
                  <pic:blipFill>
                    <a:blip r:embed="rId13"/>
                    <a:stretch>
                      <a:fillRect/>
                    </a:stretch>
                  </pic:blipFill>
                  <pic:spPr>
                    <a:xfrm>
                      <a:off x="0" y="0"/>
                      <a:ext cx="3092517" cy="2344100"/>
                    </a:xfrm>
                    <a:prstGeom prst="rect">
                      <a:avLst/>
                    </a:prstGeom>
                  </pic:spPr>
                </pic:pic>
              </a:graphicData>
            </a:graphic>
          </wp:inline>
        </w:drawing>
      </w:r>
    </w:p>
    <w:p w14:paraId="67831D8E" w14:textId="77777777" w:rsidR="005C788E" w:rsidRPr="000C2F13" w:rsidRDefault="005C788E" w:rsidP="007E0AAE">
      <w:pPr>
        <w:pStyle w:val="TTextecourant"/>
      </w:pPr>
    </w:p>
    <w:p w14:paraId="2C11BE22" w14:textId="7A508723" w:rsidR="00995119" w:rsidRPr="001648AA" w:rsidRDefault="003D36EA" w:rsidP="00386007">
      <w:pPr>
        <w:pStyle w:val="01CorrigSynthse"/>
        <w:rPr>
          <w:rFonts w:ascii="Ebrima" w:hAnsi="Ebrima"/>
        </w:rPr>
      </w:pPr>
      <w:r>
        <w:t>ENTRaÎNEMENT</w:t>
      </w:r>
    </w:p>
    <w:p w14:paraId="6F0BDD62" w14:textId="3BEEB682" w:rsidR="00146FD1" w:rsidRDefault="00146FD1" w:rsidP="001648AA">
      <w:pPr>
        <w:pStyle w:val="06Questionenonce"/>
      </w:pPr>
      <w:r>
        <w:t>1 Mobiliser le vocabulaire de l’économie</w:t>
      </w:r>
    </w:p>
    <w:p w14:paraId="5092EF31" w14:textId="77777777" w:rsidR="001A5CB5" w:rsidRDefault="001A5CB5" w:rsidP="001648AA">
      <w:pPr>
        <w:pStyle w:val="06Questionenonce"/>
      </w:pPr>
    </w:p>
    <w:p w14:paraId="2EC51A61" w14:textId="10BCB939" w:rsidR="00146FD1" w:rsidRDefault="00146FD1" w:rsidP="00146FD1">
      <w:pPr>
        <w:pStyle w:val="06Questionenonce"/>
      </w:pPr>
      <w:r>
        <w:t xml:space="preserve">Rédigez un texte d’une dizaine de lignes </w:t>
      </w:r>
      <w:r w:rsidR="00B061DA">
        <w:t>permettant de présenter la startup La Fourche.</w:t>
      </w:r>
    </w:p>
    <w:p w14:paraId="562AF450" w14:textId="4D6B0310" w:rsidR="00146FD1" w:rsidRDefault="00146FD1" w:rsidP="00146FD1">
      <w:pPr>
        <w:pStyle w:val="06Questionenonce"/>
      </w:pPr>
      <w:r>
        <w:t>Vous mobiliserez dans votre écrit le maximum de mots-clés données dans le nuage de mots ci-contre.</w:t>
      </w:r>
    </w:p>
    <w:p w14:paraId="528AB817" w14:textId="71335B09" w:rsidR="00146FD1" w:rsidRPr="001A5CB5" w:rsidRDefault="00146FD1" w:rsidP="001648AA">
      <w:pPr>
        <w:pStyle w:val="06Questionenonce"/>
        <w:rPr>
          <w:b w:val="0"/>
          <w:bCs w:val="0"/>
          <w:u w:val="single"/>
        </w:rPr>
      </w:pPr>
      <w:r w:rsidRPr="001A5CB5">
        <w:rPr>
          <w:b w:val="0"/>
          <w:bCs w:val="0"/>
          <w:u w:val="single"/>
        </w:rPr>
        <w:t>Proposition de corrigé</w:t>
      </w:r>
    </w:p>
    <w:p w14:paraId="65F5AB20" w14:textId="4A45A61E" w:rsidR="00B061DA" w:rsidRDefault="00B061DA" w:rsidP="00B061DA">
      <w:pPr>
        <w:pStyle w:val="06Questionenonce"/>
        <w:spacing w:before="0" w:line="260" w:lineRule="atLeast"/>
        <w:rPr>
          <w:rFonts w:ascii="GuidePedagoTimes" w:hAnsi="GuidePedagoTimes" w:cs="GuidePedagoTimes"/>
          <w:b w:val="0"/>
          <w:bCs w:val="0"/>
          <w:spacing w:val="0"/>
          <w:sz w:val="22"/>
          <w:szCs w:val="22"/>
        </w:rPr>
      </w:pPr>
      <w:r w:rsidRPr="00B061DA">
        <w:rPr>
          <w:rFonts w:ascii="GuidePedagoTimes" w:hAnsi="GuidePedagoTimes" w:cs="GuidePedagoTimes"/>
          <w:b w:val="0"/>
          <w:bCs w:val="0"/>
          <w:spacing w:val="0"/>
          <w:sz w:val="22"/>
          <w:szCs w:val="22"/>
        </w:rPr>
        <w:t xml:space="preserve">La </w:t>
      </w:r>
      <w:r w:rsidRPr="00B061DA">
        <w:rPr>
          <w:rFonts w:ascii="GuidePedagoTimes" w:hAnsi="GuidePedagoTimes" w:cs="GuidePedagoTimes"/>
          <w:b w:val="0"/>
          <w:bCs w:val="0"/>
          <w:spacing w:val="0"/>
          <w:sz w:val="22"/>
          <w:szCs w:val="22"/>
          <w:highlight w:val="lightGray"/>
        </w:rPr>
        <w:t>startup</w:t>
      </w:r>
      <w:r w:rsidRPr="00B061DA">
        <w:rPr>
          <w:rFonts w:ascii="GuidePedagoTimes" w:hAnsi="GuidePedagoTimes" w:cs="GuidePedagoTimes"/>
          <w:b w:val="0"/>
          <w:bCs w:val="0"/>
          <w:spacing w:val="0"/>
          <w:sz w:val="22"/>
          <w:szCs w:val="22"/>
        </w:rPr>
        <w:t xml:space="preserve"> La Fourche est une </w:t>
      </w:r>
      <w:r w:rsidRPr="00B061DA">
        <w:rPr>
          <w:rFonts w:ascii="GuidePedagoTimes" w:hAnsi="GuidePedagoTimes" w:cs="GuidePedagoTimes"/>
          <w:b w:val="0"/>
          <w:bCs w:val="0"/>
          <w:spacing w:val="0"/>
          <w:sz w:val="22"/>
          <w:szCs w:val="22"/>
          <w:highlight w:val="lightGray"/>
        </w:rPr>
        <w:t>place de marché</w:t>
      </w:r>
      <w:r w:rsidRPr="00B061DA">
        <w:rPr>
          <w:rFonts w:ascii="GuidePedagoTimes" w:hAnsi="GuidePedagoTimes" w:cs="GuidePedagoTimes"/>
          <w:b w:val="0"/>
          <w:bCs w:val="0"/>
          <w:spacing w:val="0"/>
          <w:sz w:val="22"/>
          <w:szCs w:val="22"/>
        </w:rPr>
        <w:t xml:space="preserve">, un magasin bio en ligne, dont le but est de rendre les produits bio accessibles à tous. Elle fonctionne selon un système d’adhésion pour créer une </w:t>
      </w:r>
      <w:r w:rsidRPr="00B061DA">
        <w:rPr>
          <w:rFonts w:ascii="GuidePedagoTimes" w:hAnsi="GuidePedagoTimes" w:cs="GuidePedagoTimes"/>
          <w:b w:val="0"/>
          <w:bCs w:val="0"/>
          <w:spacing w:val="0"/>
          <w:sz w:val="22"/>
          <w:szCs w:val="22"/>
          <w:highlight w:val="lightGray"/>
        </w:rPr>
        <w:t>communauté d’adhérents</w:t>
      </w:r>
      <w:r w:rsidRPr="00B061DA">
        <w:rPr>
          <w:rFonts w:ascii="GuidePedagoTimes" w:hAnsi="GuidePedagoTimes" w:cs="GuidePedagoTimes"/>
          <w:b w:val="0"/>
          <w:bCs w:val="0"/>
          <w:spacing w:val="0"/>
          <w:sz w:val="22"/>
          <w:szCs w:val="22"/>
        </w:rPr>
        <w:t xml:space="preserve"> afin de réduire les marges. Les </w:t>
      </w:r>
      <w:r w:rsidRPr="00B061DA">
        <w:rPr>
          <w:rFonts w:ascii="GuidePedagoTimes" w:hAnsi="GuidePedagoTimes" w:cs="GuidePedagoTimes"/>
          <w:b w:val="0"/>
          <w:bCs w:val="0"/>
          <w:spacing w:val="0"/>
          <w:sz w:val="22"/>
          <w:szCs w:val="22"/>
          <w:highlight w:val="lightGray"/>
        </w:rPr>
        <w:t>effets de réseau</w:t>
      </w:r>
      <w:r w:rsidRPr="00B061DA">
        <w:rPr>
          <w:rFonts w:ascii="GuidePedagoTimes" w:hAnsi="GuidePedagoTimes" w:cs="GuidePedagoTimes"/>
          <w:b w:val="0"/>
          <w:bCs w:val="0"/>
          <w:spacing w:val="0"/>
          <w:sz w:val="22"/>
          <w:szCs w:val="22"/>
        </w:rPr>
        <w:t xml:space="preserve"> sont donc importants pour cette structure </w:t>
      </w:r>
      <w:r w:rsidRPr="00B061DA">
        <w:rPr>
          <w:rFonts w:ascii="GuidePedagoTimes" w:hAnsi="GuidePedagoTimes" w:cs="GuidePedagoTimes"/>
          <w:b w:val="0"/>
          <w:bCs w:val="0"/>
          <w:spacing w:val="0"/>
          <w:sz w:val="22"/>
          <w:szCs w:val="22"/>
          <w:highlight w:val="lightGray"/>
        </w:rPr>
        <w:t>B to C</w:t>
      </w:r>
      <w:r w:rsidRPr="00B061DA">
        <w:rPr>
          <w:rFonts w:ascii="GuidePedagoTimes" w:hAnsi="GuidePedagoTimes" w:cs="GuidePedagoTimes"/>
          <w:b w:val="0"/>
          <w:bCs w:val="0"/>
          <w:spacing w:val="0"/>
          <w:sz w:val="22"/>
          <w:szCs w:val="22"/>
        </w:rPr>
        <w:t xml:space="preserve">. La Fourche est née d’un constat et d’une indignation : le constat qu’une </w:t>
      </w:r>
      <w:r w:rsidRPr="00B061DA">
        <w:rPr>
          <w:rFonts w:ascii="GuidePedagoTimes" w:hAnsi="GuidePedagoTimes" w:cs="GuidePedagoTimes"/>
          <w:b w:val="0"/>
          <w:bCs w:val="0"/>
          <w:spacing w:val="0"/>
          <w:sz w:val="22"/>
          <w:szCs w:val="22"/>
          <w:highlight w:val="lightGray"/>
        </w:rPr>
        <w:t>consommation responsable</w:t>
      </w:r>
      <w:r w:rsidRPr="00B061DA">
        <w:rPr>
          <w:rFonts w:ascii="GuidePedagoTimes" w:hAnsi="GuidePedagoTimes" w:cs="GuidePedagoTimes"/>
          <w:b w:val="0"/>
          <w:bCs w:val="0"/>
          <w:spacing w:val="0"/>
          <w:sz w:val="22"/>
          <w:szCs w:val="22"/>
        </w:rPr>
        <w:t xml:space="preserve"> positive est un levier puissant de la transition écologique ; l’indignation de constater qu’une consommation responsable n’est accessible qu’à une minorité de </w:t>
      </w:r>
      <w:r w:rsidR="003D191F">
        <w:rPr>
          <w:rFonts w:ascii="GuidePedagoTimes" w:hAnsi="GuidePedagoTimes" w:cs="GuidePedagoTimes"/>
          <w:b w:val="0"/>
          <w:bCs w:val="0"/>
          <w:spacing w:val="0"/>
          <w:sz w:val="22"/>
          <w:szCs w:val="22"/>
        </w:rPr>
        <w:t>F</w:t>
      </w:r>
      <w:r w:rsidRPr="00B061DA">
        <w:rPr>
          <w:rFonts w:ascii="GuidePedagoTimes" w:hAnsi="GuidePedagoTimes" w:cs="GuidePedagoTimes"/>
          <w:b w:val="0"/>
          <w:bCs w:val="0"/>
          <w:spacing w:val="0"/>
          <w:sz w:val="22"/>
          <w:szCs w:val="22"/>
        </w:rPr>
        <w:t xml:space="preserve">rançais. La startup a lancé plusieurs </w:t>
      </w:r>
      <w:r w:rsidRPr="00B061DA">
        <w:rPr>
          <w:rFonts w:ascii="GuidePedagoTimes" w:hAnsi="GuidePedagoTimes" w:cs="GuidePedagoTimes"/>
          <w:b w:val="0"/>
          <w:bCs w:val="0"/>
          <w:spacing w:val="0"/>
          <w:sz w:val="22"/>
          <w:szCs w:val="22"/>
          <w:highlight w:val="lightGray"/>
        </w:rPr>
        <w:t>initiatives</w:t>
      </w:r>
      <w:r w:rsidRPr="00B061DA">
        <w:rPr>
          <w:rFonts w:ascii="GuidePedagoTimes" w:hAnsi="GuidePedagoTimes" w:cs="GuidePedagoTimes"/>
          <w:b w:val="0"/>
          <w:bCs w:val="0"/>
          <w:spacing w:val="0"/>
          <w:sz w:val="22"/>
          <w:szCs w:val="22"/>
        </w:rPr>
        <w:t xml:space="preserve"> : la livraison zéro déchets, la cocréation de 350 produits avec la communauté, un système de consigne du verre, la cocréation de l’éco-score et le lancement d’un rayon anti-gaspillage. </w:t>
      </w:r>
    </w:p>
    <w:p w14:paraId="6C1A105D" w14:textId="571BF0E7" w:rsidR="001648AA" w:rsidRDefault="007A679D" w:rsidP="001648AA">
      <w:pPr>
        <w:pStyle w:val="06Questionenonce"/>
      </w:pPr>
      <w:r>
        <w:t>2 Travailler les notions</w:t>
      </w:r>
    </w:p>
    <w:p w14:paraId="2D1538C7" w14:textId="2E41C3A2" w:rsidR="008455CD" w:rsidRPr="008455CD" w:rsidRDefault="008455CD" w:rsidP="008455CD">
      <w:pPr>
        <w:suppressAutoHyphens/>
        <w:jc w:val="both"/>
        <w:rPr>
          <w:rFonts w:ascii="GuidePedagoTimes" w:hAnsi="GuidePedagoTimes"/>
          <w:b/>
          <w:bCs/>
          <w:sz w:val="22"/>
          <w:szCs w:val="22"/>
        </w:rPr>
      </w:pPr>
      <w:r w:rsidRPr="008455CD">
        <w:rPr>
          <w:rFonts w:ascii="GuidePedagoTimes" w:hAnsi="GuidePedagoTimes"/>
          <w:b/>
          <w:bCs/>
          <w:sz w:val="22"/>
          <w:szCs w:val="22"/>
        </w:rPr>
        <w:t xml:space="preserve">1. Montrez que </w:t>
      </w:r>
      <w:proofErr w:type="spellStart"/>
      <w:r w:rsidRPr="008455CD">
        <w:rPr>
          <w:rFonts w:ascii="GuidePedagoTimes" w:hAnsi="GuidePedagoTimes"/>
          <w:b/>
          <w:bCs/>
          <w:sz w:val="22"/>
          <w:szCs w:val="22"/>
        </w:rPr>
        <w:t>Pennylane</w:t>
      </w:r>
      <w:proofErr w:type="spellEnd"/>
      <w:r w:rsidRPr="008455CD">
        <w:rPr>
          <w:rFonts w:ascii="GuidePedagoTimes" w:hAnsi="GuidePedagoTimes"/>
          <w:b/>
          <w:bCs/>
          <w:sz w:val="22"/>
          <w:szCs w:val="22"/>
        </w:rPr>
        <w:t xml:space="preserve"> est une licorne.</w:t>
      </w:r>
    </w:p>
    <w:p w14:paraId="1B1D76C2" w14:textId="2EF66E97" w:rsidR="008455CD" w:rsidRPr="008455CD" w:rsidRDefault="008455CD" w:rsidP="008455CD">
      <w:pPr>
        <w:pStyle w:val="06Questionenonce"/>
        <w:spacing w:before="0" w:line="260" w:lineRule="atLeast"/>
        <w:rPr>
          <w:rFonts w:ascii="GuidePedagoTimes" w:hAnsi="GuidePedagoTimes" w:cs="GuidePedagoTimes"/>
          <w:b w:val="0"/>
          <w:bCs w:val="0"/>
          <w:spacing w:val="0"/>
          <w:sz w:val="22"/>
          <w:szCs w:val="22"/>
        </w:rPr>
      </w:pPr>
      <w:r w:rsidRPr="008455CD">
        <w:rPr>
          <w:rFonts w:ascii="GuidePedagoTimes" w:hAnsi="GuidePedagoTimes" w:cs="GuidePedagoTimes"/>
          <w:b w:val="0"/>
          <w:bCs w:val="0"/>
          <w:spacing w:val="0"/>
          <w:sz w:val="22"/>
          <w:szCs w:val="22"/>
        </w:rPr>
        <w:t xml:space="preserve">Une licorne est caractérisée par différents éléments : c’est une startup et elle est valorisée à un milliard de dollars ou plus. Une startup est caractérisée par différents éléments : la jeunesse, l’innovation, un fort potentiel de développement, souvent dans l’univers risqué des nouvelles technologies. Ici </w:t>
      </w:r>
      <w:proofErr w:type="spellStart"/>
      <w:r w:rsidRPr="008455CD">
        <w:rPr>
          <w:rFonts w:ascii="GuidePedagoTimes" w:hAnsi="GuidePedagoTimes" w:cs="GuidePedagoTimes"/>
          <w:b w:val="0"/>
          <w:bCs w:val="0"/>
          <w:spacing w:val="0"/>
          <w:sz w:val="22"/>
          <w:szCs w:val="22"/>
        </w:rPr>
        <w:t>Pennylanne</w:t>
      </w:r>
      <w:proofErr w:type="spellEnd"/>
      <w:r w:rsidRPr="008455CD">
        <w:rPr>
          <w:rFonts w:ascii="GuidePedagoTimes" w:hAnsi="GuidePedagoTimes" w:cs="GuidePedagoTimes"/>
          <w:b w:val="0"/>
          <w:bCs w:val="0"/>
          <w:spacing w:val="0"/>
          <w:sz w:val="22"/>
          <w:szCs w:val="22"/>
        </w:rPr>
        <w:t xml:space="preserve"> a été créée en 2019 et elle innove sans cesse pour satisfaire les chefs d’entreprise et les experts-comptables.</w:t>
      </w:r>
    </w:p>
    <w:p w14:paraId="22DE3355" w14:textId="77777777" w:rsidR="008455CD" w:rsidRDefault="008455CD" w:rsidP="008455CD">
      <w:pPr>
        <w:pStyle w:val="06Questionenonce"/>
        <w:spacing w:before="0" w:line="260" w:lineRule="atLeast"/>
        <w:rPr>
          <w:rFonts w:ascii="GuidePedagoTimes" w:hAnsi="GuidePedagoTimes" w:cs="GuidePedagoTimes"/>
          <w:b w:val="0"/>
          <w:bCs w:val="0"/>
          <w:spacing w:val="0"/>
          <w:sz w:val="22"/>
          <w:szCs w:val="22"/>
        </w:rPr>
      </w:pPr>
      <w:proofErr w:type="spellStart"/>
      <w:r w:rsidRPr="008455CD">
        <w:rPr>
          <w:rFonts w:ascii="GuidePedagoTimes" w:hAnsi="GuidePedagoTimes" w:cs="GuidePedagoTimes"/>
          <w:b w:val="0"/>
          <w:bCs w:val="0"/>
          <w:spacing w:val="0"/>
          <w:sz w:val="22"/>
          <w:szCs w:val="22"/>
        </w:rPr>
        <w:t>Pennylane</w:t>
      </w:r>
      <w:proofErr w:type="spellEnd"/>
      <w:r w:rsidRPr="008455CD">
        <w:rPr>
          <w:rFonts w:ascii="GuidePedagoTimes" w:hAnsi="GuidePedagoTimes" w:cs="GuidePedagoTimes"/>
          <w:b w:val="0"/>
          <w:bCs w:val="0"/>
          <w:spacing w:val="0"/>
          <w:sz w:val="22"/>
          <w:szCs w:val="22"/>
        </w:rPr>
        <w:t xml:space="preserve"> a effectué une dernière levée de fonds en février 2024 d'un montant de 40 millions qui la valorise plus d'un milliard d'euros et fait donc d'elle une licorne.</w:t>
      </w:r>
    </w:p>
    <w:p w14:paraId="275A9B2E" w14:textId="52BA82D3" w:rsidR="008455CD" w:rsidRPr="008455CD" w:rsidRDefault="008455CD" w:rsidP="008455CD">
      <w:pPr>
        <w:pStyle w:val="06Questionenonce"/>
        <w:rPr>
          <w:rFonts w:ascii="GuidePedagoTimes" w:hAnsi="GuidePedagoTimes"/>
          <w:sz w:val="22"/>
          <w:szCs w:val="22"/>
        </w:rPr>
      </w:pPr>
      <w:r w:rsidRPr="008455CD">
        <w:rPr>
          <w:rFonts w:ascii="GuidePedagoTimes" w:hAnsi="GuidePedagoTimes"/>
          <w:sz w:val="22"/>
          <w:szCs w:val="22"/>
        </w:rPr>
        <w:t xml:space="preserve">2. </w:t>
      </w:r>
      <w:r w:rsidR="00E356C8" w:rsidRPr="00E356C8">
        <w:rPr>
          <w:rFonts w:ascii="GuidePedagoTimes" w:hAnsi="GuidePedagoTimes"/>
          <w:sz w:val="22"/>
          <w:szCs w:val="22"/>
        </w:rPr>
        <w:t>Précisez l’impact du numérique sur le cadre concurrentiel de l’entreprise.</w:t>
      </w:r>
    </w:p>
    <w:p w14:paraId="7AD83EA7" w14:textId="242D9380" w:rsidR="0023486A" w:rsidRDefault="00E356C8" w:rsidP="00E87815">
      <w:pPr>
        <w:pStyle w:val="07Textecourant"/>
      </w:pPr>
      <w:r w:rsidRPr="00E356C8">
        <w:t xml:space="preserve">Les concurrents de </w:t>
      </w:r>
      <w:proofErr w:type="spellStart"/>
      <w:r w:rsidRPr="00E356C8">
        <w:t>Pennylane</w:t>
      </w:r>
      <w:proofErr w:type="spellEnd"/>
      <w:r w:rsidRPr="00E356C8">
        <w:t xml:space="preserve"> ont des solutions complètes mais vieillissantes. L’entreprise est sur un marché où elle doit investir énormément en R&amp;D. L'obligation future de recevoir et d'émettre des factures électroniques à partir de septembre 2026 constitue une opportunité pour elle dans la mesure où les entreprises auront besoin d’un outil de gestion et où ses développements dans l’utilisation de l’IA générative seront un point fort concurrentiel.</w:t>
      </w:r>
    </w:p>
    <w:p w14:paraId="75FB9501" w14:textId="77777777" w:rsidR="0023486A" w:rsidRDefault="0023486A" w:rsidP="00E87815">
      <w:pPr>
        <w:pStyle w:val="07Textecourant"/>
      </w:pPr>
    </w:p>
    <w:p w14:paraId="59D72A44" w14:textId="77777777" w:rsidR="00541AAF" w:rsidRPr="00541AAF" w:rsidRDefault="00541AAF" w:rsidP="00541AAF">
      <w:pPr>
        <w:keepNext/>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3"/>
          <w:szCs w:val="23"/>
        </w:rPr>
      </w:pPr>
      <w:r w:rsidRPr="00541AAF">
        <w:rPr>
          <w:rFonts w:ascii="GuidePedagoTimes-Bold" w:hAnsi="GuidePedagoTimes-Bold" w:cs="GuidePedagoTimes-Bold"/>
          <w:b/>
          <w:bCs/>
          <w:color w:val="000000"/>
          <w:spacing w:val="-1"/>
          <w:sz w:val="23"/>
          <w:szCs w:val="23"/>
        </w:rPr>
        <w:t>3 Se préparer à l’épreuve</w:t>
      </w:r>
    </w:p>
    <w:p w14:paraId="2E7D686B" w14:textId="77777777" w:rsidR="00541AAF" w:rsidRPr="00541AAF" w:rsidRDefault="00541AAF" w:rsidP="00541AAF">
      <w:pPr>
        <w:suppressAutoHyphens/>
        <w:spacing w:before="113" w:line="270" w:lineRule="atLeast"/>
        <w:jc w:val="both"/>
        <w:rPr>
          <w:rFonts w:ascii="GuidePedagoTimes-Bold" w:hAnsi="GuidePedagoTimes-Bold"/>
          <w:b/>
          <w:bCs/>
          <w:sz w:val="22"/>
          <w:szCs w:val="22"/>
        </w:rPr>
      </w:pPr>
      <w:r w:rsidRPr="00541AAF">
        <w:rPr>
          <w:rFonts w:ascii="GuidePedagoTimes-Bold" w:hAnsi="GuidePedagoTimes-Bold"/>
          <w:b/>
          <w:bCs/>
          <w:sz w:val="22"/>
          <w:szCs w:val="22"/>
        </w:rPr>
        <w:t>Travail à faire</w:t>
      </w:r>
    </w:p>
    <w:p w14:paraId="73B73AB2" w14:textId="08913A96" w:rsidR="00541AAF" w:rsidRPr="00541AAF" w:rsidRDefault="00541AAF" w:rsidP="00541AAF">
      <w:pPr>
        <w:suppressAutoHyphens/>
        <w:jc w:val="both"/>
        <w:rPr>
          <w:rFonts w:ascii="GuidePedagoTimes-Bold" w:hAnsi="GuidePedagoTimes-Bold"/>
          <w:b/>
          <w:bCs/>
          <w:sz w:val="22"/>
          <w:szCs w:val="22"/>
        </w:rPr>
      </w:pPr>
      <w:r w:rsidRPr="00541AAF">
        <w:rPr>
          <w:rFonts w:ascii="GuidePedagoTimes-Bold" w:hAnsi="GuidePedagoTimes-Bold"/>
          <w:b/>
          <w:bCs/>
          <w:sz w:val="22"/>
          <w:szCs w:val="22"/>
        </w:rPr>
        <w:t>1.</w:t>
      </w:r>
      <w:r>
        <w:rPr>
          <w:rFonts w:ascii="GuidePedagoTimes-Bold" w:hAnsi="GuidePedagoTimes-Bold"/>
          <w:b/>
          <w:bCs/>
          <w:sz w:val="22"/>
          <w:szCs w:val="22"/>
        </w:rPr>
        <w:t xml:space="preserve"> </w:t>
      </w:r>
      <w:r w:rsidR="00E356C8">
        <w:rPr>
          <w:rFonts w:ascii="GuidePedagoTimes-Bold" w:hAnsi="GuidePedagoTimes-Bold"/>
          <w:b/>
          <w:bCs/>
          <w:sz w:val="22"/>
          <w:szCs w:val="22"/>
        </w:rPr>
        <w:t xml:space="preserve">Donnez la place de </w:t>
      </w:r>
      <w:proofErr w:type="spellStart"/>
      <w:r w:rsidR="00E356C8">
        <w:rPr>
          <w:rFonts w:ascii="GuidePedagoTimes-Bold" w:hAnsi="GuidePedagoTimes-Bold"/>
          <w:b/>
          <w:bCs/>
          <w:sz w:val="22"/>
          <w:szCs w:val="22"/>
        </w:rPr>
        <w:t>TikTok</w:t>
      </w:r>
      <w:proofErr w:type="spellEnd"/>
      <w:r w:rsidR="00E356C8">
        <w:rPr>
          <w:rFonts w:ascii="GuidePedagoTimes-Bold" w:hAnsi="GuidePedagoTimes-Bold"/>
          <w:b/>
          <w:bCs/>
          <w:sz w:val="22"/>
          <w:szCs w:val="22"/>
        </w:rPr>
        <w:t xml:space="preserve"> dans les acteurs du numérique</w:t>
      </w:r>
      <w:r w:rsidRPr="00541AAF">
        <w:rPr>
          <w:rFonts w:ascii="GuidePedagoTimes-Bold" w:hAnsi="GuidePedagoTimes-Bold"/>
          <w:b/>
          <w:bCs/>
          <w:sz w:val="22"/>
          <w:szCs w:val="22"/>
        </w:rPr>
        <w:t>.</w:t>
      </w:r>
    </w:p>
    <w:p w14:paraId="1A4CA41F" w14:textId="77777777" w:rsidR="003162D1" w:rsidRDefault="003162D1" w:rsidP="003162D1">
      <w:pPr>
        <w:pStyle w:val="07Textecourant"/>
      </w:pPr>
      <w:r>
        <w:t xml:space="preserve">L’application </w:t>
      </w:r>
      <w:proofErr w:type="spellStart"/>
      <w:r>
        <w:t>TikTok</w:t>
      </w:r>
      <w:proofErr w:type="spellEnd"/>
      <w:r>
        <w:t xml:space="preserve"> est numéro 2 des applications les plus téléchargées en 2024, avec 49 millions de téléchargements en 2024. Les applications les plus téléchargées concernent les GAFAM (Google, Apple, Facebook, Amazon et Microsoft) avec les applications Instagram, Facebook et WhatsApp.</w:t>
      </w:r>
    </w:p>
    <w:p w14:paraId="3EEEA32E" w14:textId="047D84B2" w:rsidR="007732C7" w:rsidRDefault="003162D1" w:rsidP="003162D1">
      <w:pPr>
        <w:pStyle w:val="07Textecourant"/>
      </w:pPr>
      <w:proofErr w:type="spellStart"/>
      <w:r>
        <w:t>TikTok</w:t>
      </w:r>
      <w:proofErr w:type="spellEnd"/>
      <w:r>
        <w:t xml:space="preserve"> est une application mobile de partage de vidéos lancée en 2016 et développée par l’entreprise chinoise </w:t>
      </w:r>
      <w:proofErr w:type="spellStart"/>
      <w:r>
        <w:lastRenderedPageBreak/>
        <w:t>BytoDance</w:t>
      </w:r>
      <w:proofErr w:type="spellEnd"/>
      <w:r>
        <w:t xml:space="preserve"> pour le marché non chinois. Son équivalent sur le marché chinois est l’application </w:t>
      </w:r>
      <w:proofErr w:type="spellStart"/>
      <w:r>
        <w:t>Douyin</w:t>
      </w:r>
      <w:proofErr w:type="spellEnd"/>
      <w:r>
        <w:t>.</w:t>
      </w:r>
    </w:p>
    <w:p w14:paraId="47DEFEA9" w14:textId="62C7F253" w:rsidR="00541AAF" w:rsidRDefault="001112C0" w:rsidP="00541AAF">
      <w:pPr>
        <w:pStyle w:val="06Questionenonce"/>
        <w:rPr>
          <w:sz w:val="22"/>
          <w:szCs w:val="22"/>
        </w:rPr>
      </w:pPr>
      <w:r w:rsidRPr="00541AAF">
        <w:rPr>
          <w:sz w:val="22"/>
          <w:szCs w:val="22"/>
        </w:rPr>
        <w:t>2</w:t>
      </w:r>
      <w:r w:rsidR="001648AA" w:rsidRPr="00541AAF">
        <w:rPr>
          <w:sz w:val="22"/>
          <w:szCs w:val="22"/>
        </w:rPr>
        <w:t xml:space="preserve">. </w:t>
      </w:r>
      <w:r w:rsidR="00541AAF">
        <w:rPr>
          <w:sz w:val="22"/>
          <w:szCs w:val="22"/>
        </w:rPr>
        <w:t>Traitez au choix une des questions suivantes :</w:t>
      </w:r>
    </w:p>
    <w:p w14:paraId="5C52FE76" w14:textId="7E0E18AC" w:rsidR="0057777A" w:rsidRPr="00541AAF" w:rsidRDefault="00541AAF" w:rsidP="00541AAF">
      <w:pPr>
        <w:pStyle w:val="06Questionenonce"/>
        <w:rPr>
          <w:sz w:val="22"/>
          <w:szCs w:val="22"/>
        </w:rPr>
      </w:pPr>
      <w:r>
        <w:rPr>
          <w:sz w:val="22"/>
          <w:szCs w:val="22"/>
        </w:rPr>
        <w:sym w:font="Wingdings" w:char="F0B6"/>
      </w:r>
      <w:r>
        <w:rPr>
          <w:sz w:val="22"/>
          <w:szCs w:val="22"/>
        </w:rPr>
        <w:t xml:space="preserve"> </w:t>
      </w:r>
      <w:r w:rsidR="003162D1" w:rsidRPr="003162D1">
        <w:rPr>
          <w:sz w:val="22"/>
          <w:szCs w:val="22"/>
        </w:rPr>
        <w:t xml:space="preserve">Repérez les avantages d’utiliser </w:t>
      </w:r>
      <w:proofErr w:type="spellStart"/>
      <w:r w:rsidR="003162D1" w:rsidRPr="003162D1">
        <w:rPr>
          <w:sz w:val="22"/>
          <w:szCs w:val="22"/>
        </w:rPr>
        <w:t>TikTok</w:t>
      </w:r>
      <w:proofErr w:type="spellEnd"/>
      <w:r w:rsidR="003162D1" w:rsidRPr="003162D1">
        <w:rPr>
          <w:sz w:val="22"/>
          <w:szCs w:val="22"/>
        </w:rPr>
        <w:t xml:space="preserve"> pour les entreprises</w:t>
      </w:r>
      <w:r w:rsidR="0057777A" w:rsidRPr="00541AAF">
        <w:rPr>
          <w:sz w:val="22"/>
          <w:szCs w:val="22"/>
        </w:rPr>
        <w:t>.</w:t>
      </w:r>
    </w:p>
    <w:p w14:paraId="4EC6B949" w14:textId="77777777" w:rsidR="003162D1" w:rsidRDefault="003162D1" w:rsidP="003162D1">
      <w:pPr>
        <w:pStyle w:val="07Textecourant"/>
      </w:pPr>
      <w:r>
        <w:t xml:space="preserve">Les entreprises peuvent avoir différents avantages à utiliser </w:t>
      </w:r>
      <w:proofErr w:type="spellStart"/>
      <w:r>
        <w:t>TikTok</w:t>
      </w:r>
      <w:proofErr w:type="spellEnd"/>
      <w:r>
        <w:t>.</w:t>
      </w:r>
    </w:p>
    <w:p w14:paraId="38BF0641" w14:textId="77777777" w:rsidR="003162D1" w:rsidRDefault="003162D1" w:rsidP="003162D1">
      <w:pPr>
        <w:pStyle w:val="07Textecourant"/>
      </w:pPr>
      <w:r>
        <w:t xml:space="preserve">C’est une des plus importantes plateformes pour le marketing de marque, offrant des opportunités uniques pour cibler les jeunes démographies avec un contenu vidéo court et créatif. </w:t>
      </w:r>
    </w:p>
    <w:p w14:paraId="135FB233" w14:textId="77777777" w:rsidR="003162D1" w:rsidRDefault="003162D1" w:rsidP="003162D1">
      <w:pPr>
        <w:pStyle w:val="07Textecourant"/>
      </w:pPr>
      <w:proofErr w:type="spellStart"/>
      <w:r>
        <w:t>TikTok</w:t>
      </w:r>
      <w:proofErr w:type="spellEnd"/>
      <w:r>
        <w:t xml:space="preserve"> est de plus en plus utilisée pour le marketing d’influence, grâce à sa grande base d’utilisateurs, et à son engagement grâce à des stratégies de partenariats avec des influenceurs par exemple. </w:t>
      </w:r>
    </w:p>
    <w:p w14:paraId="5944060C" w14:textId="77777777" w:rsidR="003162D1" w:rsidRDefault="003162D1" w:rsidP="003162D1">
      <w:pPr>
        <w:pStyle w:val="07Textecourant"/>
      </w:pPr>
      <w:r>
        <w:t xml:space="preserve">La plateforme s’impose pour les entreprises souhaitant accroître leur visibilité, engager un jeune public et participer à des tendances de marketing viral. </w:t>
      </w:r>
    </w:p>
    <w:p w14:paraId="26FF3F1C" w14:textId="21A8EB0E" w:rsidR="002075C9" w:rsidRDefault="003162D1" w:rsidP="003162D1">
      <w:pPr>
        <w:pStyle w:val="07Textecourant"/>
      </w:pPr>
      <w:r>
        <w:t xml:space="preserve">L’entreprise pourra bénéficier de </w:t>
      </w:r>
      <w:proofErr w:type="spellStart"/>
      <w:r>
        <w:t>TikTok</w:t>
      </w:r>
      <w:proofErr w:type="spellEnd"/>
      <w:r>
        <w:t xml:space="preserve"> en créant un contenu marketing aligné sur des tendances actuelles (trends, </w:t>
      </w:r>
      <w:proofErr w:type="gramStart"/>
      <w:r>
        <w:t>hashtags</w:t>
      </w:r>
      <w:proofErr w:type="gramEnd"/>
      <w:r>
        <w:t>), en exploitant l’algorithme de la plateforme pour une portée plus organique et en envisageant des partenariats avec des influenceurs pour une exposition plus large</w:t>
      </w:r>
      <w:r w:rsidR="000A1685">
        <w:t>.</w:t>
      </w:r>
    </w:p>
    <w:p w14:paraId="4141F1C0" w14:textId="75A0D592" w:rsidR="001112C0" w:rsidRPr="00541AAF" w:rsidRDefault="00541AAF" w:rsidP="001112C0">
      <w:pPr>
        <w:pStyle w:val="06Questionenonce"/>
        <w:rPr>
          <w:sz w:val="22"/>
          <w:szCs w:val="22"/>
        </w:rPr>
      </w:pPr>
      <w:r>
        <w:rPr>
          <w:sz w:val="22"/>
          <w:szCs w:val="22"/>
        </w:rPr>
        <w:sym w:font="Wingdings" w:char="F0B6"/>
      </w:r>
      <w:r>
        <w:rPr>
          <w:sz w:val="22"/>
          <w:szCs w:val="22"/>
        </w:rPr>
        <w:sym w:font="Wingdings" w:char="F0B6"/>
      </w:r>
      <w:r>
        <w:rPr>
          <w:sz w:val="22"/>
          <w:szCs w:val="22"/>
        </w:rPr>
        <w:t xml:space="preserve"> </w:t>
      </w:r>
      <w:r w:rsidR="003162D1" w:rsidRPr="003162D1">
        <w:rPr>
          <w:sz w:val="22"/>
          <w:szCs w:val="22"/>
        </w:rPr>
        <w:t xml:space="preserve">Expliquez les enjeux de l’application </w:t>
      </w:r>
      <w:proofErr w:type="spellStart"/>
      <w:r w:rsidR="003162D1" w:rsidRPr="003162D1">
        <w:rPr>
          <w:sz w:val="22"/>
          <w:szCs w:val="22"/>
        </w:rPr>
        <w:t>TikTok</w:t>
      </w:r>
      <w:proofErr w:type="spellEnd"/>
      <w:r w:rsidR="003162D1" w:rsidRPr="003162D1">
        <w:rPr>
          <w:sz w:val="22"/>
          <w:szCs w:val="22"/>
        </w:rPr>
        <w:t xml:space="preserve"> pour les entreprises.</w:t>
      </w:r>
    </w:p>
    <w:p w14:paraId="65DA89FD" w14:textId="77777777" w:rsidR="00943E44" w:rsidRDefault="00943E44" w:rsidP="00943E44">
      <w:pPr>
        <w:pStyle w:val="07Textecourant"/>
      </w:pPr>
      <w:r>
        <w:t xml:space="preserve">L’application présente de nombreux intérêts pour les entreprises. La plateforme s’impose pour les entreprises souhaitant accroître leur visibilité, engager un jeune public et participer à des tendances de marketing viral. </w:t>
      </w:r>
    </w:p>
    <w:p w14:paraId="4A19839B" w14:textId="061DED06" w:rsidR="00D20D83" w:rsidRDefault="00D20D83" w:rsidP="00943E44">
      <w:pPr>
        <w:pStyle w:val="07Textecourant"/>
      </w:pPr>
      <w:r w:rsidRPr="00D20D83">
        <w:t xml:space="preserve">L’entreprise peut ainsi utiliser </w:t>
      </w:r>
      <w:proofErr w:type="spellStart"/>
      <w:r w:rsidRPr="00D20D83">
        <w:t>TikTok</w:t>
      </w:r>
      <w:proofErr w:type="spellEnd"/>
      <w:r w:rsidRPr="00D20D83">
        <w:t xml:space="preserve"> pour imaginer des contenus marketing très actuels, conformes aux évolutions de la société et aux attendus des consommateurs.</w:t>
      </w:r>
    </w:p>
    <w:p w14:paraId="0E8305B0" w14:textId="4D286754" w:rsidR="00943E44" w:rsidRDefault="00943E44" w:rsidP="00943E44">
      <w:pPr>
        <w:pStyle w:val="07Textecourant"/>
      </w:pPr>
      <w:r>
        <w:t xml:space="preserve">En s’inscrivant sur la plateforme, les entreprises peuvent développer le marketing de marque, offrant des opportunités uniques pour cibler les jeunes démographies avec un contenu vidéo court et créatif. En effet, communiquer sur </w:t>
      </w:r>
      <w:proofErr w:type="spellStart"/>
      <w:r>
        <w:t>TikTok</w:t>
      </w:r>
      <w:proofErr w:type="spellEnd"/>
      <w:r>
        <w:t xml:space="preserve"> permet de toucher un autre public que celui d’Instagram (qui concerne un public plus âgé) ou de </w:t>
      </w:r>
      <w:r w:rsidR="00B20231">
        <w:t>LinkedIn</w:t>
      </w:r>
      <w:r>
        <w:t xml:space="preserve"> (qui concerne plutôt la sphère professionnelle). De plus, l’application permet de toucher un public qui y passe beaucoup de temps et pour lequel le contenu diffusé </w:t>
      </w:r>
      <w:proofErr w:type="gramStart"/>
      <w:r>
        <w:t>a</w:t>
      </w:r>
      <w:proofErr w:type="gramEnd"/>
      <w:r>
        <w:t xml:space="preserve"> une grande influence (adaptation des vidéos en fonction des goûts des utilisateurs).</w:t>
      </w:r>
    </w:p>
    <w:p w14:paraId="537DFBDD" w14:textId="77777777" w:rsidR="00943E44" w:rsidRDefault="00943E44" w:rsidP="00943E44">
      <w:pPr>
        <w:pStyle w:val="07Textecourant"/>
      </w:pPr>
      <w:r>
        <w:t xml:space="preserve">Les entreprises peuvent par ailleurs profiter des avantages de l’application pour le marketing d’influence grâce à sa grande base d’utilisateurs, et à son engagement grâce à des stratégies de partenariats avec des influenceurs par exemple. </w:t>
      </w:r>
    </w:p>
    <w:p w14:paraId="23343FB4" w14:textId="77777777" w:rsidR="00943E44" w:rsidRDefault="00943E44" w:rsidP="00943E44">
      <w:pPr>
        <w:pStyle w:val="07Textecourant"/>
      </w:pPr>
      <w:r>
        <w:t xml:space="preserve">Tout d’abord, l’entreprise peut s’appuyer sur les influenceurs, leaders d’opinion, qui peuvent présenter produits ou services à leur communauté. Ensuite, il est possible de faire de la publicité sur </w:t>
      </w:r>
      <w:proofErr w:type="spellStart"/>
      <w:r>
        <w:t>TikTok</w:t>
      </w:r>
      <w:proofErr w:type="spellEnd"/>
      <w:r>
        <w:t xml:space="preserve">, particulièrement pour les PME et les TPE qui peuvent bénéficier d’une plateforme destinée à créer une publicité destinée à de nombreux utilisateurs. </w:t>
      </w:r>
    </w:p>
    <w:p w14:paraId="267C9DE1" w14:textId="77777777" w:rsidR="00943E44" w:rsidRDefault="00943E44" w:rsidP="00943E44">
      <w:pPr>
        <w:pStyle w:val="07Textecourant"/>
      </w:pPr>
      <w:proofErr w:type="spellStart"/>
      <w:r>
        <w:t>TikTok</w:t>
      </w:r>
      <w:proofErr w:type="spellEnd"/>
      <w:r>
        <w:t xml:space="preserve"> apparaît donc comme un nouveau levier pour développer les avantages concurrentiels de l’entreprise. </w:t>
      </w:r>
    </w:p>
    <w:p w14:paraId="15C19124" w14:textId="77777777" w:rsidR="00943E44" w:rsidRDefault="00943E44" w:rsidP="00943E44">
      <w:pPr>
        <w:pStyle w:val="07Textecourant"/>
      </w:pPr>
      <w:r>
        <w:t xml:space="preserve">Cependant, </w:t>
      </w:r>
      <w:proofErr w:type="spellStart"/>
      <w:r>
        <w:t>TikTok</w:t>
      </w:r>
      <w:proofErr w:type="spellEnd"/>
      <w:r>
        <w:t xml:space="preserve"> peut présenter des risques pour les entreprises. </w:t>
      </w:r>
    </w:p>
    <w:p w14:paraId="3DE9C1BC" w14:textId="77777777" w:rsidR="00943E44" w:rsidRDefault="00943E44" w:rsidP="00943E44">
      <w:pPr>
        <w:pStyle w:val="07Textecourant"/>
      </w:pPr>
      <w:r>
        <w:t xml:space="preserve">Des risques en matière de coûts : </w:t>
      </w:r>
      <w:proofErr w:type="spellStart"/>
      <w:r>
        <w:t>TikTok</w:t>
      </w:r>
      <w:proofErr w:type="spellEnd"/>
      <w:r>
        <w:t xml:space="preserve">, autrefois célébré pour sa portée organique et sa capacité à obtenir du contenu gratuitement, s’oriente désormais vers la monétisation. Cette transition incite les marques à investir davantage dans les publicités payantes pour maintenir leur visibilité. </w:t>
      </w:r>
    </w:p>
    <w:p w14:paraId="4BBA10DA" w14:textId="77777777" w:rsidR="00943E44" w:rsidRDefault="00943E44" w:rsidP="00943E44">
      <w:pPr>
        <w:pStyle w:val="07Textecourant"/>
      </w:pPr>
      <w:r>
        <w:t xml:space="preserve">Des risques en matière de sécurité : avec des craintes spécifiquement liées à l’accès potentiel aux données </w:t>
      </w:r>
      <w:proofErr w:type="spellStart"/>
      <w:r>
        <w:t>TikTok</w:t>
      </w:r>
      <w:proofErr w:type="spellEnd"/>
      <w:r>
        <w:t xml:space="preserve"> des utilisateurs par le gouvernement chinois. Se pose le problème de la protection des données. </w:t>
      </w:r>
    </w:p>
    <w:p w14:paraId="3C2566F1" w14:textId="77777777" w:rsidR="00943E44" w:rsidRDefault="00943E44" w:rsidP="00943E44">
      <w:pPr>
        <w:pStyle w:val="07Textecourant"/>
      </w:pPr>
      <w:r>
        <w:t xml:space="preserve">Des risques psychologiques pour les utilisateurs avec les risques d’addiction ou d’excès d’influence ce qui peut aboutir à des litiges juridiques. </w:t>
      </w:r>
    </w:p>
    <w:p w14:paraId="1209DBF3" w14:textId="01EB0D09" w:rsidR="00294F39" w:rsidRPr="00906BB7" w:rsidRDefault="00943E44" w:rsidP="00943E44">
      <w:pPr>
        <w:pStyle w:val="07Textecourant"/>
      </w:pPr>
      <w:r>
        <w:t xml:space="preserve">Les entreprises doivent naviguer avec prudence dans cet environnement changeant, tout en exploitant les avantages uniques de </w:t>
      </w:r>
      <w:proofErr w:type="spellStart"/>
      <w:r>
        <w:t>TikTok</w:t>
      </w:r>
      <w:proofErr w:type="spellEnd"/>
      <w:r>
        <w:t xml:space="preserve"> pour enrichir leurs stratégies de marketing numérique.</w:t>
      </w:r>
    </w:p>
    <w:sectPr w:rsidR="00294F39" w:rsidRPr="00906BB7" w:rsidSect="004016EA">
      <w:footerReference w:type="even" r:id="rId14"/>
      <w:footerReference w:type="default" r:id="rId15"/>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5758B" w14:textId="77777777" w:rsidR="00EF26BB" w:rsidRDefault="00EF26BB" w:rsidP="004016EA">
      <w:r>
        <w:separator/>
      </w:r>
    </w:p>
  </w:endnote>
  <w:endnote w:type="continuationSeparator" w:id="0">
    <w:p w14:paraId="0286F8A8" w14:textId="77777777" w:rsidR="00EF26BB" w:rsidRDefault="00EF26BB"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uidePedagoTimes-Bold">
    <w:altName w:val="Calibri"/>
    <w:panose1 w:val="00000000000000000000"/>
    <w:charset w:val="4D"/>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GuidePedagogique">
    <w:altName w:val="Times New Roman"/>
    <w:panose1 w:val="00000000000000000000"/>
    <w:charset w:val="00"/>
    <w:family w:val="roman"/>
    <w:notTrueType/>
    <w:pitch w:val="default"/>
  </w:font>
  <w:font w:name="GuidePedagoTimes">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ECD0" w14:textId="55E0705D" w:rsidR="00AA2527" w:rsidRPr="004016EA" w:rsidRDefault="0041753E" w:rsidP="00A22BE6">
    <w:pPr>
      <w:pStyle w:val="Pieddepagegauche"/>
      <w:tabs>
        <w:tab w:val="clear" w:pos="7340"/>
        <w:tab w:val="right" w:pos="10206"/>
      </w:tabs>
      <w:rPr>
        <w:w w:val="100"/>
      </w:rPr>
    </w:pPr>
    <w:r>
      <w:rPr>
        <w:rStyle w:val="Folio"/>
        <w:b/>
        <w:bCs/>
      </w:rPr>
      <w:fldChar w:fldCharType="begin"/>
    </w:r>
    <w:r w:rsidR="00AA2527">
      <w:rPr>
        <w:rStyle w:val="Folio"/>
        <w:b/>
        <w:bCs/>
      </w:rPr>
      <w:instrText xml:space="preserve"> PAGE </w:instrText>
    </w:r>
    <w:r>
      <w:rPr>
        <w:rStyle w:val="Folio"/>
        <w:b/>
        <w:bCs/>
      </w:rPr>
      <w:fldChar w:fldCharType="separate"/>
    </w:r>
    <w:r w:rsidR="004C42E3">
      <w:rPr>
        <w:rStyle w:val="Folio"/>
        <w:b/>
        <w:bCs/>
        <w:noProof/>
      </w:rPr>
      <w:t>6</w:t>
    </w:r>
    <w:r>
      <w:rPr>
        <w:rStyle w:val="Folio"/>
        <w:b/>
        <w:bCs/>
      </w:rPr>
      <w:fldChar w:fldCharType="end"/>
    </w:r>
    <w:r w:rsidR="00AA2527">
      <w:rPr>
        <w:rStyle w:val="Folio"/>
        <w:b/>
        <w:bCs/>
      </w:rPr>
      <w:t xml:space="preserve"> </w:t>
    </w:r>
    <w:r w:rsidR="00AA2527">
      <w:rPr>
        <w:w w:val="100"/>
      </w:rPr>
      <w:tab/>
      <w:t xml:space="preserve">Chapitre </w:t>
    </w:r>
    <w:r w:rsidR="00AF0709">
      <w:rPr>
        <w:w w:val="100"/>
      </w:rPr>
      <w:t>15</w:t>
    </w:r>
    <w:r w:rsidR="00AA2527">
      <w:rPr>
        <w:w w:val="100"/>
      </w:rPr>
      <w:t xml:space="preserve"> </w:t>
    </w:r>
    <w:r w:rsidR="00AA2527" w:rsidRPr="00A8742D">
      <w:rPr>
        <w:w w:val="100"/>
      </w:rPr>
      <w:t>–</w:t>
    </w:r>
    <w:r w:rsidR="00AA2527">
      <w:rPr>
        <w:w w:val="100"/>
      </w:rPr>
      <w:t xml:space="preserve"> </w:t>
    </w:r>
    <w:r w:rsidR="00AF0709">
      <w:rPr>
        <w:b w:val="0"/>
      </w:rPr>
      <w:t>Le numérique et les relations d’échange de l’entreprise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AF04" w14:textId="69EE2017" w:rsidR="00AA2527" w:rsidRDefault="00EA4A0C" w:rsidP="00C20988">
    <w:pPr>
      <w:pStyle w:val="Pieddepagedroite"/>
    </w:pPr>
    <w:r>
      <w:rPr>
        <w:rStyle w:val="Bold"/>
      </w:rPr>
      <w:t>Thème </w:t>
    </w:r>
    <w:r w:rsidR="00AF0709">
      <w:rPr>
        <w:rStyle w:val="Bold"/>
      </w:rPr>
      <w:t>4</w:t>
    </w:r>
    <w:r w:rsidRPr="0082442C">
      <w:t xml:space="preserve"> </w:t>
    </w:r>
    <w:r>
      <w:t xml:space="preserve">– </w:t>
    </w:r>
    <w:r w:rsidR="00AF0709">
      <w:rPr>
        <w:rFonts w:ascii="Arial" w:hAnsi="Arial" w:cs="Arial"/>
        <w:bCs/>
      </w:rPr>
      <w:t>L’impact du numérique sur la vie de l’entreprise</w:t>
    </w:r>
    <w:r w:rsidR="00AA2527">
      <w:tab/>
    </w:r>
    <w:r w:rsidR="0041753E">
      <w:rPr>
        <w:rStyle w:val="Folio"/>
      </w:rPr>
      <w:fldChar w:fldCharType="begin"/>
    </w:r>
    <w:r w:rsidR="00AA2527">
      <w:rPr>
        <w:rStyle w:val="Folio"/>
      </w:rPr>
      <w:instrText xml:space="preserve"> PAGE </w:instrText>
    </w:r>
    <w:r w:rsidR="0041753E">
      <w:rPr>
        <w:rStyle w:val="Folio"/>
      </w:rPr>
      <w:fldChar w:fldCharType="separate"/>
    </w:r>
    <w:r w:rsidR="004C42E3">
      <w:rPr>
        <w:rStyle w:val="Folio"/>
        <w:noProof/>
      </w:rPr>
      <w:t>5</w:t>
    </w:r>
    <w:r w:rsidR="0041753E">
      <w:rPr>
        <w:rStyle w:val="Folio"/>
      </w:rPr>
      <w:fldChar w:fldCharType="end"/>
    </w:r>
    <w:r w:rsidR="00AA2527">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3BC3D" w14:textId="77777777" w:rsidR="00EF26BB" w:rsidRDefault="00EF26BB" w:rsidP="004016EA">
      <w:r>
        <w:separator/>
      </w:r>
    </w:p>
  </w:footnote>
  <w:footnote w:type="continuationSeparator" w:id="0">
    <w:p w14:paraId="661FEA73" w14:textId="77777777" w:rsidR="00EF26BB" w:rsidRDefault="00EF26BB"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C4F"/>
    <w:multiLevelType w:val="hybridMultilevel"/>
    <w:tmpl w:val="DA4AC562"/>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DE651D"/>
    <w:multiLevelType w:val="hybridMultilevel"/>
    <w:tmpl w:val="46047246"/>
    <w:lvl w:ilvl="0" w:tplc="FCBA0B84">
      <w:numFmt w:val="bullet"/>
      <w:lvlText w:val="_"/>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0E328B"/>
    <w:multiLevelType w:val="hybridMultilevel"/>
    <w:tmpl w:val="6E8C5674"/>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F7F3247"/>
    <w:multiLevelType w:val="hybridMultilevel"/>
    <w:tmpl w:val="0C546E88"/>
    <w:lvl w:ilvl="0" w:tplc="96B89D06">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9B6748"/>
    <w:multiLevelType w:val="hybridMultilevel"/>
    <w:tmpl w:val="C8BEBC84"/>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75F5445"/>
    <w:multiLevelType w:val="hybridMultilevel"/>
    <w:tmpl w:val="372057FA"/>
    <w:lvl w:ilvl="0" w:tplc="C5166D98">
      <w:start w:val="16"/>
      <w:numFmt w:val="bullet"/>
      <w:lvlText w:val=""/>
      <w:lvlJc w:val="left"/>
      <w:pPr>
        <w:ind w:left="360" w:hanging="360"/>
      </w:pPr>
      <w:rPr>
        <w:rFonts w:ascii="Wingdings" w:eastAsia="Calibri" w:hAnsi="Wingding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EF348B"/>
    <w:multiLevelType w:val="hybridMultilevel"/>
    <w:tmpl w:val="AB28CE66"/>
    <w:lvl w:ilvl="0" w:tplc="BE9AA28A">
      <w:start w:val="1"/>
      <w:numFmt w:val="bullet"/>
      <w:pStyle w:val="09Puc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B7231B"/>
    <w:multiLevelType w:val="hybridMultilevel"/>
    <w:tmpl w:val="F8D48846"/>
    <w:lvl w:ilvl="0" w:tplc="2796EACA">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D026C8"/>
    <w:multiLevelType w:val="hybridMultilevel"/>
    <w:tmpl w:val="1A28BFB6"/>
    <w:lvl w:ilvl="0" w:tplc="FF0E749C">
      <w:numFmt w:val="bullet"/>
      <w:lvlText w:val="•"/>
      <w:lvlJc w:val="left"/>
      <w:pPr>
        <w:ind w:left="720" w:hanging="360"/>
      </w:pPr>
      <w:rPr>
        <w:rFonts w:ascii="GuidePedagoTimes-Bold" w:eastAsia="Times New Roman" w:hAnsi="GuidePedagoTimes-Bold" w:cs="GuidePedagoTimes-Bold"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ED3E0D"/>
    <w:multiLevelType w:val="hybridMultilevel"/>
    <w:tmpl w:val="5238BB7E"/>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4A5BF3"/>
    <w:multiLevelType w:val="hybridMultilevel"/>
    <w:tmpl w:val="FC10AE40"/>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EE5722"/>
    <w:multiLevelType w:val="hybridMultilevel"/>
    <w:tmpl w:val="F9142898"/>
    <w:lvl w:ilvl="0" w:tplc="2796EACA">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73B021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9F5124"/>
    <w:multiLevelType w:val="hybridMultilevel"/>
    <w:tmpl w:val="9992E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A0331B5"/>
    <w:multiLevelType w:val="hybridMultilevel"/>
    <w:tmpl w:val="727A3B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570AC7"/>
    <w:multiLevelType w:val="hybridMultilevel"/>
    <w:tmpl w:val="B3F08D6C"/>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45945E6"/>
    <w:multiLevelType w:val="hybridMultilevel"/>
    <w:tmpl w:val="91D64862"/>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4AD6145"/>
    <w:multiLevelType w:val="hybridMultilevel"/>
    <w:tmpl w:val="DB4A4B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11384D"/>
    <w:multiLevelType w:val="hybridMultilevel"/>
    <w:tmpl w:val="4D26390A"/>
    <w:lvl w:ilvl="0" w:tplc="C5166D98">
      <w:start w:val="16"/>
      <w:numFmt w:val="bullet"/>
      <w:lvlText w:val=""/>
      <w:lvlJc w:val="left"/>
      <w:pPr>
        <w:ind w:left="360" w:hanging="360"/>
      </w:pPr>
      <w:rPr>
        <w:rFonts w:ascii="Wingdings" w:eastAsia="Calibri" w:hAnsi="Wingding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4ED21BFA"/>
    <w:multiLevelType w:val="hybridMultilevel"/>
    <w:tmpl w:val="E1F2886A"/>
    <w:lvl w:ilvl="0" w:tplc="D54C729A">
      <w:start w:val="1"/>
      <w:numFmt w:val="bullet"/>
      <w:lvlText w:val="•"/>
      <w:lvlJc w:val="left"/>
      <w:pPr>
        <w:tabs>
          <w:tab w:val="num" w:pos="720"/>
        </w:tabs>
        <w:ind w:left="720" w:hanging="360"/>
      </w:pPr>
      <w:rPr>
        <w:rFonts w:ascii="Times New Roman" w:hAnsi="Times New Roman" w:hint="default"/>
      </w:rPr>
    </w:lvl>
    <w:lvl w:ilvl="1" w:tplc="E41CB1D6" w:tentative="1">
      <w:start w:val="1"/>
      <w:numFmt w:val="bullet"/>
      <w:lvlText w:val="•"/>
      <w:lvlJc w:val="left"/>
      <w:pPr>
        <w:tabs>
          <w:tab w:val="num" w:pos="1440"/>
        </w:tabs>
        <w:ind w:left="1440" w:hanging="360"/>
      </w:pPr>
      <w:rPr>
        <w:rFonts w:ascii="Times New Roman" w:hAnsi="Times New Roman" w:hint="default"/>
      </w:rPr>
    </w:lvl>
    <w:lvl w:ilvl="2" w:tplc="D9809308" w:tentative="1">
      <w:start w:val="1"/>
      <w:numFmt w:val="bullet"/>
      <w:lvlText w:val="•"/>
      <w:lvlJc w:val="left"/>
      <w:pPr>
        <w:tabs>
          <w:tab w:val="num" w:pos="2160"/>
        </w:tabs>
        <w:ind w:left="2160" w:hanging="360"/>
      </w:pPr>
      <w:rPr>
        <w:rFonts w:ascii="Times New Roman" w:hAnsi="Times New Roman" w:hint="default"/>
      </w:rPr>
    </w:lvl>
    <w:lvl w:ilvl="3" w:tplc="473C525C" w:tentative="1">
      <w:start w:val="1"/>
      <w:numFmt w:val="bullet"/>
      <w:lvlText w:val="•"/>
      <w:lvlJc w:val="left"/>
      <w:pPr>
        <w:tabs>
          <w:tab w:val="num" w:pos="2880"/>
        </w:tabs>
        <w:ind w:left="2880" w:hanging="360"/>
      </w:pPr>
      <w:rPr>
        <w:rFonts w:ascii="Times New Roman" w:hAnsi="Times New Roman" w:hint="default"/>
      </w:rPr>
    </w:lvl>
    <w:lvl w:ilvl="4" w:tplc="087E2742" w:tentative="1">
      <w:start w:val="1"/>
      <w:numFmt w:val="bullet"/>
      <w:lvlText w:val="•"/>
      <w:lvlJc w:val="left"/>
      <w:pPr>
        <w:tabs>
          <w:tab w:val="num" w:pos="3600"/>
        </w:tabs>
        <w:ind w:left="3600" w:hanging="360"/>
      </w:pPr>
      <w:rPr>
        <w:rFonts w:ascii="Times New Roman" w:hAnsi="Times New Roman" w:hint="default"/>
      </w:rPr>
    </w:lvl>
    <w:lvl w:ilvl="5" w:tplc="67F47B74" w:tentative="1">
      <w:start w:val="1"/>
      <w:numFmt w:val="bullet"/>
      <w:lvlText w:val="•"/>
      <w:lvlJc w:val="left"/>
      <w:pPr>
        <w:tabs>
          <w:tab w:val="num" w:pos="4320"/>
        </w:tabs>
        <w:ind w:left="4320" w:hanging="360"/>
      </w:pPr>
      <w:rPr>
        <w:rFonts w:ascii="Times New Roman" w:hAnsi="Times New Roman" w:hint="default"/>
      </w:rPr>
    </w:lvl>
    <w:lvl w:ilvl="6" w:tplc="9C82D488" w:tentative="1">
      <w:start w:val="1"/>
      <w:numFmt w:val="bullet"/>
      <w:lvlText w:val="•"/>
      <w:lvlJc w:val="left"/>
      <w:pPr>
        <w:tabs>
          <w:tab w:val="num" w:pos="5040"/>
        </w:tabs>
        <w:ind w:left="5040" w:hanging="360"/>
      </w:pPr>
      <w:rPr>
        <w:rFonts w:ascii="Times New Roman" w:hAnsi="Times New Roman" w:hint="default"/>
      </w:rPr>
    </w:lvl>
    <w:lvl w:ilvl="7" w:tplc="F522D48E" w:tentative="1">
      <w:start w:val="1"/>
      <w:numFmt w:val="bullet"/>
      <w:lvlText w:val="•"/>
      <w:lvlJc w:val="left"/>
      <w:pPr>
        <w:tabs>
          <w:tab w:val="num" w:pos="5760"/>
        </w:tabs>
        <w:ind w:left="5760" w:hanging="360"/>
      </w:pPr>
      <w:rPr>
        <w:rFonts w:ascii="Times New Roman" w:hAnsi="Times New Roman" w:hint="default"/>
      </w:rPr>
    </w:lvl>
    <w:lvl w:ilvl="8" w:tplc="F4C83BA2"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480063D"/>
    <w:multiLevelType w:val="hybridMultilevel"/>
    <w:tmpl w:val="E042F3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70062EB"/>
    <w:multiLevelType w:val="hybridMultilevel"/>
    <w:tmpl w:val="568EEBD6"/>
    <w:lvl w:ilvl="0" w:tplc="FC665F42">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8323B79"/>
    <w:multiLevelType w:val="hybridMultilevel"/>
    <w:tmpl w:val="3D2C4D9C"/>
    <w:lvl w:ilvl="0" w:tplc="4B3472B8">
      <w:start w:val="3"/>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9636C9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5F451EF5"/>
    <w:multiLevelType w:val="hybridMultilevel"/>
    <w:tmpl w:val="B1CC5848"/>
    <w:lvl w:ilvl="0" w:tplc="C5166D98">
      <w:start w:val="16"/>
      <w:numFmt w:val="bullet"/>
      <w:lvlText w:val=""/>
      <w:lvlJc w:val="left"/>
      <w:pPr>
        <w:ind w:left="360" w:hanging="360"/>
      </w:pPr>
      <w:rPr>
        <w:rFonts w:ascii="Wingdings" w:eastAsia="Calibri" w:hAnsi="Wingdings"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6656E64"/>
    <w:multiLevelType w:val="hybridMultilevel"/>
    <w:tmpl w:val="97EA7F9E"/>
    <w:lvl w:ilvl="0" w:tplc="FF0E749C">
      <w:numFmt w:val="bullet"/>
      <w:lvlText w:val="•"/>
      <w:lvlJc w:val="left"/>
      <w:pPr>
        <w:ind w:left="720" w:hanging="360"/>
      </w:pPr>
      <w:rPr>
        <w:rFonts w:ascii="GuidePedagoTimes-Bold" w:eastAsia="Times New Roman" w:hAnsi="GuidePedagoTimes-Bold" w:cs="GuidePedagoTimes-Bold"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AC37B29"/>
    <w:multiLevelType w:val="hybridMultilevel"/>
    <w:tmpl w:val="7B06F700"/>
    <w:lvl w:ilvl="0" w:tplc="AB50A9F4">
      <w:start w:val="13"/>
      <w:numFmt w:val="bullet"/>
      <w:lvlText w:val="-"/>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1806CC"/>
    <w:multiLevelType w:val="hybridMultilevel"/>
    <w:tmpl w:val="CFDA77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3D21D68"/>
    <w:multiLevelType w:val="hybridMultilevel"/>
    <w:tmpl w:val="8722AAE2"/>
    <w:lvl w:ilvl="0" w:tplc="5B0AF126">
      <w:start w:val="1"/>
      <w:numFmt w:val="bull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AC1B17"/>
    <w:multiLevelType w:val="hybridMultilevel"/>
    <w:tmpl w:val="CEFA0AD0"/>
    <w:lvl w:ilvl="0" w:tplc="74BE3C36">
      <w:start w:val="1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A83499D"/>
    <w:multiLevelType w:val="hybridMultilevel"/>
    <w:tmpl w:val="7E90EA6A"/>
    <w:lvl w:ilvl="0" w:tplc="7C485EB2">
      <w:start w:val="1"/>
      <w:numFmt w:val="bullet"/>
      <w:lvlText w:val="•"/>
      <w:lvlJc w:val="left"/>
      <w:pPr>
        <w:tabs>
          <w:tab w:val="num" w:pos="720"/>
        </w:tabs>
        <w:ind w:left="720" w:hanging="360"/>
      </w:pPr>
      <w:rPr>
        <w:rFonts w:ascii="Times New Roman" w:hAnsi="Times New Roman" w:hint="default"/>
      </w:rPr>
    </w:lvl>
    <w:lvl w:ilvl="1" w:tplc="37F63C62">
      <w:start w:val="427"/>
      <w:numFmt w:val="bullet"/>
      <w:lvlText w:val="•"/>
      <w:lvlJc w:val="left"/>
      <w:pPr>
        <w:tabs>
          <w:tab w:val="num" w:pos="1440"/>
        </w:tabs>
        <w:ind w:left="1440" w:hanging="360"/>
      </w:pPr>
      <w:rPr>
        <w:rFonts w:ascii="Times New Roman" w:hAnsi="Times New Roman" w:hint="default"/>
      </w:rPr>
    </w:lvl>
    <w:lvl w:ilvl="2" w:tplc="0F160F00" w:tentative="1">
      <w:start w:val="1"/>
      <w:numFmt w:val="bullet"/>
      <w:lvlText w:val="•"/>
      <w:lvlJc w:val="left"/>
      <w:pPr>
        <w:tabs>
          <w:tab w:val="num" w:pos="2160"/>
        </w:tabs>
        <w:ind w:left="2160" w:hanging="360"/>
      </w:pPr>
      <w:rPr>
        <w:rFonts w:ascii="Times New Roman" w:hAnsi="Times New Roman" w:hint="default"/>
      </w:rPr>
    </w:lvl>
    <w:lvl w:ilvl="3" w:tplc="C2A6D480" w:tentative="1">
      <w:start w:val="1"/>
      <w:numFmt w:val="bullet"/>
      <w:lvlText w:val="•"/>
      <w:lvlJc w:val="left"/>
      <w:pPr>
        <w:tabs>
          <w:tab w:val="num" w:pos="2880"/>
        </w:tabs>
        <w:ind w:left="2880" w:hanging="360"/>
      </w:pPr>
      <w:rPr>
        <w:rFonts w:ascii="Times New Roman" w:hAnsi="Times New Roman" w:hint="default"/>
      </w:rPr>
    </w:lvl>
    <w:lvl w:ilvl="4" w:tplc="B1940C9E" w:tentative="1">
      <w:start w:val="1"/>
      <w:numFmt w:val="bullet"/>
      <w:lvlText w:val="•"/>
      <w:lvlJc w:val="left"/>
      <w:pPr>
        <w:tabs>
          <w:tab w:val="num" w:pos="3600"/>
        </w:tabs>
        <w:ind w:left="3600" w:hanging="360"/>
      </w:pPr>
      <w:rPr>
        <w:rFonts w:ascii="Times New Roman" w:hAnsi="Times New Roman" w:hint="default"/>
      </w:rPr>
    </w:lvl>
    <w:lvl w:ilvl="5" w:tplc="717C3052" w:tentative="1">
      <w:start w:val="1"/>
      <w:numFmt w:val="bullet"/>
      <w:lvlText w:val="•"/>
      <w:lvlJc w:val="left"/>
      <w:pPr>
        <w:tabs>
          <w:tab w:val="num" w:pos="4320"/>
        </w:tabs>
        <w:ind w:left="4320" w:hanging="360"/>
      </w:pPr>
      <w:rPr>
        <w:rFonts w:ascii="Times New Roman" w:hAnsi="Times New Roman" w:hint="default"/>
      </w:rPr>
    </w:lvl>
    <w:lvl w:ilvl="6" w:tplc="433A706A" w:tentative="1">
      <w:start w:val="1"/>
      <w:numFmt w:val="bullet"/>
      <w:lvlText w:val="•"/>
      <w:lvlJc w:val="left"/>
      <w:pPr>
        <w:tabs>
          <w:tab w:val="num" w:pos="5040"/>
        </w:tabs>
        <w:ind w:left="5040" w:hanging="360"/>
      </w:pPr>
      <w:rPr>
        <w:rFonts w:ascii="Times New Roman" w:hAnsi="Times New Roman" w:hint="default"/>
      </w:rPr>
    </w:lvl>
    <w:lvl w:ilvl="7" w:tplc="35346BBA" w:tentative="1">
      <w:start w:val="1"/>
      <w:numFmt w:val="bullet"/>
      <w:lvlText w:val="•"/>
      <w:lvlJc w:val="left"/>
      <w:pPr>
        <w:tabs>
          <w:tab w:val="num" w:pos="5760"/>
        </w:tabs>
        <w:ind w:left="5760" w:hanging="360"/>
      </w:pPr>
      <w:rPr>
        <w:rFonts w:ascii="Times New Roman" w:hAnsi="Times New Roman" w:hint="default"/>
      </w:rPr>
    </w:lvl>
    <w:lvl w:ilvl="8" w:tplc="51CEE1E2"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7DED532C"/>
    <w:multiLevelType w:val="hybridMultilevel"/>
    <w:tmpl w:val="D6BEC9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276178717">
    <w:abstractNumId w:val="2"/>
  </w:num>
  <w:num w:numId="2" w16cid:durableId="1157838001">
    <w:abstractNumId w:val="8"/>
  </w:num>
  <w:num w:numId="3" w16cid:durableId="2032022854">
    <w:abstractNumId w:val="5"/>
  </w:num>
  <w:num w:numId="4" w16cid:durableId="1459035036">
    <w:abstractNumId w:val="20"/>
  </w:num>
  <w:num w:numId="5" w16cid:durableId="491989573">
    <w:abstractNumId w:val="24"/>
  </w:num>
  <w:num w:numId="6" w16cid:durableId="1689409486">
    <w:abstractNumId w:val="37"/>
  </w:num>
  <w:num w:numId="7" w16cid:durableId="666441899">
    <w:abstractNumId w:val="12"/>
  </w:num>
  <w:num w:numId="8" w16cid:durableId="342248257">
    <w:abstractNumId w:val="39"/>
  </w:num>
  <w:num w:numId="9" w16cid:durableId="1407803526">
    <w:abstractNumId w:val="35"/>
  </w:num>
  <w:num w:numId="10" w16cid:durableId="1999452955">
    <w:abstractNumId w:val="43"/>
  </w:num>
  <w:num w:numId="11" w16cid:durableId="1495536549">
    <w:abstractNumId w:val="10"/>
  </w:num>
  <w:num w:numId="12" w16cid:durableId="2003122825">
    <w:abstractNumId w:val="29"/>
  </w:num>
  <w:num w:numId="13" w16cid:durableId="985939183">
    <w:abstractNumId w:val="19"/>
  </w:num>
  <w:num w:numId="14" w16cid:durableId="1539658478">
    <w:abstractNumId w:val="31"/>
  </w:num>
  <w:num w:numId="15" w16cid:durableId="2131514860">
    <w:abstractNumId w:val="17"/>
  </w:num>
  <w:num w:numId="16" w16cid:durableId="1869492152">
    <w:abstractNumId w:val="4"/>
  </w:num>
  <w:num w:numId="17" w16cid:durableId="54402340">
    <w:abstractNumId w:val="9"/>
  </w:num>
  <w:num w:numId="18" w16cid:durableId="566571869">
    <w:abstractNumId w:val="9"/>
  </w:num>
  <w:num w:numId="19" w16cid:durableId="1925065058">
    <w:abstractNumId w:val="32"/>
  </w:num>
  <w:num w:numId="20" w16cid:durableId="1582178850">
    <w:abstractNumId w:val="32"/>
  </w:num>
  <w:num w:numId="21" w16cid:durableId="1564486572">
    <w:abstractNumId w:val="41"/>
  </w:num>
  <w:num w:numId="22" w16cid:durableId="1062555215">
    <w:abstractNumId w:val="23"/>
  </w:num>
  <w:num w:numId="23" w16cid:durableId="1142960784">
    <w:abstractNumId w:val="13"/>
  </w:num>
  <w:num w:numId="24" w16cid:durableId="320238892">
    <w:abstractNumId w:val="34"/>
  </w:num>
  <w:num w:numId="25" w16cid:durableId="1547064243">
    <w:abstractNumId w:val="11"/>
  </w:num>
  <w:num w:numId="26" w16cid:durableId="1287202685">
    <w:abstractNumId w:val="16"/>
  </w:num>
  <w:num w:numId="27" w16cid:durableId="1480997957">
    <w:abstractNumId w:val="3"/>
  </w:num>
  <w:num w:numId="28" w16cid:durableId="1796673905">
    <w:abstractNumId w:val="0"/>
  </w:num>
  <w:num w:numId="29" w16cid:durableId="2113164087">
    <w:abstractNumId w:val="38"/>
  </w:num>
  <w:num w:numId="30" w16cid:durableId="2016374523">
    <w:abstractNumId w:val="25"/>
  </w:num>
  <w:num w:numId="31" w16cid:durableId="442892363">
    <w:abstractNumId w:val="33"/>
  </w:num>
  <w:num w:numId="32" w16cid:durableId="1365012373">
    <w:abstractNumId w:val="14"/>
  </w:num>
  <w:num w:numId="33" w16cid:durableId="176388230">
    <w:abstractNumId w:val="15"/>
  </w:num>
  <w:num w:numId="34" w16cid:durableId="546991">
    <w:abstractNumId w:val="28"/>
  </w:num>
  <w:num w:numId="35" w16cid:durableId="1726373834">
    <w:abstractNumId w:val="1"/>
  </w:num>
  <w:num w:numId="36" w16cid:durableId="1506095574">
    <w:abstractNumId w:val="6"/>
  </w:num>
  <w:num w:numId="37" w16cid:durableId="583799379">
    <w:abstractNumId w:val="7"/>
  </w:num>
  <w:num w:numId="38" w16cid:durableId="672416400">
    <w:abstractNumId w:val="27"/>
  </w:num>
  <w:num w:numId="39" w16cid:durableId="1037051075">
    <w:abstractNumId w:val="18"/>
  </w:num>
  <w:num w:numId="40" w16cid:durableId="266473695">
    <w:abstractNumId w:val="26"/>
  </w:num>
  <w:num w:numId="41" w16cid:durableId="901213339">
    <w:abstractNumId w:val="40"/>
  </w:num>
  <w:num w:numId="42" w16cid:durableId="181554544">
    <w:abstractNumId w:val="36"/>
  </w:num>
  <w:num w:numId="43" w16cid:durableId="240221692">
    <w:abstractNumId w:val="21"/>
  </w:num>
  <w:num w:numId="44" w16cid:durableId="1135948368">
    <w:abstractNumId w:val="22"/>
  </w:num>
  <w:num w:numId="45" w16cid:durableId="1396778973">
    <w:abstractNumId w:val="30"/>
  </w:num>
  <w:num w:numId="46" w16cid:durableId="89293486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D3"/>
    <w:rsid w:val="00001879"/>
    <w:rsid w:val="000055DD"/>
    <w:rsid w:val="00011217"/>
    <w:rsid w:val="00012FBA"/>
    <w:rsid w:val="0001477A"/>
    <w:rsid w:val="0001614A"/>
    <w:rsid w:val="000200B9"/>
    <w:rsid w:val="00024B8D"/>
    <w:rsid w:val="00035B8D"/>
    <w:rsid w:val="00037C95"/>
    <w:rsid w:val="0004721B"/>
    <w:rsid w:val="00051CC9"/>
    <w:rsid w:val="00054C34"/>
    <w:rsid w:val="000569E4"/>
    <w:rsid w:val="000574A8"/>
    <w:rsid w:val="00062829"/>
    <w:rsid w:val="000638E4"/>
    <w:rsid w:val="00073D19"/>
    <w:rsid w:val="00074487"/>
    <w:rsid w:val="000744C5"/>
    <w:rsid w:val="00082304"/>
    <w:rsid w:val="00084327"/>
    <w:rsid w:val="00092F75"/>
    <w:rsid w:val="00095C38"/>
    <w:rsid w:val="000A07F0"/>
    <w:rsid w:val="000A1685"/>
    <w:rsid w:val="000A31BA"/>
    <w:rsid w:val="000A4425"/>
    <w:rsid w:val="000A66E0"/>
    <w:rsid w:val="000B00C2"/>
    <w:rsid w:val="000B1C8C"/>
    <w:rsid w:val="000C1038"/>
    <w:rsid w:val="000C1B07"/>
    <w:rsid w:val="000C5748"/>
    <w:rsid w:val="000C7ABC"/>
    <w:rsid w:val="000D6934"/>
    <w:rsid w:val="000D6FAF"/>
    <w:rsid w:val="000E06C1"/>
    <w:rsid w:val="000E1D3D"/>
    <w:rsid w:val="000E3841"/>
    <w:rsid w:val="000F24B6"/>
    <w:rsid w:val="000F4E0F"/>
    <w:rsid w:val="000F6A14"/>
    <w:rsid w:val="00104500"/>
    <w:rsid w:val="00110779"/>
    <w:rsid w:val="00110805"/>
    <w:rsid w:val="001112C0"/>
    <w:rsid w:val="00113064"/>
    <w:rsid w:val="00122BC3"/>
    <w:rsid w:val="00126509"/>
    <w:rsid w:val="0012712A"/>
    <w:rsid w:val="00130F3A"/>
    <w:rsid w:val="0014289E"/>
    <w:rsid w:val="00142BBE"/>
    <w:rsid w:val="00142E19"/>
    <w:rsid w:val="00146FB5"/>
    <w:rsid w:val="00146FD1"/>
    <w:rsid w:val="00147ACE"/>
    <w:rsid w:val="001505DD"/>
    <w:rsid w:val="00151A6E"/>
    <w:rsid w:val="00153029"/>
    <w:rsid w:val="0015429B"/>
    <w:rsid w:val="0015545E"/>
    <w:rsid w:val="00155B9E"/>
    <w:rsid w:val="00157473"/>
    <w:rsid w:val="001607DD"/>
    <w:rsid w:val="0016099A"/>
    <w:rsid w:val="001648AA"/>
    <w:rsid w:val="00166BF1"/>
    <w:rsid w:val="001702F1"/>
    <w:rsid w:val="00173FF6"/>
    <w:rsid w:val="00176140"/>
    <w:rsid w:val="001775D3"/>
    <w:rsid w:val="00180E84"/>
    <w:rsid w:val="00181CB4"/>
    <w:rsid w:val="00195E7D"/>
    <w:rsid w:val="001979BD"/>
    <w:rsid w:val="001A0B80"/>
    <w:rsid w:val="001A38E0"/>
    <w:rsid w:val="001A5CB5"/>
    <w:rsid w:val="001B2067"/>
    <w:rsid w:val="001B73C8"/>
    <w:rsid w:val="001C0704"/>
    <w:rsid w:val="001C109C"/>
    <w:rsid w:val="001C34D5"/>
    <w:rsid w:val="001C3F0F"/>
    <w:rsid w:val="001D21E1"/>
    <w:rsid w:val="001D6B31"/>
    <w:rsid w:val="001E0A17"/>
    <w:rsid w:val="001E796A"/>
    <w:rsid w:val="001F3D03"/>
    <w:rsid w:val="001F5090"/>
    <w:rsid w:val="001F622D"/>
    <w:rsid w:val="0020318C"/>
    <w:rsid w:val="002075C9"/>
    <w:rsid w:val="002134C4"/>
    <w:rsid w:val="002175D2"/>
    <w:rsid w:val="00220C49"/>
    <w:rsid w:val="002236F1"/>
    <w:rsid w:val="002254EA"/>
    <w:rsid w:val="00226484"/>
    <w:rsid w:val="00227315"/>
    <w:rsid w:val="00232B7B"/>
    <w:rsid w:val="0023486A"/>
    <w:rsid w:val="00244856"/>
    <w:rsid w:val="0024646B"/>
    <w:rsid w:val="0024723E"/>
    <w:rsid w:val="00247AC7"/>
    <w:rsid w:val="00251620"/>
    <w:rsid w:val="002520E4"/>
    <w:rsid w:val="00252A58"/>
    <w:rsid w:val="002530A0"/>
    <w:rsid w:val="00255E17"/>
    <w:rsid w:val="0026076C"/>
    <w:rsid w:val="002671C3"/>
    <w:rsid w:val="00272F57"/>
    <w:rsid w:val="002730FC"/>
    <w:rsid w:val="0027450F"/>
    <w:rsid w:val="00275BCC"/>
    <w:rsid w:val="0027642B"/>
    <w:rsid w:val="00276A4D"/>
    <w:rsid w:val="00280E42"/>
    <w:rsid w:val="00282272"/>
    <w:rsid w:val="00284080"/>
    <w:rsid w:val="00287351"/>
    <w:rsid w:val="00294F39"/>
    <w:rsid w:val="002A783E"/>
    <w:rsid w:val="002B2F28"/>
    <w:rsid w:val="002B5A28"/>
    <w:rsid w:val="002C2F68"/>
    <w:rsid w:val="002C3DA9"/>
    <w:rsid w:val="002C44F2"/>
    <w:rsid w:val="002C4DC6"/>
    <w:rsid w:val="002C743E"/>
    <w:rsid w:val="002E1395"/>
    <w:rsid w:val="002E2EB6"/>
    <w:rsid w:val="002E497E"/>
    <w:rsid w:val="002E4AD5"/>
    <w:rsid w:val="002E505C"/>
    <w:rsid w:val="002F72E6"/>
    <w:rsid w:val="0030498C"/>
    <w:rsid w:val="00313AC6"/>
    <w:rsid w:val="00314B7E"/>
    <w:rsid w:val="00314D19"/>
    <w:rsid w:val="003162D1"/>
    <w:rsid w:val="003163C5"/>
    <w:rsid w:val="00316E2F"/>
    <w:rsid w:val="00324512"/>
    <w:rsid w:val="00324F73"/>
    <w:rsid w:val="00325CB4"/>
    <w:rsid w:val="00333052"/>
    <w:rsid w:val="003337CF"/>
    <w:rsid w:val="00333BBD"/>
    <w:rsid w:val="00340613"/>
    <w:rsid w:val="00360626"/>
    <w:rsid w:val="00360954"/>
    <w:rsid w:val="00362BB7"/>
    <w:rsid w:val="00366461"/>
    <w:rsid w:val="00375452"/>
    <w:rsid w:val="00380563"/>
    <w:rsid w:val="00384B5C"/>
    <w:rsid w:val="00386007"/>
    <w:rsid w:val="00386795"/>
    <w:rsid w:val="00392158"/>
    <w:rsid w:val="00394FED"/>
    <w:rsid w:val="00395172"/>
    <w:rsid w:val="00396006"/>
    <w:rsid w:val="003A6641"/>
    <w:rsid w:val="003A66AB"/>
    <w:rsid w:val="003B3CE0"/>
    <w:rsid w:val="003B5EF8"/>
    <w:rsid w:val="003B7FEA"/>
    <w:rsid w:val="003C0435"/>
    <w:rsid w:val="003C3297"/>
    <w:rsid w:val="003C3340"/>
    <w:rsid w:val="003C5910"/>
    <w:rsid w:val="003C7B27"/>
    <w:rsid w:val="003D191F"/>
    <w:rsid w:val="003D36EA"/>
    <w:rsid w:val="003D5F72"/>
    <w:rsid w:val="003D7CC8"/>
    <w:rsid w:val="003E2F0F"/>
    <w:rsid w:val="003E53DD"/>
    <w:rsid w:val="003F1685"/>
    <w:rsid w:val="003F3DE2"/>
    <w:rsid w:val="003F54EE"/>
    <w:rsid w:val="003F5F98"/>
    <w:rsid w:val="004016EA"/>
    <w:rsid w:val="00403614"/>
    <w:rsid w:val="0040686F"/>
    <w:rsid w:val="00407BB5"/>
    <w:rsid w:val="00412104"/>
    <w:rsid w:val="00413BEC"/>
    <w:rsid w:val="00415AF1"/>
    <w:rsid w:val="0041716E"/>
    <w:rsid w:val="0041753E"/>
    <w:rsid w:val="0042145B"/>
    <w:rsid w:val="0043693F"/>
    <w:rsid w:val="004420AF"/>
    <w:rsid w:val="0044338C"/>
    <w:rsid w:val="00445B83"/>
    <w:rsid w:val="0045642D"/>
    <w:rsid w:val="00473E0D"/>
    <w:rsid w:val="004852EF"/>
    <w:rsid w:val="0049206F"/>
    <w:rsid w:val="004A1FB0"/>
    <w:rsid w:val="004A4B18"/>
    <w:rsid w:val="004A64D5"/>
    <w:rsid w:val="004B43E9"/>
    <w:rsid w:val="004C17DA"/>
    <w:rsid w:val="004C42E3"/>
    <w:rsid w:val="004C5068"/>
    <w:rsid w:val="004C5ACC"/>
    <w:rsid w:val="004C5FEB"/>
    <w:rsid w:val="004D3AFD"/>
    <w:rsid w:val="004D3FE2"/>
    <w:rsid w:val="004D5F6E"/>
    <w:rsid w:val="004D677D"/>
    <w:rsid w:val="004E049A"/>
    <w:rsid w:val="004E20A9"/>
    <w:rsid w:val="004E220B"/>
    <w:rsid w:val="004E2AD9"/>
    <w:rsid w:val="004E4A07"/>
    <w:rsid w:val="00500B91"/>
    <w:rsid w:val="0050173F"/>
    <w:rsid w:val="00501A32"/>
    <w:rsid w:val="005108CB"/>
    <w:rsid w:val="00510F1D"/>
    <w:rsid w:val="00514166"/>
    <w:rsid w:val="00517223"/>
    <w:rsid w:val="00525C9A"/>
    <w:rsid w:val="00527071"/>
    <w:rsid w:val="00532983"/>
    <w:rsid w:val="005355F5"/>
    <w:rsid w:val="00536195"/>
    <w:rsid w:val="00536261"/>
    <w:rsid w:val="005364FD"/>
    <w:rsid w:val="0054058E"/>
    <w:rsid w:val="00541AAF"/>
    <w:rsid w:val="00542005"/>
    <w:rsid w:val="00544330"/>
    <w:rsid w:val="0054703A"/>
    <w:rsid w:val="00547EE4"/>
    <w:rsid w:val="005523E4"/>
    <w:rsid w:val="005662C4"/>
    <w:rsid w:val="005732B9"/>
    <w:rsid w:val="005741C2"/>
    <w:rsid w:val="0057777A"/>
    <w:rsid w:val="005809D8"/>
    <w:rsid w:val="00580D8D"/>
    <w:rsid w:val="00583465"/>
    <w:rsid w:val="00584545"/>
    <w:rsid w:val="00584D6E"/>
    <w:rsid w:val="00585086"/>
    <w:rsid w:val="00585714"/>
    <w:rsid w:val="00587B1D"/>
    <w:rsid w:val="00591423"/>
    <w:rsid w:val="00594BDB"/>
    <w:rsid w:val="005A0D95"/>
    <w:rsid w:val="005A1EC1"/>
    <w:rsid w:val="005A202E"/>
    <w:rsid w:val="005B4FD5"/>
    <w:rsid w:val="005B57D2"/>
    <w:rsid w:val="005C3871"/>
    <w:rsid w:val="005C6CD8"/>
    <w:rsid w:val="005C731E"/>
    <w:rsid w:val="005C788E"/>
    <w:rsid w:val="005D28EC"/>
    <w:rsid w:val="005D2AB3"/>
    <w:rsid w:val="005D5927"/>
    <w:rsid w:val="005E1122"/>
    <w:rsid w:val="005E11BE"/>
    <w:rsid w:val="005E1A61"/>
    <w:rsid w:val="005E6B90"/>
    <w:rsid w:val="005E74AE"/>
    <w:rsid w:val="005F1108"/>
    <w:rsid w:val="005F2E3F"/>
    <w:rsid w:val="005F5A4D"/>
    <w:rsid w:val="005F5F1A"/>
    <w:rsid w:val="00611724"/>
    <w:rsid w:val="006151C7"/>
    <w:rsid w:val="00616B79"/>
    <w:rsid w:val="0061703C"/>
    <w:rsid w:val="00617549"/>
    <w:rsid w:val="00621089"/>
    <w:rsid w:val="006216C4"/>
    <w:rsid w:val="00624980"/>
    <w:rsid w:val="00626017"/>
    <w:rsid w:val="00632452"/>
    <w:rsid w:val="006324AD"/>
    <w:rsid w:val="00633903"/>
    <w:rsid w:val="006341BA"/>
    <w:rsid w:val="00635BD3"/>
    <w:rsid w:val="00641D20"/>
    <w:rsid w:val="006529E2"/>
    <w:rsid w:val="00652B3C"/>
    <w:rsid w:val="0065570E"/>
    <w:rsid w:val="006600A6"/>
    <w:rsid w:val="00660E14"/>
    <w:rsid w:val="00664F98"/>
    <w:rsid w:val="00666723"/>
    <w:rsid w:val="00675881"/>
    <w:rsid w:val="00680621"/>
    <w:rsid w:val="00682985"/>
    <w:rsid w:val="0069208F"/>
    <w:rsid w:val="00696F7C"/>
    <w:rsid w:val="006B1082"/>
    <w:rsid w:val="006B172B"/>
    <w:rsid w:val="006B7D00"/>
    <w:rsid w:val="006C0120"/>
    <w:rsid w:val="006C3C35"/>
    <w:rsid w:val="006C5707"/>
    <w:rsid w:val="006D256F"/>
    <w:rsid w:val="006E7F44"/>
    <w:rsid w:val="006F65B7"/>
    <w:rsid w:val="00701AB8"/>
    <w:rsid w:val="00702F00"/>
    <w:rsid w:val="00707635"/>
    <w:rsid w:val="007105BD"/>
    <w:rsid w:val="0071060D"/>
    <w:rsid w:val="00715915"/>
    <w:rsid w:val="00720089"/>
    <w:rsid w:val="00722537"/>
    <w:rsid w:val="007275AE"/>
    <w:rsid w:val="0073202A"/>
    <w:rsid w:val="00734CB4"/>
    <w:rsid w:val="0073604F"/>
    <w:rsid w:val="0074404F"/>
    <w:rsid w:val="0074725F"/>
    <w:rsid w:val="00751474"/>
    <w:rsid w:val="00757BA2"/>
    <w:rsid w:val="0076155A"/>
    <w:rsid w:val="00766217"/>
    <w:rsid w:val="007670F5"/>
    <w:rsid w:val="00771D84"/>
    <w:rsid w:val="007732C7"/>
    <w:rsid w:val="0077500E"/>
    <w:rsid w:val="007757A5"/>
    <w:rsid w:val="007763D4"/>
    <w:rsid w:val="007776AD"/>
    <w:rsid w:val="0078378E"/>
    <w:rsid w:val="00785628"/>
    <w:rsid w:val="00785C2F"/>
    <w:rsid w:val="007876CE"/>
    <w:rsid w:val="0079039C"/>
    <w:rsid w:val="0079080C"/>
    <w:rsid w:val="0079084C"/>
    <w:rsid w:val="0079219A"/>
    <w:rsid w:val="00795EC5"/>
    <w:rsid w:val="007A30B9"/>
    <w:rsid w:val="007A53A4"/>
    <w:rsid w:val="007A679D"/>
    <w:rsid w:val="007B48A2"/>
    <w:rsid w:val="007B5A09"/>
    <w:rsid w:val="007B7933"/>
    <w:rsid w:val="007C24C9"/>
    <w:rsid w:val="007C44CF"/>
    <w:rsid w:val="007C6DE3"/>
    <w:rsid w:val="007D3CF6"/>
    <w:rsid w:val="007D50D4"/>
    <w:rsid w:val="007E0AAE"/>
    <w:rsid w:val="007E3290"/>
    <w:rsid w:val="007E5185"/>
    <w:rsid w:val="007E7577"/>
    <w:rsid w:val="007F1F54"/>
    <w:rsid w:val="007F2DE5"/>
    <w:rsid w:val="00802784"/>
    <w:rsid w:val="00805815"/>
    <w:rsid w:val="00806AD0"/>
    <w:rsid w:val="00806FB8"/>
    <w:rsid w:val="0080777B"/>
    <w:rsid w:val="00810809"/>
    <w:rsid w:val="0081125B"/>
    <w:rsid w:val="0081148F"/>
    <w:rsid w:val="00811B13"/>
    <w:rsid w:val="0081703C"/>
    <w:rsid w:val="00820301"/>
    <w:rsid w:val="00820E34"/>
    <w:rsid w:val="00822C88"/>
    <w:rsid w:val="00822E30"/>
    <w:rsid w:val="0082442C"/>
    <w:rsid w:val="008251E4"/>
    <w:rsid w:val="00827F02"/>
    <w:rsid w:val="00833D0D"/>
    <w:rsid w:val="00833F97"/>
    <w:rsid w:val="00834CA2"/>
    <w:rsid w:val="008455CD"/>
    <w:rsid w:val="008465E0"/>
    <w:rsid w:val="00854175"/>
    <w:rsid w:val="008554DD"/>
    <w:rsid w:val="008556D6"/>
    <w:rsid w:val="008577A8"/>
    <w:rsid w:val="00861ADF"/>
    <w:rsid w:val="00861FEC"/>
    <w:rsid w:val="00865D75"/>
    <w:rsid w:val="00866E17"/>
    <w:rsid w:val="008706A8"/>
    <w:rsid w:val="00872EBA"/>
    <w:rsid w:val="008746E2"/>
    <w:rsid w:val="00877E68"/>
    <w:rsid w:val="008861CD"/>
    <w:rsid w:val="008956AD"/>
    <w:rsid w:val="008A0B9E"/>
    <w:rsid w:val="008A5E5F"/>
    <w:rsid w:val="008A6355"/>
    <w:rsid w:val="008B29F4"/>
    <w:rsid w:val="008B671F"/>
    <w:rsid w:val="008C0849"/>
    <w:rsid w:val="008C1C12"/>
    <w:rsid w:val="008C4502"/>
    <w:rsid w:val="008C7546"/>
    <w:rsid w:val="008C7553"/>
    <w:rsid w:val="008D0324"/>
    <w:rsid w:val="008D0706"/>
    <w:rsid w:val="008D7A35"/>
    <w:rsid w:val="008E0660"/>
    <w:rsid w:val="008E3A56"/>
    <w:rsid w:val="008E6A4A"/>
    <w:rsid w:val="008E7197"/>
    <w:rsid w:val="008F181B"/>
    <w:rsid w:val="008F1C1D"/>
    <w:rsid w:val="008F4619"/>
    <w:rsid w:val="008F571F"/>
    <w:rsid w:val="008F5D41"/>
    <w:rsid w:val="00901D24"/>
    <w:rsid w:val="00906FE5"/>
    <w:rsid w:val="00907C7A"/>
    <w:rsid w:val="009215F2"/>
    <w:rsid w:val="009254C0"/>
    <w:rsid w:val="00925D9E"/>
    <w:rsid w:val="00925F20"/>
    <w:rsid w:val="00943E44"/>
    <w:rsid w:val="00943FFD"/>
    <w:rsid w:val="00945D4F"/>
    <w:rsid w:val="00946B15"/>
    <w:rsid w:val="00946C44"/>
    <w:rsid w:val="00952CC6"/>
    <w:rsid w:val="0095674B"/>
    <w:rsid w:val="0096410D"/>
    <w:rsid w:val="009647C4"/>
    <w:rsid w:val="00972F62"/>
    <w:rsid w:val="0097330D"/>
    <w:rsid w:val="009743A2"/>
    <w:rsid w:val="00977E47"/>
    <w:rsid w:val="009806F6"/>
    <w:rsid w:val="00991200"/>
    <w:rsid w:val="0099338A"/>
    <w:rsid w:val="0099374A"/>
    <w:rsid w:val="00993B1C"/>
    <w:rsid w:val="00995119"/>
    <w:rsid w:val="0099609B"/>
    <w:rsid w:val="00997CA4"/>
    <w:rsid w:val="009A4EF9"/>
    <w:rsid w:val="009B1709"/>
    <w:rsid w:val="009B286B"/>
    <w:rsid w:val="009B7963"/>
    <w:rsid w:val="009C17AA"/>
    <w:rsid w:val="009C1D0E"/>
    <w:rsid w:val="009C301D"/>
    <w:rsid w:val="009C358E"/>
    <w:rsid w:val="009C35FE"/>
    <w:rsid w:val="009C3943"/>
    <w:rsid w:val="009C3F3D"/>
    <w:rsid w:val="009C5714"/>
    <w:rsid w:val="009C6D87"/>
    <w:rsid w:val="009C7BAC"/>
    <w:rsid w:val="009D1DE9"/>
    <w:rsid w:val="009D2388"/>
    <w:rsid w:val="009D2DC7"/>
    <w:rsid w:val="009D2EF3"/>
    <w:rsid w:val="009D3749"/>
    <w:rsid w:val="009D3D55"/>
    <w:rsid w:val="009D61B7"/>
    <w:rsid w:val="009F5C49"/>
    <w:rsid w:val="00A0544C"/>
    <w:rsid w:val="00A106D9"/>
    <w:rsid w:val="00A17FD5"/>
    <w:rsid w:val="00A20034"/>
    <w:rsid w:val="00A2090F"/>
    <w:rsid w:val="00A22BD1"/>
    <w:rsid w:val="00A22BE6"/>
    <w:rsid w:val="00A31A8E"/>
    <w:rsid w:val="00A33929"/>
    <w:rsid w:val="00A344CE"/>
    <w:rsid w:val="00A56804"/>
    <w:rsid w:val="00A5767D"/>
    <w:rsid w:val="00A578C6"/>
    <w:rsid w:val="00A60A3C"/>
    <w:rsid w:val="00A6384B"/>
    <w:rsid w:val="00A7249A"/>
    <w:rsid w:val="00A770C6"/>
    <w:rsid w:val="00A81BB3"/>
    <w:rsid w:val="00A8265A"/>
    <w:rsid w:val="00A82E09"/>
    <w:rsid w:val="00A86903"/>
    <w:rsid w:val="00A8742D"/>
    <w:rsid w:val="00A92034"/>
    <w:rsid w:val="00A94154"/>
    <w:rsid w:val="00A94CF5"/>
    <w:rsid w:val="00AA2527"/>
    <w:rsid w:val="00AA366E"/>
    <w:rsid w:val="00AA48AE"/>
    <w:rsid w:val="00AB076C"/>
    <w:rsid w:val="00AB0C28"/>
    <w:rsid w:val="00AB2896"/>
    <w:rsid w:val="00AB34EE"/>
    <w:rsid w:val="00AB4974"/>
    <w:rsid w:val="00AB644B"/>
    <w:rsid w:val="00AC07A3"/>
    <w:rsid w:val="00AC1521"/>
    <w:rsid w:val="00AC2E02"/>
    <w:rsid w:val="00AD1D47"/>
    <w:rsid w:val="00AD26DB"/>
    <w:rsid w:val="00AD6532"/>
    <w:rsid w:val="00AD7193"/>
    <w:rsid w:val="00AD7AEE"/>
    <w:rsid w:val="00AE132E"/>
    <w:rsid w:val="00AE4776"/>
    <w:rsid w:val="00AF0709"/>
    <w:rsid w:val="00AF2200"/>
    <w:rsid w:val="00AF3969"/>
    <w:rsid w:val="00B006FA"/>
    <w:rsid w:val="00B03103"/>
    <w:rsid w:val="00B05811"/>
    <w:rsid w:val="00B061DA"/>
    <w:rsid w:val="00B20210"/>
    <w:rsid w:val="00B20231"/>
    <w:rsid w:val="00B20AC7"/>
    <w:rsid w:val="00B27A93"/>
    <w:rsid w:val="00B371DE"/>
    <w:rsid w:val="00B43CB6"/>
    <w:rsid w:val="00B460DA"/>
    <w:rsid w:val="00B546D4"/>
    <w:rsid w:val="00B55BF1"/>
    <w:rsid w:val="00B604C2"/>
    <w:rsid w:val="00B64302"/>
    <w:rsid w:val="00B64BE2"/>
    <w:rsid w:val="00B66201"/>
    <w:rsid w:val="00B741B6"/>
    <w:rsid w:val="00B80800"/>
    <w:rsid w:val="00B81F3B"/>
    <w:rsid w:val="00B84C5F"/>
    <w:rsid w:val="00BA1D25"/>
    <w:rsid w:val="00BA5C03"/>
    <w:rsid w:val="00BB31FA"/>
    <w:rsid w:val="00BB3687"/>
    <w:rsid w:val="00BC7FB8"/>
    <w:rsid w:val="00BD067D"/>
    <w:rsid w:val="00BD2429"/>
    <w:rsid w:val="00BD34C9"/>
    <w:rsid w:val="00BD7084"/>
    <w:rsid w:val="00BE07F6"/>
    <w:rsid w:val="00BE22CB"/>
    <w:rsid w:val="00BE2415"/>
    <w:rsid w:val="00BE2C3F"/>
    <w:rsid w:val="00BE492B"/>
    <w:rsid w:val="00BE6A9F"/>
    <w:rsid w:val="00BF0CAC"/>
    <w:rsid w:val="00BF47D4"/>
    <w:rsid w:val="00BF5CEB"/>
    <w:rsid w:val="00C02892"/>
    <w:rsid w:val="00C02E8D"/>
    <w:rsid w:val="00C0556B"/>
    <w:rsid w:val="00C104A2"/>
    <w:rsid w:val="00C20988"/>
    <w:rsid w:val="00C25168"/>
    <w:rsid w:val="00C34C28"/>
    <w:rsid w:val="00C3501D"/>
    <w:rsid w:val="00C40AFF"/>
    <w:rsid w:val="00C415F8"/>
    <w:rsid w:val="00C44D7F"/>
    <w:rsid w:val="00C506BD"/>
    <w:rsid w:val="00C52C52"/>
    <w:rsid w:val="00C64C63"/>
    <w:rsid w:val="00C64C72"/>
    <w:rsid w:val="00C70E8C"/>
    <w:rsid w:val="00C76A40"/>
    <w:rsid w:val="00C76CDA"/>
    <w:rsid w:val="00C876F9"/>
    <w:rsid w:val="00C9358A"/>
    <w:rsid w:val="00C951B7"/>
    <w:rsid w:val="00C961DD"/>
    <w:rsid w:val="00C969CA"/>
    <w:rsid w:val="00CA0149"/>
    <w:rsid w:val="00CA0677"/>
    <w:rsid w:val="00CA3D4D"/>
    <w:rsid w:val="00CA6DD8"/>
    <w:rsid w:val="00CA7A29"/>
    <w:rsid w:val="00CA7D2C"/>
    <w:rsid w:val="00CB2B5B"/>
    <w:rsid w:val="00CB4120"/>
    <w:rsid w:val="00CC03B0"/>
    <w:rsid w:val="00CC1F93"/>
    <w:rsid w:val="00CD2614"/>
    <w:rsid w:val="00CD5F8E"/>
    <w:rsid w:val="00CE66E9"/>
    <w:rsid w:val="00CE6E15"/>
    <w:rsid w:val="00CF04A9"/>
    <w:rsid w:val="00CF17D4"/>
    <w:rsid w:val="00D0306B"/>
    <w:rsid w:val="00D1160A"/>
    <w:rsid w:val="00D20530"/>
    <w:rsid w:val="00D20D83"/>
    <w:rsid w:val="00D215D7"/>
    <w:rsid w:val="00D27440"/>
    <w:rsid w:val="00D327AE"/>
    <w:rsid w:val="00D33DEC"/>
    <w:rsid w:val="00D43206"/>
    <w:rsid w:val="00D519EA"/>
    <w:rsid w:val="00D51F8B"/>
    <w:rsid w:val="00D60051"/>
    <w:rsid w:val="00D60371"/>
    <w:rsid w:val="00D60AA9"/>
    <w:rsid w:val="00D618FB"/>
    <w:rsid w:val="00D6223F"/>
    <w:rsid w:val="00D6228E"/>
    <w:rsid w:val="00D622A2"/>
    <w:rsid w:val="00D627E6"/>
    <w:rsid w:val="00D63689"/>
    <w:rsid w:val="00D64D38"/>
    <w:rsid w:val="00D668D0"/>
    <w:rsid w:val="00D71372"/>
    <w:rsid w:val="00D85A92"/>
    <w:rsid w:val="00D942CC"/>
    <w:rsid w:val="00D94D1D"/>
    <w:rsid w:val="00D95669"/>
    <w:rsid w:val="00D965CB"/>
    <w:rsid w:val="00D969E9"/>
    <w:rsid w:val="00D978BC"/>
    <w:rsid w:val="00D97A2B"/>
    <w:rsid w:val="00DA09D1"/>
    <w:rsid w:val="00DB19F5"/>
    <w:rsid w:val="00DB1A45"/>
    <w:rsid w:val="00DB6118"/>
    <w:rsid w:val="00DB6677"/>
    <w:rsid w:val="00DB7D92"/>
    <w:rsid w:val="00DC4EF7"/>
    <w:rsid w:val="00DC7829"/>
    <w:rsid w:val="00DD4460"/>
    <w:rsid w:val="00DD7E3C"/>
    <w:rsid w:val="00DE750C"/>
    <w:rsid w:val="00DF2CDF"/>
    <w:rsid w:val="00DF6D03"/>
    <w:rsid w:val="00DF6E4E"/>
    <w:rsid w:val="00E01E37"/>
    <w:rsid w:val="00E23AB0"/>
    <w:rsid w:val="00E278CE"/>
    <w:rsid w:val="00E30662"/>
    <w:rsid w:val="00E325DB"/>
    <w:rsid w:val="00E33A68"/>
    <w:rsid w:val="00E356C8"/>
    <w:rsid w:val="00E4441A"/>
    <w:rsid w:val="00E4550C"/>
    <w:rsid w:val="00E62301"/>
    <w:rsid w:val="00E62A63"/>
    <w:rsid w:val="00E63E2A"/>
    <w:rsid w:val="00E65004"/>
    <w:rsid w:val="00E67EEA"/>
    <w:rsid w:val="00E7100B"/>
    <w:rsid w:val="00E733D2"/>
    <w:rsid w:val="00E77A98"/>
    <w:rsid w:val="00E8313D"/>
    <w:rsid w:val="00E87815"/>
    <w:rsid w:val="00E87D2C"/>
    <w:rsid w:val="00E977F7"/>
    <w:rsid w:val="00E97B0F"/>
    <w:rsid w:val="00EA4774"/>
    <w:rsid w:val="00EA4A0C"/>
    <w:rsid w:val="00EC0527"/>
    <w:rsid w:val="00EC3EE6"/>
    <w:rsid w:val="00EC4251"/>
    <w:rsid w:val="00ED19C8"/>
    <w:rsid w:val="00EE26B7"/>
    <w:rsid w:val="00EE3A58"/>
    <w:rsid w:val="00EE6ED9"/>
    <w:rsid w:val="00EF26BB"/>
    <w:rsid w:val="00EF29A1"/>
    <w:rsid w:val="00F02A98"/>
    <w:rsid w:val="00F030C4"/>
    <w:rsid w:val="00F0382C"/>
    <w:rsid w:val="00F03A45"/>
    <w:rsid w:val="00F070B3"/>
    <w:rsid w:val="00F121B6"/>
    <w:rsid w:val="00F166C5"/>
    <w:rsid w:val="00F17D7A"/>
    <w:rsid w:val="00F20337"/>
    <w:rsid w:val="00F23D8C"/>
    <w:rsid w:val="00F27289"/>
    <w:rsid w:val="00F2759A"/>
    <w:rsid w:val="00F41907"/>
    <w:rsid w:val="00F45FE9"/>
    <w:rsid w:val="00F5245E"/>
    <w:rsid w:val="00F551A3"/>
    <w:rsid w:val="00F6165C"/>
    <w:rsid w:val="00F623F9"/>
    <w:rsid w:val="00F65658"/>
    <w:rsid w:val="00F65D40"/>
    <w:rsid w:val="00F67469"/>
    <w:rsid w:val="00F75B2D"/>
    <w:rsid w:val="00F77FA5"/>
    <w:rsid w:val="00F80B95"/>
    <w:rsid w:val="00F82F1E"/>
    <w:rsid w:val="00F8428C"/>
    <w:rsid w:val="00F84D2D"/>
    <w:rsid w:val="00F8787F"/>
    <w:rsid w:val="00F9002B"/>
    <w:rsid w:val="00F911ED"/>
    <w:rsid w:val="00F91E79"/>
    <w:rsid w:val="00F9339D"/>
    <w:rsid w:val="00FA0A40"/>
    <w:rsid w:val="00FA0D60"/>
    <w:rsid w:val="00FB141B"/>
    <w:rsid w:val="00FB1ADA"/>
    <w:rsid w:val="00FB7F9A"/>
    <w:rsid w:val="00FC0477"/>
    <w:rsid w:val="00FC7E7F"/>
    <w:rsid w:val="00FD172F"/>
    <w:rsid w:val="00FD248A"/>
    <w:rsid w:val="00FD274E"/>
    <w:rsid w:val="00FD30BD"/>
    <w:rsid w:val="00FE12EC"/>
    <w:rsid w:val="00FE3740"/>
    <w:rsid w:val="00FE711B"/>
    <w:rsid w:val="00FE7E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3EE2A8"/>
  <w15:chartTrackingRefBased/>
  <w15:docId w15:val="{7C528492-E564-4E6C-83EE-8197E124A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AFD"/>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link w:val="AucunstyledeparagrapheCar"/>
    <w:uiPriority w:val="99"/>
    <w:rsid w:val="00394FED"/>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07Textecourant">
    <w:name w:val="07_Texte_courant"/>
    <w:basedOn w:val="Aucunstyledeparagraphe"/>
    <w:link w:val="07TextecourantCar"/>
    <w:uiPriority w:val="99"/>
    <w:rsid w:val="00542005"/>
    <w:pPr>
      <w:spacing w:line="260" w:lineRule="atLeast"/>
      <w:jc w:val="both"/>
    </w:pPr>
    <w:rPr>
      <w:rFonts w:ascii="GuidePedagoTimes" w:hAnsi="GuidePedagoTimes" w:cs="GuidePedagoTimes"/>
      <w:sz w:val="22"/>
      <w:szCs w:val="22"/>
    </w:rPr>
  </w:style>
  <w:style w:type="paragraph" w:customStyle="1" w:styleId="Ancrageobjet">
    <w:name w:val="Ancrage_objet"/>
    <w:basedOn w:val="07Textecourant"/>
    <w:uiPriority w:val="99"/>
    <w:rsid w:val="00394FED"/>
    <w:pPr>
      <w:spacing w:before="113" w:after="170" w:line="288" w:lineRule="auto"/>
      <w:jc w:val="center"/>
    </w:pPr>
  </w:style>
  <w:style w:type="paragraph" w:customStyle="1" w:styleId="Exercicestitre">
    <w:name w:val="Exercices_titre"/>
    <w:basedOn w:val="Aucunstyledeparagraphe"/>
    <w:next w:val="07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07Textecourant"/>
    <w:next w:val="07Textecourant"/>
    <w:uiPriority w:val="99"/>
    <w:rsid w:val="0024646B"/>
    <w:pPr>
      <w:numPr>
        <w:numId w:val="9"/>
      </w:numPr>
    </w:pPr>
  </w:style>
  <w:style w:type="paragraph" w:customStyle="1" w:styleId="TEnumtiret">
    <w:name w:val="T_Enum_tiret"/>
    <w:basedOn w:val="07Textecourant"/>
    <w:next w:val="07Textecourant"/>
    <w:uiPriority w:val="99"/>
    <w:rsid w:val="00806FB8"/>
    <w:pPr>
      <w:numPr>
        <w:numId w:val="10"/>
      </w:numPr>
      <w:tabs>
        <w:tab w:val="clear" w:pos="113"/>
        <w:tab w:val="left" w:pos="170"/>
      </w:tabs>
    </w:pPr>
  </w:style>
  <w:style w:type="paragraph" w:customStyle="1" w:styleId="TEnumpoint">
    <w:name w:val="T_Enum_point"/>
    <w:basedOn w:val="07Textecourant"/>
    <w:next w:val="07Textecourant"/>
    <w:uiPriority w:val="99"/>
    <w:rsid w:val="0024646B"/>
    <w:pPr>
      <w:numPr>
        <w:numId w:val="11"/>
      </w:numPr>
      <w:tabs>
        <w:tab w:val="left" w:pos="100"/>
      </w:tabs>
      <w:suppressAutoHyphens/>
    </w:pPr>
  </w:style>
  <w:style w:type="paragraph" w:customStyle="1" w:styleId="TTitrepuce">
    <w:name w:val="T_Titre_puce"/>
    <w:basedOn w:val="07Textecourant"/>
    <w:next w:val="07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13Tableaucourant">
    <w:name w:val="13_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13Tableaucourant"/>
    <w:uiPriority w:val="99"/>
    <w:rsid w:val="00394FED"/>
    <w:pPr>
      <w:jc w:val="right"/>
    </w:pPr>
  </w:style>
  <w:style w:type="paragraph" w:customStyle="1" w:styleId="Titregras">
    <w:name w:val="Titre_gras"/>
    <w:basedOn w:val="07Textecourant"/>
    <w:next w:val="07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12Tableautetiere">
    <w:name w:val="12_Tableau_tetiere"/>
    <w:basedOn w:val="13Tableaucourant"/>
    <w:uiPriority w:val="99"/>
    <w:rsid w:val="00110779"/>
    <w:pPr>
      <w:suppressAutoHyphens/>
      <w:jc w:val="left"/>
    </w:pPr>
    <w:rPr>
      <w:rFonts w:ascii="GuidePedagoNCond-Bold" w:hAnsi="GuidePedagoNCond-Bold" w:cs="GuidePedagoNCond-Bold"/>
      <w:b/>
      <w:bCs/>
    </w:rPr>
  </w:style>
  <w:style w:type="paragraph" w:customStyle="1" w:styleId="Tableaulistepuce">
    <w:name w:val="Tableau_liste_puce"/>
    <w:basedOn w:val="13Tableaucourant"/>
    <w:uiPriority w:val="99"/>
    <w:rsid w:val="00054C34"/>
    <w:pPr>
      <w:numPr>
        <w:numId w:val="1"/>
      </w:numPr>
      <w:tabs>
        <w:tab w:val="clear" w:pos="57"/>
        <w:tab w:val="left" w:pos="113"/>
      </w:tabs>
    </w:pPr>
  </w:style>
  <w:style w:type="paragraph" w:customStyle="1" w:styleId="Tableaulistetiret">
    <w:name w:val="Tableau_liste_tiret"/>
    <w:basedOn w:val="13Tableaucourant"/>
    <w:uiPriority w:val="99"/>
    <w:rsid w:val="00054C34"/>
    <w:pPr>
      <w:numPr>
        <w:numId w:val="3"/>
      </w:numPr>
    </w:pPr>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uiPriority w:val="1"/>
    <w:qFormat/>
    <w:rsid w:val="00EE26B7"/>
    <w:rPr>
      <w:b w:val="0"/>
      <w:i/>
    </w:rPr>
  </w:style>
  <w:style w:type="paragraph" w:customStyle="1" w:styleId="EncaTitre">
    <w:name w:val="Enca_Titre"/>
    <w:basedOn w:val="07Textecourant"/>
    <w:qFormat/>
    <w:rsid w:val="009215F2"/>
    <w:pPr>
      <w:suppressAutoHyphens/>
    </w:pPr>
    <w:rPr>
      <w:b/>
    </w:rPr>
  </w:style>
  <w:style w:type="paragraph" w:customStyle="1" w:styleId="EncaTxt">
    <w:name w:val="Enca_Txt"/>
    <w:basedOn w:val="07Textecourant"/>
    <w:qFormat/>
    <w:rsid w:val="009215F2"/>
    <w:pPr>
      <w:suppressAutoHyphens/>
    </w:pPr>
  </w:style>
  <w:style w:type="paragraph" w:customStyle="1" w:styleId="08InterSynthse">
    <w:name w:val="08_Inter_Synthèse"/>
    <w:basedOn w:val="07Textecourant"/>
    <w:link w:val="08InterSynthseCar"/>
    <w:rsid w:val="00B81F3B"/>
    <w:pPr>
      <w:spacing w:before="120"/>
    </w:pPr>
    <w:rPr>
      <w:rFonts w:ascii="Guide Pedago NCond" w:hAnsi="Guide Pedago NCond"/>
      <w:b/>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59"/>
    <w:rsid w:val="0027642B"/>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Itinrairebis">
    <w:name w:val="05_Itinéraire_bis"/>
    <w:basedOn w:val="08InterSynthse"/>
    <w:link w:val="05ItinrairebisCar"/>
    <w:qFormat/>
    <w:rsid w:val="00696F7C"/>
    <w:pPr>
      <w:spacing w:before="240"/>
    </w:pPr>
    <w:rPr>
      <w:b w:val="0"/>
      <w:sz w:val="23"/>
      <w:szCs w:val="23"/>
    </w:rPr>
  </w:style>
  <w:style w:type="character" w:customStyle="1" w:styleId="AucunstyledeparagrapheCar">
    <w:name w:val="[Aucun style de paragraphe] Car"/>
    <w:link w:val="Aucunstyledeparagraphe"/>
    <w:uiPriority w:val="99"/>
    <w:rsid w:val="00A20034"/>
    <w:rPr>
      <w:rFonts w:ascii="times-roman" w:hAnsi="times-roman" w:cs="times-roman"/>
      <w:color w:val="000000"/>
      <w:sz w:val="24"/>
      <w:szCs w:val="24"/>
      <w:lang w:val="fr-FR" w:eastAsia="fr-FR" w:bidi="ar-SA"/>
    </w:rPr>
  </w:style>
  <w:style w:type="character" w:customStyle="1" w:styleId="07TextecourantCar">
    <w:name w:val="07_Texte_courant Car"/>
    <w:link w:val="07Textecourant"/>
    <w:uiPriority w:val="99"/>
    <w:rsid w:val="00542005"/>
    <w:rPr>
      <w:rFonts w:ascii="GuidePedagoTimes" w:hAnsi="GuidePedagoTimes" w:cs="GuidePedagoTimes"/>
      <w:color w:val="000000"/>
      <w:sz w:val="24"/>
      <w:szCs w:val="24"/>
      <w:lang w:val="fr-FR" w:eastAsia="fr-FR" w:bidi="ar-SA"/>
    </w:rPr>
  </w:style>
  <w:style w:type="character" w:customStyle="1" w:styleId="08InterSynthseCar">
    <w:name w:val="08_Inter_Synthèse Car"/>
    <w:link w:val="08InterSynthse"/>
    <w:rsid w:val="00A20034"/>
    <w:rPr>
      <w:rFonts w:ascii="Guide Pedago NCond" w:hAnsi="Guide Pedago NCond" w:cs="GuidePedagoTimes"/>
      <w:b/>
      <w:color w:val="000000"/>
      <w:sz w:val="24"/>
      <w:szCs w:val="24"/>
      <w:lang w:val="fr-FR" w:eastAsia="fr-FR" w:bidi="ar-SA"/>
    </w:rPr>
  </w:style>
  <w:style w:type="character" w:customStyle="1" w:styleId="05ItinrairebisCar">
    <w:name w:val="05_Itinéraire_bis Car"/>
    <w:link w:val="05Itinrairebis"/>
    <w:rsid w:val="00696F7C"/>
    <w:rPr>
      <w:rFonts w:ascii="Guide Pedago NCond" w:hAnsi="Guide Pedago NCond" w:cs="GuidePedagoTimes"/>
      <w:b/>
      <w:color w:val="000000"/>
      <w:sz w:val="23"/>
      <w:szCs w:val="23"/>
      <w:lang w:val="fr-FR" w:eastAsia="fr-FR" w:bidi="ar-SA"/>
    </w:rPr>
  </w:style>
  <w:style w:type="paragraph" w:customStyle="1" w:styleId="01CorrigSynthse">
    <w:name w:val="01_Corrigé_Synthèse"/>
    <w:basedOn w:val="02Programmetitre"/>
    <w:link w:val="01CorrigSynthseCar"/>
    <w:qFormat/>
    <w:rsid w:val="0079219A"/>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79219A"/>
    <w:rPr>
      <w:rFonts w:ascii="GuidePedagoNCond" w:hAnsi="GuidePedagoNCond" w:cs="GuidePedagoNCond"/>
      <w:caps/>
      <w:color w:val="000000"/>
      <w:sz w:val="19"/>
      <w:szCs w:val="19"/>
      <w:lang w:val="fr-FR" w:eastAsia="fr-FR" w:bidi="ar-SA"/>
    </w:rPr>
  </w:style>
  <w:style w:type="character" w:customStyle="1" w:styleId="01CorrigSynthseCar">
    <w:name w:val="01_Corrigé_Synthèse Car"/>
    <w:link w:val="01CorrigSynthse"/>
    <w:rsid w:val="0079219A"/>
    <w:rPr>
      <w:rFonts w:ascii="GuidePedagoNCond" w:hAnsi="GuidePedagoNCond" w:cs="GuidePedagoNCond"/>
      <w:b/>
      <w:caps/>
      <w:color w:val="000000"/>
      <w:sz w:val="32"/>
      <w:szCs w:val="32"/>
      <w:lang w:val="fr-FR" w:eastAsia="fr-FR" w:bidi="ar-SA"/>
    </w:rPr>
  </w:style>
  <w:style w:type="paragraph" w:customStyle="1" w:styleId="04Niveau1">
    <w:name w:val="04_Niveau_1"/>
    <w:basedOn w:val="Normal"/>
    <w:next w:val="07Textecourant"/>
    <w:uiPriority w:val="99"/>
    <w:rsid w:val="00995119"/>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styleId="Paragraphedeliste">
    <w:name w:val="List Paragraph"/>
    <w:basedOn w:val="Normal"/>
    <w:uiPriority w:val="34"/>
    <w:qFormat/>
    <w:rsid w:val="007757A5"/>
    <w:pPr>
      <w:ind w:left="720"/>
      <w:contextualSpacing/>
    </w:pPr>
  </w:style>
  <w:style w:type="character" w:customStyle="1" w:styleId="01Chapnum">
    <w:name w:val="01_Chap_num"/>
    <w:uiPriority w:val="99"/>
    <w:rsid w:val="00995119"/>
    <w:rPr>
      <w:rFonts w:ascii="GuidePedagoNCond-Bold" w:hAnsi="GuidePedagoNCond-Bold"/>
      <w:b/>
      <w:color w:val="000000"/>
      <w:spacing w:val="0"/>
      <w:sz w:val="100"/>
      <w:lang w:val="fr-FR"/>
    </w:rPr>
  </w:style>
  <w:style w:type="paragraph" w:customStyle="1" w:styleId="09Puce">
    <w:name w:val="09_Puce"/>
    <w:basedOn w:val="07Textecourant"/>
    <w:link w:val="09PuceCar"/>
    <w:qFormat/>
    <w:rsid w:val="00BD7084"/>
    <w:pPr>
      <w:numPr>
        <w:numId w:val="17"/>
      </w:numPr>
    </w:pPr>
    <w:rPr>
      <w:b/>
    </w:rPr>
  </w:style>
  <w:style w:type="paragraph" w:customStyle="1" w:styleId="10Tirets">
    <w:name w:val="10_Tirets"/>
    <w:basedOn w:val="07Textecourant"/>
    <w:link w:val="10TiretsCar"/>
    <w:qFormat/>
    <w:rsid w:val="00BD7084"/>
    <w:pPr>
      <w:numPr>
        <w:numId w:val="19"/>
      </w:numPr>
    </w:pPr>
  </w:style>
  <w:style w:type="character" w:customStyle="1" w:styleId="09PuceCar">
    <w:name w:val="09_Puce Car"/>
    <w:link w:val="09Puce"/>
    <w:rsid w:val="00BD7084"/>
    <w:rPr>
      <w:rFonts w:ascii="GuidePedagoTimes" w:hAnsi="GuidePedagoTimes" w:cs="GuidePedagoTimes"/>
      <w:b/>
      <w:color w:val="000000"/>
      <w:sz w:val="24"/>
      <w:szCs w:val="24"/>
      <w:lang w:val="fr-FR" w:eastAsia="fr-FR" w:bidi="ar-SA"/>
    </w:rPr>
  </w:style>
  <w:style w:type="character" w:customStyle="1" w:styleId="10TiretsCar">
    <w:name w:val="10_Tirets Car"/>
    <w:basedOn w:val="07TextecourantCar"/>
    <w:link w:val="10Tirets"/>
    <w:rsid w:val="00BD7084"/>
    <w:rPr>
      <w:rFonts w:ascii="GuidePedagoTimes" w:hAnsi="GuidePedagoTimes" w:cs="GuidePedagoTimes"/>
      <w:color w:val="000000"/>
      <w:sz w:val="24"/>
      <w:szCs w:val="24"/>
      <w:lang w:val="fr-FR" w:eastAsia="fr-FR" w:bidi="ar-SA"/>
    </w:rPr>
  </w:style>
  <w:style w:type="paragraph" w:customStyle="1" w:styleId="TTextecourant">
    <w:name w:val="T_Texte_courant"/>
    <w:basedOn w:val="Aucunstyledeparagraphe"/>
    <w:link w:val="TTextecourantCar"/>
    <w:uiPriority w:val="99"/>
    <w:rsid w:val="007E0AAE"/>
    <w:pPr>
      <w:spacing w:line="260" w:lineRule="atLeast"/>
      <w:jc w:val="both"/>
    </w:pPr>
    <w:rPr>
      <w:rFonts w:ascii="GuidePedagoTimes" w:hAnsi="GuidePedagoTimes" w:cs="GuidePedagoTimes"/>
      <w:sz w:val="22"/>
      <w:szCs w:val="22"/>
    </w:rPr>
  </w:style>
  <w:style w:type="character" w:customStyle="1" w:styleId="TTextecourantCar">
    <w:name w:val="T_Texte_courant Car"/>
    <w:link w:val="TTextecourant"/>
    <w:uiPriority w:val="99"/>
    <w:rsid w:val="007E0AAE"/>
    <w:rPr>
      <w:rFonts w:ascii="GuidePedagoTimes" w:hAnsi="GuidePedagoTimes" w:cs="GuidePedagoTimes"/>
      <w:color w:val="000000"/>
      <w:sz w:val="22"/>
      <w:szCs w:val="22"/>
    </w:rPr>
  </w:style>
  <w:style w:type="paragraph" w:customStyle="1" w:styleId="Tableaucourant">
    <w:name w:val="Tableau_courant"/>
    <w:basedOn w:val="Aucunstyledeparagraphe"/>
    <w:uiPriority w:val="99"/>
    <w:rsid w:val="007E0AAE"/>
    <w:pPr>
      <w:spacing w:line="180" w:lineRule="atLeast"/>
      <w:jc w:val="both"/>
    </w:pPr>
    <w:rPr>
      <w:rFonts w:ascii="GuidePedagoNCond" w:hAnsi="GuidePedagoNCond" w:cs="GuidePedagoNCond"/>
      <w:sz w:val="16"/>
      <w:szCs w:val="16"/>
    </w:rPr>
  </w:style>
  <w:style w:type="paragraph" w:customStyle="1" w:styleId="Tableautetiere">
    <w:name w:val="Tableau_tetiere"/>
    <w:basedOn w:val="Tableaucourant"/>
    <w:uiPriority w:val="99"/>
    <w:rsid w:val="007E0AAE"/>
    <w:pPr>
      <w:suppressAutoHyphens/>
    </w:pPr>
    <w:rPr>
      <w:rFonts w:ascii="GuidePedagoNCond-Bold" w:hAnsi="GuidePedagoNCond-Bold" w:cs="GuidePedagoNCond-Bold"/>
      <w:b/>
      <w:bCs/>
    </w:rPr>
  </w:style>
  <w:style w:type="character" w:styleId="Lienhypertexte">
    <w:name w:val="Hyperlink"/>
    <w:uiPriority w:val="99"/>
    <w:unhideWhenUsed/>
    <w:rsid w:val="007E0AAE"/>
    <w:rPr>
      <w:color w:val="0000FF"/>
      <w:u w:val="single"/>
    </w:rPr>
  </w:style>
  <w:style w:type="character" w:customStyle="1" w:styleId="ht">
    <w:name w:val="ht"/>
    <w:rsid w:val="000574A8"/>
  </w:style>
  <w:style w:type="character" w:styleId="Marquedecommentaire">
    <w:name w:val="annotation reference"/>
    <w:basedOn w:val="Policepardfaut"/>
    <w:uiPriority w:val="99"/>
    <w:semiHidden/>
    <w:unhideWhenUsed/>
    <w:rsid w:val="00A770C6"/>
    <w:rPr>
      <w:sz w:val="16"/>
      <w:szCs w:val="16"/>
    </w:rPr>
  </w:style>
  <w:style w:type="paragraph" w:styleId="Commentaire">
    <w:name w:val="annotation text"/>
    <w:basedOn w:val="Normal"/>
    <w:link w:val="CommentaireCar"/>
    <w:uiPriority w:val="99"/>
    <w:unhideWhenUsed/>
    <w:rsid w:val="00A770C6"/>
    <w:rPr>
      <w:sz w:val="20"/>
      <w:szCs w:val="20"/>
    </w:rPr>
  </w:style>
  <w:style w:type="character" w:customStyle="1" w:styleId="CommentaireCar">
    <w:name w:val="Commentaire Car"/>
    <w:basedOn w:val="Policepardfaut"/>
    <w:link w:val="Commentaire"/>
    <w:uiPriority w:val="99"/>
    <w:rsid w:val="00A770C6"/>
  </w:style>
  <w:style w:type="paragraph" w:styleId="Objetducommentaire">
    <w:name w:val="annotation subject"/>
    <w:basedOn w:val="Commentaire"/>
    <w:next w:val="Commentaire"/>
    <w:link w:val="ObjetducommentaireCar"/>
    <w:uiPriority w:val="99"/>
    <w:semiHidden/>
    <w:unhideWhenUsed/>
    <w:rsid w:val="00A770C6"/>
    <w:rPr>
      <w:b/>
      <w:bCs/>
    </w:rPr>
  </w:style>
  <w:style w:type="character" w:customStyle="1" w:styleId="ObjetducommentaireCar">
    <w:name w:val="Objet du commentaire Car"/>
    <w:basedOn w:val="CommentaireCar"/>
    <w:link w:val="Objetducommentaire"/>
    <w:uiPriority w:val="99"/>
    <w:semiHidden/>
    <w:rsid w:val="00A770C6"/>
    <w:rPr>
      <w:b/>
      <w:bCs/>
    </w:rPr>
  </w:style>
  <w:style w:type="paragraph" w:customStyle="1" w:styleId="08Commentaire">
    <w:name w:val="08_Commentaire"/>
    <w:basedOn w:val="Aucunstyledeparagraphe"/>
    <w:uiPriority w:val="99"/>
    <w:rsid w:val="00541AAF"/>
    <w:pPr>
      <w:tabs>
        <w:tab w:val="left" w:pos="280"/>
      </w:tabs>
      <w:spacing w:before="113" w:line="270" w:lineRule="atLeast"/>
      <w:jc w:val="both"/>
    </w:pPr>
    <w:rPr>
      <w:rFonts w:ascii="GuidePedagoNCond-Italic" w:hAnsi="GuidePedagoNCond-Italic" w:cs="GuidePedagoNCond-Italic"/>
      <w:i/>
      <w:i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51511">
      <w:bodyDiv w:val="1"/>
      <w:marLeft w:val="0"/>
      <w:marRight w:val="0"/>
      <w:marTop w:val="0"/>
      <w:marBottom w:val="0"/>
      <w:divBdr>
        <w:top w:val="none" w:sz="0" w:space="0" w:color="auto"/>
        <w:left w:val="none" w:sz="0" w:space="0" w:color="auto"/>
        <w:bottom w:val="none" w:sz="0" w:space="0" w:color="auto"/>
        <w:right w:val="none" w:sz="0" w:space="0" w:color="auto"/>
      </w:divBdr>
      <w:divsChild>
        <w:div w:id="1671833662">
          <w:marLeft w:val="0"/>
          <w:marRight w:val="0"/>
          <w:marTop w:val="0"/>
          <w:marBottom w:val="0"/>
          <w:divBdr>
            <w:top w:val="none" w:sz="0" w:space="0" w:color="auto"/>
            <w:left w:val="none" w:sz="0" w:space="0" w:color="auto"/>
            <w:bottom w:val="none" w:sz="0" w:space="0" w:color="auto"/>
            <w:right w:val="none" w:sz="0" w:space="0" w:color="auto"/>
          </w:divBdr>
        </w:div>
        <w:div w:id="1982730835">
          <w:marLeft w:val="0"/>
          <w:marRight w:val="0"/>
          <w:marTop w:val="0"/>
          <w:marBottom w:val="0"/>
          <w:divBdr>
            <w:top w:val="none" w:sz="0" w:space="0" w:color="auto"/>
            <w:left w:val="none" w:sz="0" w:space="0" w:color="auto"/>
            <w:bottom w:val="none" w:sz="0" w:space="0" w:color="auto"/>
            <w:right w:val="none" w:sz="0" w:space="0" w:color="auto"/>
          </w:divBdr>
        </w:div>
      </w:divsChild>
    </w:div>
    <w:div w:id="321660927">
      <w:bodyDiv w:val="1"/>
      <w:marLeft w:val="0"/>
      <w:marRight w:val="0"/>
      <w:marTop w:val="0"/>
      <w:marBottom w:val="0"/>
      <w:divBdr>
        <w:top w:val="none" w:sz="0" w:space="0" w:color="auto"/>
        <w:left w:val="none" w:sz="0" w:space="0" w:color="auto"/>
        <w:bottom w:val="none" w:sz="0" w:space="0" w:color="auto"/>
        <w:right w:val="none" w:sz="0" w:space="0" w:color="auto"/>
      </w:divBdr>
    </w:div>
    <w:div w:id="379478254">
      <w:bodyDiv w:val="1"/>
      <w:marLeft w:val="0"/>
      <w:marRight w:val="0"/>
      <w:marTop w:val="0"/>
      <w:marBottom w:val="0"/>
      <w:divBdr>
        <w:top w:val="none" w:sz="0" w:space="0" w:color="auto"/>
        <w:left w:val="none" w:sz="0" w:space="0" w:color="auto"/>
        <w:bottom w:val="none" w:sz="0" w:space="0" w:color="auto"/>
        <w:right w:val="none" w:sz="0" w:space="0" w:color="auto"/>
      </w:divBdr>
    </w:div>
    <w:div w:id="783816403">
      <w:bodyDiv w:val="1"/>
      <w:marLeft w:val="0"/>
      <w:marRight w:val="0"/>
      <w:marTop w:val="0"/>
      <w:marBottom w:val="0"/>
      <w:divBdr>
        <w:top w:val="none" w:sz="0" w:space="0" w:color="auto"/>
        <w:left w:val="none" w:sz="0" w:space="0" w:color="auto"/>
        <w:bottom w:val="none" w:sz="0" w:space="0" w:color="auto"/>
        <w:right w:val="none" w:sz="0" w:space="0" w:color="auto"/>
      </w:divBdr>
    </w:div>
    <w:div w:id="815221602">
      <w:bodyDiv w:val="1"/>
      <w:marLeft w:val="0"/>
      <w:marRight w:val="0"/>
      <w:marTop w:val="0"/>
      <w:marBottom w:val="0"/>
      <w:divBdr>
        <w:top w:val="none" w:sz="0" w:space="0" w:color="auto"/>
        <w:left w:val="none" w:sz="0" w:space="0" w:color="auto"/>
        <w:bottom w:val="none" w:sz="0" w:space="0" w:color="auto"/>
        <w:right w:val="none" w:sz="0" w:space="0" w:color="auto"/>
      </w:divBdr>
    </w:div>
    <w:div w:id="942109395">
      <w:bodyDiv w:val="1"/>
      <w:marLeft w:val="0"/>
      <w:marRight w:val="0"/>
      <w:marTop w:val="0"/>
      <w:marBottom w:val="0"/>
      <w:divBdr>
        <w:top w:val="none" w:sz="0" w:space="0" w:color="auto"/>
        <w:left w:val="none" w:sz="0" w:space="0" w:color="auto"/>
        <w:bottom w:val="none" w:sz="0" w:space="0" w:color="auto"/>
        <w:right w:val="none" w:sz="0" w:space="0" w:color="auto"/>
      </w:divBdr>
    </w:div>
    <w:div w:id="1035082375">
      <w:bodyDiv w:val="1"/>
      <w:marLeft w:val="0"/>
      <w:marRight w:val="0"/>
      <w:marTop w:val="0"/>
      <w:marBottom w:val="0"/>
      <w:divBdr>
        <w:top w:val="none" w:sz="0" w:space="0" w:color="auto"/>
        <w:left w:val="none" w:sz="0" w:space="0" w:color="auto"/>
        <w:bottom w:val="none" w:sz="0" w:space="0" w:color="auto"/>
        <w:right w:val="none" w:sz="0" w:space="0" w:color="auto"/>
      </w:divBdr>
      <w:divsChild>
        <w:div w:id="195895283">
          <w:marLeft w:val="0"/>
          <w:marRight w:val="0"/>
          <w:marTop w:val="0"/>
          <w:marBottom w:val="0"/>
          <w:divBdr>
            <w:top w:val="none" w:sz="0" w:space="0" w:color="auto"/>
            <w:left w:val="none" w:sz="0" w:space="0" w:color="auto"/>
            <w:bottom w:val="none" w:sz="0" w:space="0" w:color="auto"/>
            <w:right w:val="none" w:sz="0" w:space="0" w:color="auto"/>
          </w:divBdr>
        </w:div>
        <w:div w:id="423495336">
          <w:marLeft w:val="0"/>
          <w:marRight w:val="0"/>
          <w:marTop w:val="0"/>
          <w:marBottom w:val="0"/>
          <w:divBdr>
            <w:top w:val="none" w:sz="0" w:space="0" w:color="auto"/>
            <w:left w:val="none" w:sz="0" w:space="0" w:color="auto"/>
            <w:bottom w:val="none" w:sz="0" w:space="0" w:color="auto"/>
            <w:right w:val="none" w:sz="0" w:space="0" w:color="auto"/>
          </w:divBdr>
        </w:div>
        <w:div w:id="532960517">
          <w:marLeft w:val="0"/>
          <w:marRight w:val="0"/>
          <w:marTop w:val="0"/>
          <w:marBottom w:val="0"/>
          <w:divBdr>
            <w:top w:val="none" w:sz="0" w:space="0" w:color="auto"/>
            <w:left w:val="none" w:sz="0" w:space="0" w:color="auto"/>
            <w:bottom w:val="none" w:sz="0" w:space="0" w:color="auto"/>
            <w:right w:val="none" w:sz="0" w:space="0" w:color="auto"/>
          </w:divBdr>
        </w:div>
        <w:div w:id="705451831">
          <w:marLeft w:val="0"/>
          <w:marRight w:val="0"/>
          <w:marTop w:val="0"/>
          <w:marBottom w:val="0"/>
          <w:divBdr>
            <w:top w:val="none" w:sz="0" w:space="0" w:color="auto"/>
            <w:left w:val="none" w:sz="0" w:space="0" w:color="auto"/>
            <w:bottom w:val="none" w:sz="0" w:space="0" w:color="auto"/>
            <w:right w:val="none" w:sz="0" w:space="0" w:color="auto"/>
          </w:divBdr>
        </w:div>
        <w:div w:id="735132321">
          <w:marLeft w:val="0"/>
          <w:marRight w:val="0"/>
          <w:marTop w:val="0"/>
          <w:marBottom w:val="0"/>
          <w:divBdr>
            <w:top w:val="none" w:sz="0" w:space="0" w:color="auto"/>
            <w:left w:val="none" w:sz="0" w:space="0" w:color="auto"/>
            <w:bottom w:val="none" w:sz="0" w:space="0" w:color="auto"/>
            <w:right w:val="none" w:sz="0" w:space="0" w:color="auto"/>
          </w:divBdr>
        </w:div>
        <w:div w:id="754089457">
          <w:marLeft w:val="0"/>
          <w:marRight w:val="0"/>
          <w:marTop w:val="0"/>
          <w:marBottom w:val="0"/>
          <w:divBdr>
            <w:top w:val="none" w:sz="0" w:space="0" w:color="auto"/>
            <w:left w:val="none" w:sz="0" w:space="0" w:color="auto"/>
            <w:bottom w:val="none" w:sz="0" w:space="0" w:color="auto"/>
            <w:right w:val="none" w:sz="0" w:space="0" w:color="auto"/>
          </w:divBdr>
        </w:div>
        <w:div w:id="1061830711">
          <w:marLeft w:val="0"/>
          <w:marRight w:val="0"/>
          <w:marTop w:val="0"/>
          <w:marBottom w:val="0"/>
          <w:divBdr>
            <w:top w:val="none" w:sz="0" w:space="0" w:color="auto"/>
            <w:left w:val="none" w:sz="0" w:space="0" w:color="auto"/>
            <w:bottom w:val="none" w:sz="0" w:space="0" w:color="auto"/>
            <w:right w:val="none" w:sz="0" w:space="0" w:color="auto"/>
          </w:divBdr>
        </w:div>
        <w:div w:id="1163467791">
          <w:marLeft w:val="0"/>
          <w:marRight w:val="0"/>
          <w:marTop w:val="0"/>
          <w:marBottom w:val="0"/>
          <w:divBdr>
            <w:top w:val="none" w:sz="0" w:space="0" w:color="auto"/>
            <w:left w:val="none" w:sz="0" w:space="0" w:color="auto"/>
            <w:bottom w:val="none" w:sz="0" w:space="0" w:color="auto"/>
            <w:right w:val="none" w:sz="0" w:space="0" w:color="auto"/>
          </w:divBdr>
        </w:div>
        <w:div w:id="1390109147">
          <w:marLeft w:val="0"/>
          <w:marRight w:val="0"/>
          <w:marTop w:val="0"/>
          <w:marBottom w:val="0"/>
          <w:divBdr>
            <w:top w:val="none" w:sz="0" w:space="0" w:color="auto"/>
            <w:left w:val="none" w:sz="0" w:space="0" w:color="auto"/>
            <w:bottom w:val="none" w:sz="0" w:space="0" w:color="auto"/>
            <w:right w:val="none" w:sz="0" w:space="0" w:color="auto"/>
          </w:divBdr>
        </w:div>
        <w:div w:id="1398749925">
          <w:marLeft w:val="0"/>
          <w:marRight w:val="0"/>
          <w:marTop w:val="0"/>
          <w:marBottom w:val="0"/>
          <w:divBdr>
            <w:top w:val="none" w:sz="0" w:space="0" w:color="auto"/>
            <w:left w:val="none" w:sz="0" w:space="0" w:color="auto"/>
            <w:bottom w:val="none" w:sz="0" w:space="0" w:color="auto"/>
            <w:right w:val="none" w:sz="0" w:space="0" w:color="auto"/>
          </w:divBdr>
        </w:div>
        <w:div w:id="1454519035">
          <w:marLeft w:val="0"/>
          <w:marRight w:val="0"/>
          <w:marTop w:val="0"/>
          <w:marBottom w:val="0"/>
          <w:divBdr>
            <w:top w:val="none" w:sz="0" w:space="0" w:color="auto"/>
            <w:left w:val="none" w:sz="0" w:space="0" w:color="auto"/>
            <w:bottom w:val="none" w:sz="0" w:space="0" w:color="auto"/>
            <w:right w:val="none" w:sz="0" w:space="0" w:color="auto"/>
          </w:divBdr>
        </w:div>
        <w:div w:id="1835219432">
          <w:marLeft w:val="0"/>
          <w:marRight w:val="0"/>
          <w:marTop w:val="0"/>
          <w:marBottom w:val="0"/>
          <w:divBdr>
            <w:top w:val="none" w:sz="0" w:space="0" w:color="auto"/>
            <w:left w:val="none" w:sz="0" w:space="0" w:color="auto"/>
            <w:bottom w:val="none" w:sz="0" w:space="0" w:color="auto"/>
            <w:right w:val="none" w:sz="0" w:space="0" w:color="auto"/>
          </w:divBdr>
        </w:div>
        <w:div w:id="1842504116">
          <w:marLeft w:val="0"/>
          <w:marRight w:val="0"/>
          <w:marTop w:val="0"/>
          <w:marBottom w:val="0"/>
          <w:divBdr>
            <w:top w:val="none" w:sz="0" w:space="0" w:color="auto"/>
            <w:left w:val="none" w:sz="0" w:space="0" w:color="auto"/>
            <w:bottom w:val="none" w:sz="0" w:space="0" w:color="auto"/>
            <w:right w:val="none" w:sz="0" w:space="0" w:color="auto"/>
          </w:divBdr>
        </w:div>
        <w:div w:id="1927958446">
          <w:marLeft w:val="0"/>
          <w:marRight w:val="0"/>
          <w:marTop w:val="0"/>
          <w:marBottom w:val="0"/>
          <w:divBdr>
            <w:top w:val="none" w:sz="0" w:space="0" w:color="auto"/>
            <w:left w:val="none" w:sz="0" w:space="0" w:color="auto"/>
            <w:bottom w:val="none" w:sz="0" w:space="0" w:color="auto"/>
            <w:right w:val="none" w:sz="0" w:space="0" w:color="auto"/>
          </w:divBdr>
        </w:div>
        <w:div w:id="1976638920">
          <w:marLeft w:val="0"/>
          <w:marRight w:val="0"/>
          <w:marTop w:val="0"/>
          <w:marBottom w:val="0"/>
          <w:divBdr>
            <w:top w:val="none" w:sz="0" w:space="0" w:color="auto"/>
            <w:left w:val="none" w:sz="0" w:space="0" w:color="auto"/>
            <w:bottom w:val="none" w:sz="0" w:space="0" w:color="auto"/>
            <w:right w:val="none" w:sz="0" w:space="0" w:color="auto"/>
          </w:divBdr>
        </w:div>
        <w:div w:id="2092308180">
          <w:marLeft w:val="0"/>
          <w:marRight w:val="0"/>
          <w:marTop w:val="0"/>
          <w:marBottom w:val="0"/>
          <w:divBdr>
            <w:top w:val="none" w:sz="0" w:space="0" w:color="auto"/>
            <w:left w:val="none" w:sz="0" w:space="0" w:color="auto"/>
            <w:bottom w:val="none" w:sz="0" w:space="0" w:color="auto"/>
            <w:right w:val="none" w:sz="0" w:space="0" w:color="auto"/>
          </w:divBdr>
        </w:div>
      </w:divsChild>
    </w:div>
    <w:div w:id="1091315150">
      <w:bodyDiv w:val="1"/>
      <w:marLeft w:val="0"/>
      <w:marRight w:val="0"/>
      <w:marTop w:val="0"/>
      <w:marBottom w:val="0"/>
      <w:divBdr>
        <w:top w:val="none" w:sz="0" w:space="0" w:color="auto"/>
        <w:left w:val="none" w:sz="0" w:space="0" w:color="auto"/>
        <w:bottom w:val="none" w:sz="0" w:space="0" w:color="auto"/>
        <w:right w:val="none" w:sz="0" w:space="0" w:color="auto"/>
      </w:divBdr>
      <w:divsChild>
        <w:div w:id="250621910">
          <w:marLeft w:val="0"/>
          <w:marRight w:val="0"/>
          <w:marTop w:val="0"/>
          <w:marBottom w:val="0"/>
          <w:divBdr>
            <w:top w:val="none" w:sz="0" w:space="0" w:color="auto"/>
            <w:left w:val="none" w:sz="0" w:space="0" w:color="auto"/>
            <w:bottom w:val="none" w:sz="0" w:space="0" w:color="auto"/>
            <w:right w:val="none" w:sz="0" w:space="0" w:color="auto"/>
          </w:divBdr>
        </w:div>
        <w:div w:id="347102668">
          <w:marLeft w:val="0"/>
          <w:marRight w:val="0"/>
          <w:marTop w:val="0"/>
          <w:marBottom w:val="0"/>
          <w:divBdr>
            <w:top w:val="none" w:sz="0" w:space="0" w:color="auto"/>
            <w:left w:val="none" w:sz="0" w:space="0" w:color="auto"/>
            <w:bottom w:val="none" w:sz="0" w:space="0" w:color="auto"/>
            <w:right w:val="none" w:sz="0" w:space="0" w:color="auto"/>
          </w:divBdr>
        </w:div>
        <w:div w:id="485242889">
          <w:marLeft w:val="0"/>
          <w:marRight w:val="0"/>
          <w:marTop w:val="0"/>
          <w:marBottom w:val="0"/>
          <w:divBdr>
            <w:top w:val="none" w:sz="0" w:space="0" w:color="auto"/>
            <w:left w:val="none" w:sz="0" w:space="0" w:color="auto"/>
            <w:bottom w:val="none" w:sz="0" w:space="0" w:color="auto"/>
            <w:right w:val="none" w:sz="0" w:space="0" w:color="auto"/>
          </w:divBdr>
        </w:div>
        <w:div w:id="514348486">
          <w:marLeft w:val="0"/>
          <w:marRight w:val="0"/>
          <w:marTop w:val="0"/>
          <w:marBottom w:val="0"/>
          <w:divBdr>
            <w:top w:val="none" w:sz="0" w:space="0" w:color="auto"/>
            <w:left w:val="none" w:sz="0" w:space="0" w:color="auto"/>
            <w:bottom w:val="none" w:sz="0" w:space="0" w:color="auto"/>
            <w:right w:val="none" w:sz="0" w:space="0" w:color="auto"/>
          </w:divBdr>
        </w:div>
        <w:div w:id="514927291">
          <w:marLeft w:val="0"/>
          <w:marRight w:val="0"/>
          <w:marTop w:val="0"/>
          <w:marBottom w:val="0"/>
          <w:divBdr>
            <w:top w:val="none" w:sz="0" w:space="0" w:color="auto"/>
            <w:left w:val="none" w:sz="0" w:space="0" w:color="auto"/>
            <w:bottom w:val="none" w:sz="0" w:space="0" w:color="auto"/>
            <w:right w:val="none" w:sz="0" w:space="0" w:color="auto"/>
          </w:divBdr>
        </w:div>
        <w:div w:id="1029331927">
          <w:marLeft w:val="0"/>
          <w:marRight w:val="0"/>
          <w:marTop w:val="0"/>
          <w:marBottom w:val="0"/>
          <w:divBdr>
            <w:top w:val="none" w:sz="0" w:space="0" w:color="auto"/>
            <w:left w:val="none" w:sz="0" w:space="0" w:color="auto"/>
            <w:bottom w:val="none" w:sz="0" w:space="0" w:color="auto"/>
            <w:right w:val="none" w:sz="0" w:space="0" w:color="auto"/>
          </w:divBdr>
        </w:div>
        <w:div w:id="1055280407">
          <w:marLeft w:val="0"/>
          <w:marRight w:val="0"/>
          <w:marTop w:val="0"/>
          <w:marBottom w:val="0"/>
          <w:divBdr>
            <w:top w:val="none" w:sz="0" w:space="0" w:color="auto"/>
            <w:left w:val="none" w:sz="0" w:space="0" w:color="auto"/>
            <w:bottom w:val="none" w:sz="0" w:space="0" w:color="auto"/>
            <w:right w:val="none" w:sz="0" w:space="0" w:color="auto"/>
          </w:divBdr>
        </w:div>
        <w:div w:id="1490751221">
          <w:marLeft w:val="0"/>
          <w:marRight w:val="0"/>
          <w:marTop w:val="0"/>
          <w:marBottom w:val="0"/>
          <w:divBdr>
            <w:top w:val="none" w:sz="0" w:space="0" w:color="auto"/>
            <w:left w:val="none" w:sz="0" w:space="0" w:color="auto"/>
            <w:bottom w:val="none" w:sz="0" w:space="0" w:color="auto"/>
            <w:right w:val="none" w:sz="0" w:space="0" w:color="auto"/>
          </w:divBdr>
        </w:div>
        <w:div w:id="1561290079">
          <w:marLeft w:val="0"/>
          <w:marRight w:val="0"/>
          <w:marTop w:val="0"/>
          <w:marBottom w:val="0"/>
          <w:divBdr>
            <w:top w:val="none" w:sz="0" w:space="0" w:color="auto"/>
            <w:left w:val="none" w:sz="0" w:space="0" w:color="auto"/>
            <w:bottom w:val="none" w:sz="0" w:space="0" w:color="auto"/>
            <w:right w:val="none" w:sz="0" w:space="0" w:color="auto"/>
          </w:divBdr>
        </w:div>
        <w:div w:id="1968313699">
          <w:marLeft w:val="0"/>
          <w:marRight w:val="0"/>
          <w:marTop w:val="0"/>
          <w:marBottom w:val="0"/>
          <w:divBdr>
            <w:top w:val="none" w:sz="0" w:space="0" w:color="auto"/>
            <w:left w:val="none" w:sz="0" w:space="0" w:color="auto"/>
            <w:bottom w:val="none" w:sz="0" w:space="0" w:color="auto"/>
            <w:right w:val="none" w:sz="0" w:space="0" w:color="auto"/>
          </w:divBdr>
        </w:div>
        <w:div w:id="2070111986">
          <w:marLeft w:val="0"/>
          <w:marRight w:val="0"/>
          <w:marTop w:val="0"/>
          <w:marBottom w:val="0"/>
          <w:divBdr>
            <w:top w:val="none" w:sz="0" w:space="0" w:color="auto"/>
            <w:left w:val="none" w:sz="0" w:space="0" w:color="auto"/>
            <w:bottom w:val="none" w:sz="0" w:space="0" w:color="auto"/>
            <w:right w:val="none" w:sz="0" w:space="0" w:color="auto"/>
          </w:divBdr>
        </w:div>
      </w:divsChild>
    </w:div>
    <w:div w:id="1242444090">
      <w:bodyDiv w:val="1"/>
      <w:marLeft w:val="0"/>
      <w:marRight w:val="0"/>
      <w:marTop w:val="0"/>
      <w:marBottom w:val="0"/>
      <w:divBdr>
        <w:top w:val="none" w:sz="0" w:space="0" w:color="auto"/>
        <w:left w:val="none" w:sz="0" w:space="0" w:color="auto"/>
        <w:bottom w:val="none" w:sz="0" w:space="0" w:color="auto"/>
        <w:right w:val="none" w:sz="0" w:space="0" w:color="auto"/>
      </w:divBdr>
    </w:div>
    <w:div w:id="1343705521">
      <w:bodyDiv w:val="1"/>
      <w:marLeft w:val="0"/>
      <w:marRight w:val="0"/>
      <w:marTop w:val="0"/>
      <w:marBottom w:val="0"/>
      <w:divBdr>
        <w:top w:val="none" w:sz="0" w:space="0" w:color="auto"/>
        <w:left w:val="none" w:sz="0" w:space="0" w:color="auto"/>
        <w:bottom w:val="none" w:sz="0" w:space="0" w:color="auto"/>
        <w:right w:val="none" w:sz="0" w:space="0" w:color="auto"/>
      </w:divBdr>
      <w:divsChild>
        <w:div w:id="203566913">
          <w:marLeft w:val="1166"/>
          <w:marRight w:val="0"/>
          <w:marTop w:val="0"/>
          <w:marBottom w:val="0"/>
          <w:divBdr>
            <w:top w:val="none" w:sz="0" w:space="0" w:color="auto"/>
            <w:left w:val="none" w:sz="0" w:space="0" w:color="auto"/>
            <w:bottom w:val="none" w:sz="0" w:space="0" w:color="auto"/>
            <w:right w:val="none" w:sz="0" w:space="0" w:color="auto"/>
          </w:divBdr>
        </w:div>
        <w:div w:id="259799765">
          <w:marLeft w:val="1166"/>
          <w:marRight w:val="0"/>
          <w:marTop w:val="0"/>
          <w:marBottom w:val="0"/>
          <w:divBdr>
            <w:top w:val="none" w:sz="0" w:space="0" w:color="auto"/>
            <w:left w:val="none" w:sz="0" w:space="0" w:color="auto"/>
            <w:bottom w:val="none" w:sz="0" w:space="0" w:color="auto"/>
            <w:right w:val="none" w:sz="0" w:space="0" w:color="auto"/>
          </w:divBdr>
        </w:div>
        <w:div w:id="278882234">
          <w:marLeft w:val="1166"/>
          <w:marRight w:val="0"/>
          <w:marTop w:val="0"/>
          <w:marBottom w:val="0"/>
          <w:divBdr>
            <w:top w:val="none" w:sz="0" w:space="0" w:color="auto"/>
            <w:left w:val="none" w:sz="0" w:space="0" w:color="auto"/>
            <w:bottom w:val="none" w:sz="0" w:space="0" w:color="auto"/>
            <w:right w:val="none" w:sz="0" w:space="0" w:color="auto"/>
          </w:divBdr>
        </w:div>
        <w:div w:id="368797053">
          <w:marLeft w:val="1166"/>
          <w:marRight w:val="0"/>
          <w:marTop w:val="0"/>
          <w:marBottom w:val="0"/>
          <w:divBdr>
            <w:top w:val="none" w:sz="0" w:space="0" w:color="auto"/>
            <w:left w:val="none" w:sz="0" w:space="0" w:color="auto"/>
            <w:bottom w:val="none" w:sz="0" w:space="0" w:color="auto"/>
            <w:right w:val="none" w:sz="0" w:space="0" w:color="auto"/>
          </w:divBdr>
        </w:div>
        <w:div w:id="382368371">
          <w:marLeft w:val="547"/>
          <w:marRight w:val="0"/>
          <w:marTop w:val="0"/>
          <w:marBottom w:val="0"/>
          <w:divBdr>
            <w:top w:val="none" w:sz="0" w:space="0" w:color="auto"/>
            <w:left w:val="none" w:sz="0" w:space="0" w:color="auto"/>
            <w:bottom w:val="none" w:sz="0" w:space="0" w:color="auto"/>
            <w:right w:val="none" w:sz="0" w:space="0" w:color="auto"/>
          </w:divBdr>
        </w:div>
        <w:div w:id="565843970">
          <w:marLeft w:val="547"/>
          <w:marRight w:val="0"/>
          <w:marTop w:val="0"/>
          <w:marBottom w:val="0"/>
          <w:divBdr>
            <w:top w:val="none" w:sz="0" w:space="0" w:color="auto"/>
            <w:left w:val="none" w:sz="0" w:space="0" w:color="auto"/>
            <w:bottom w:val="none" w:sz="0" w:space="0" w:color="auto"/>
            <w:right w:val="none" w:sz="0" w:space="0" w:color="auto"/>
          </w:divBdr>
        </w:div>
        <w:div w:id="969238852">
          <w:marLeft w:val="1166"/>
          <w:marRight w:val="0"/>
          <w:marTop w:val="0"/>
          <w:marBottom w:val="0"/>
          <w:divBdr>
            <w:top w:val="none" w:sz="0" w:space="0" w:color="auto"/>
            <w:left w:val="none" w:sz="0" w:space="0" w:color="auto"/>
            <w:bottom w:val="none" w:sz="0" w:space="0" w:color="auto"/>
            <w:right w:val="none" w:sz="0" w:space="0" w:color="auto"/>
          </w:divBdr>
        </w:div>
        <w:div w:id="1648053587">
          <w:marLeft w:val="547"/>
          <w:marRight w:val="0"/>
          <w:marTop w:val="0"/>
          <w:marBottom w:val="0"/>
          <w:divBdr>
            <w:top w:val="none" w:sz="0" w:space="0" w:color="auto"/>
            <w:left w:val="none" w:sz="0" w:space="0" w:color="auto"/>
            <w:bottom w:val="none" w:sz="0" w:space="0" w:color="auto"/>
            <w:right w:val="none" w:sz="0" w:space="0" w:color="auto"/>
          </w:divBdr>
        </w:div>
        <w:div w:id="1735085751">
          <w:marLeft w:val="547"/>
          <w:marRight w:val="0"/>
          <w:marTop w:val="0"/>
          <w:marBottom w:val="0"/>
          <w:divBdr>
            <w:top w:val="none" w:sz="0" w:space="0" w:color="auto"/>
            <w:left w:val="none" w:sz="0" w:space="0" w:color="auto"/>
            <w:bottom w:val="none" w:sz="0" w:space="0" w:color="auto"/>
            <w:right w:val="none" w:sz="0" w:space="0" w:color="auto"/>
          </w:divBdr>
        </w:div>
        <w:div w:id="2028558036">
          <w:marLeft w:val="547"/>
          <w:marRight w:val="0"/>
          <w:marTop w:val="0"/>
          <w:marBottom w:val="0"/>
          <w:divBdr>
            <w:top w:val="none" w:sz="0" w:space="0" w:color="auto"/>
            <w:left w:val="none" w:sz="0" w:space="0" w:color="auto"/>
            <w:bottom w:val="none" w:sz="0" w:space="0" w:color="auto"/>
            <w:right w:val="none" w:sz="0" w:space="0" w:color="auto"/>
          </w:divBdr>
        </w:div>
      </w:divsChild>
    </w:div>
    <w:div w:id="1434789458">
      <w:bodyDiv w:val="1"/>
      <w:marLeft w:val="0"/>
      <w:marRight w:val="0"/>
      <w:marTop w:val="0"/>
      <w:marBottom w:val="0"/>
      <w:divBdr>
        <w:top w:val="none" w:sz="0" w:space="0" w:color="auto"/>
        <w:left w:val="none" w:sz="0" w:space="0" w:color="auto"/>
        <w:bottom w:val="none" w:sz="0" w:space="0" w:color="auto"/>
        <w:right w:val="none" w:sz="0" w:space="0" w:color="auto"/>
      </w:divBdr>
    </w:div>
    <w:div w:id="1793135745">
      <w:bodyDiv w:val="1"/>
      <w:marLeft w:val="0"/>
      <w:marRight w:val="0"/>
      <w:marTop w:val="0"/>
      <w:marBottom w:val="0"/>
      <w:divBdr>
        <w:top w:val="none" w:sz="0" w:space="0" w:color="auto"/>
        <w:left w:val="none" w:sz="0" w:space="0" w:color="auto"/>
        <w:bottom w:val="none" w:sz="0" w:space="0" w:color="auto"/>
        <w:right w:val="none" w:sz="0" w:space="0" w:color="auto"/>
      </w:divBdr>
    </w:div>
    <w:div w:id="1812675389">
      <w:bodyDiv w:val="1"/>
      <w:marLeft w:val="0"/>
      <w:marRight w:val="0"/>
      <w:marTop w:val="0"/>
      <w:marBottom w:val="0"/>
      <w:divBdr>
        <w:top w:val="none" w:sz="0" w:space="0" w:color="auto"/>
        <w:left w:val="none" w:sz="0" w:space="0" w:color="auto"/>
        <w:bottom w:val="none" w:sz="0" w:space="0" w:color="auto"/>
        <w:right w:val="none" w:sz="0" w:space="0" w:color="auto"/>
      </w:divBdr>
      <w:divsChild>
        <w:div w:id="2076972573">
          <w:marLeft w:val="547"/>
          <w:marRight w:val="0"/>
          <w:marTop w:val="0"/>
          <w:marBottom w:val="0"/>
          <w:divBdr>
            <w:top w:val="none" w:sz="0" w:space="0" w:color="auto"/>
            <w:left w:val="none" w:sz="0" w:space="0" w:color="auto"/>
            <w:bottom w:val="none" w:sz="0" w:space="0" w:color="auto"/>
            <w:right w:val="none" w:sz="0" w:space="0" w:color="auto"/>
          </w:divBdr>
        </w:div>
      </w:divsChild>
    </w:div>
    <w:div w:id="1864827856">
      <w:bodyDiv w:val="1"/>
      <w:marLeft w:val="0"/>
      <w:marRight w:val="0"/>
      <w:marTop w:val="0"/>
      <w:marBottom w:val="0"/>
      <w:divBdr>
        <w:top w:val="none" w:sz="0" w:space="0" w:color="auto"/>
        <w:left w:val="none" w:sz="0" w:space="0" w:color="auto"/>
        <w:bottom w:val="none" w:sz="0" w:space="0" w:color="auto"/>
        <w:right w:val="none" w:sz="0" w:space="0" w:color="auto"/>
      </w:divBdr>
      <w:divsChild>
        <w:div w:id="21907581">
          <w:marLeft w:val="0"/>
          <w:marRight w:val="0"/>
          <w:marTop w:val="0"/>
          <w:marBottom w:val="0"/>
          <w:divBdr>
            <w:top w:val="none" w:sz="0" w:space="0" w:color="auto"/>
            <w:left w:val="none" w:sz="0" w:space="0" w:color="auto"/>
            <w:bottom w:val="none" w:sz="0" w:space="0" w:color="auto"/>
            <w:right w:val="none" w:sz="0" w:space="0" w:color="auto"/>
          </w:divBdr>
        </w:div>
        <w:div w:id="37248610">
          <w:marLeft w:val="0"/>
          <w:marRight w:val="0"/>
          <w:marTop w:val="0"/>
          <w:marBottom w:val="0"/>
          <w:divBdr>
            <w:top w:val="none" w:sz="0" w:space="0" w:color="auto"/>
            <w:left w:val="none" w:sz="0" w:space="0" w:color="auto"/>
            <w:bottom w:val="none" w:sz="0" w:space="0" w:color="auto"/>
            <w:right w:val="none" w:sz="0" w:space="0" w:color="auto"/>
          </w:divBdr>
        </w:div>
        <w:div w:id="1162084485">
          <w:marLeft w:val="0"/>
          <w:marRight w:val="0"/>
          <w:marTop w:val="0"/>
          <w:marBottom w:val="0"/>
          <w:divBdr>
            <w:top w:val="none" w:sz="0" w:space="0" w:color="auto"/>
            <w:left w:val="none" w:sz="0" w:space="0" w:color="auto"/>
            <w:bottom w:val="none" w:sz="0" w:space="0" w:color="auto"/>
            <w:right w:val="none" w:sz="0" w:space="0" w:color="auto"/>
          </w:divBdr>
        </w:div>
        <w:div w:id="1847358262">
          <w:marLeft w:val="0"/>
          <w:marRight w:val="0"/>
          <w:marTop w:val="0"/>
          <w:marBottom w:val="0"/>
          <w:divBdr>
            <w:top w:val="none" w:sz="0" w:space="0" w:color="auto"/>
            <w:left w:val="none" w:sz="0" w:space="0" w:color="auto"/>
            <w:bottom w:val="none" w:sz="0" w:space="0" w:color="auto"/>
            <w:right w:val="none" w:sz="0" w:space="0" w:color="auto"/>
          </w:divBdr>
        </w:div>
      </w:divsChild>
    </w:div>
    <w:div w:id="2026009226">
      <w:bodyDiv w:val="1"/>
      <w:marLeft w:val="0"/>
      <w:marRight w:val="0"/>
      <w:marTop w:val="0"/>
      <w:marBottom w:val="0"/>
      <w:divBdr>
        <w:top w:val="none" w:sz="0" w:space="0" w:color="auto"/>
        <w:left w:val="none" w:sz="0" w:space="0" w:color="auto"/>
        <w:bottom w:val="none" w:sz="0" w:space="0" w:color="auto"/>
        <w:right w:val="none" w:sz="0" w:space="0" w:color="auto"/>
      </w:divBdr>
      <w:divsChild>
        <w:div w:id="214701537">
          <w:marLeft w:val="547"/>
          <w:marRight w:val="0"/>
          <w:marTop w:val="0"/>
          <w:marBottom w:val="0"/>
          <w:divBdr>
            <w:top w:val="none" w:sz="0" w:space="0" w:color="auto"/>
            <w:left w:val="none" w:sz="0" w:space="0" w:color="auto"/>
            <w:bottom w:val="none" w:sz="0" w:space="0" w:color="auto"/>
            <w:right w:val="none" w:sz="0" w:space="0" w:color="auto"/>
          </w:divBdr>
        </w:div>
      </w:divsChild>
    </w:div>
    <w:div w:id="2055496736">
      <w:bodyDiv w:val="1"/>
      <w:marLeft w:val="0"/>
      <w:marRight w:val="0"/>
      <w:marTop w:val="0"/>
      <w:marBottom w:val="0"/>
      <w:divBdr>
        <w:top w:val="none" w:sz="0" w:space="0" w:color="auto"/>
        <w:left w:val="none" w:sz="0" w:space="0" w:color="auto"/>
        <w:bottom w:val="none" w:sz="0" w:space="0" w:color="auto"/>
        <w:right w:val="none" w:sz="0" w:space="0" w:color="auto"/>
      </w:divBdr>
      <w:divsChild>
        <w:div w:id="194393621">
          <w:marLeft w:val="0"/>
          <w:marRight w:val="0"/>
          <w:marTop w:val="0"/>
          <w:marBottom w:val="0"/>
          <w:divBdr>
            <w:top w:val="none" w:sz="0" w:space="0" w:color="auto"/>
            <w:left w:val="none" w:sz="0" w:space="0" w:color="auto"/>
            <w:bottom w:val="none" w:sz="0" w:space="0" w:color="auto"/>
            <w:right w:val="none" w:sz="0" w:space="0" w:color="auto"/>
          </w:divBdr>
        </w:div>
        <w:div w:id="232276369">
          <w:marLeft w:val="0"/>
          <w:marRight w:val="0"/>
          <w:marTop w:val="0"/>
          <w:marBottom w:val="0"/>
          <w:divBdr>
            <w:top w:val="none" w:sz="0" w:space="0" w:color="auto"/>
            <w:left w:val="none" w:sz="0" w:space="0" w:color="auto"/>
            <w:bottom w:val="none" w:sz="0" w:space="0" w:color="auto"/>
            <w:right w:val="none" w:sz="0" w:space="0" w:color="auto"/>
          </w:divBdr>
        </w:div>
        <w:div w:id="1273586295">
          <w:marLeft w:val="0"/>
          <w:marRight w:val="0"/>
          <w:marTop w:val="0"/>
          <w:marBottom w:val="0"/>
          <w:divBdr>
            <w:top w:val="none" w:sz="0" w:space="0" w:color="auto"/>
            <w:left w:val="none" w:sz="0" w:space="0" w:color="auto"/>
            <w:bottom w:val="none" w:sz="0" w:space="0" w:color="auto"/>
            <w:right w:val="none" w:sz="0" w:space="0" w:color="auto"/>
          </w:divBdr>
        </w:div>
        <w:div w:id="1629117892">
          <w:marLeft w:val="0"/>
          <w:marRight w:val="0"/>
          <w:marTop w:val="0"/>
          <w:marBottom w:val="0"/>
          <w:divBdr>
            <w:top w:val="none" w:sz="0" w:space="0" w:color="auto"/>
            <w:left w:val="none" w:sz="0" w:space="0" w:color="auto"/>
            <w:bottom w:val="none" w:sz="0" w:space="0" w:color="auto"/>
            <w:right w:val="none" w:sz="0" w:space="0" w:color="auto"/>
          </w:divBdr>
        </w:div>
        <w:div w:id="1782067032">
          <w:marLeft w:val="0"/>
          <w:marRight w:val="0"/>
          <w:marTop w:val="0"/>
          <w:marBottom w:val="0"/>
          <w:divBdr>
            <w:top w:val="none" w:sz="0" w:space="0" w:color="auto"/>
            <w:left w:val="none" w:sz="0" w:space="0" w:color="auto"/>
            <w:bottom w:val="none" w:sz="0" w:space="0" w:color="auto"/>
            <w:right w:val="none" w:sz="0" w:space="0" w:color="auto"/>
          </w:divBdr>
        </w:div>
        <w:div w:id="2043051484">
          <w:marLeft w:val="0"/>
          <w:marRight w:val="0"/>
          <w:marTop w:val="0"/>
          <w:marBottom w:val="0"/>
          <w:divBdr>
            <w:top w:val="none" w:sz="0" w:space="0" w:color="auto"/>
            <w:left w:val="none" w:sz="0" w:space="0" w:color="auto"/>
            <w:bottom w:val="none" w:sz="0" w:space="0" w:color="auto"/>
            <w:right w:val="none" w:sz="0" w:space="0" w:color="auto"/>
          </w:divBdr>
        </w:div>
        <w:div w:id="20972395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FOURNIER\AppData\Local\Microsoft\Windows\Temporary%20Internet%20Files\Content.Outlook\1PAW81D3\13209_Chapitre%20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A59E5F-0F20-4D39-8594-BB6863EC9D40}">
  <ds:schemaRefs>
    <ds:schemaRef ds:uri="http://schemas.openxmlformats.org/officeDocument/2006/bibliography"/>
  </ds:schemaRefs>
</ds:datastoreItem>
</file>

<file path=customXml/itemProps2.xml><?xml version="1.0" encoding="utf-8"?>
<ds:datastoreItem xmlns:ds="http://schemas.openxmlformats.org/officeDocument/2006/customXml" ds:itemID="{4C320F03-D9EA-4798-958F-8C42D4D7D3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5EDF2D-37FD-412F-AA96-E725FB4924EA}">
  <ds:schemaRefs>
    <ds:schemaRef ds:uri="http://schemas.microsoft.com/sharepoint/v3/contenttype/forms"/>
  </ds:schemaRefs>
</ds:datastoreItem>
</file>

<file path=customXml/itemProps4.xml><?xml version="1.0" encoding="utf-8"?>
<ds:datastoreItem xmlns:ds="http://schemas.openxmlformats.org/officeDocument/2006/customXml" ds:itemID="{7BD26EA8-C769-4BB2-91FE-88C4491A9546}"/>
</file>

<file path=docProps/app.xml><?xml version="1.0" encoding="utf-8"?>
<Properties xmlns="http://schemas.openxmlformats.org/officeDocument/2006/extended-properties" xmlns:vt="http://schemas.openxmlformats.org/officeDocument/2006/docPropsVTypes">
  <Template>13209_Chapitre 4</Template>
  <TotalTime>399</TotalTime>
  <Pages>8</Pages>
  <Words>4595</Words>
  <Characters>25273</Characters>
  <Application>Microsoft Office Word</Application>
  <DocSecurity>0</DocSecurity>
  <Lines>210</Lines>
  <Paragraphs>59</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NFOURNIER</dc:creator>
  <cp:keywords/>
  <cp:lastModifiedBy>CROZAT ZOE</cp:lastModifiedBy>
  <cp:revision>23</cp:revision>
  <cp:lastPrinted>2025-04-08T12:24:00Z</cp:lastPrinted>
  <dcterms:created xsi:type="dcterms:W3CDTF">2025-04-28T07:52:00Z</dcterms:created>
  <dcterms:modified xsi:type="dcterms:W3CDTF">2025-05-13T13:18:00Z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