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27629C58" w:rsidR="00C03EB2" w:rsidRPr="00B41578" w:rsidRDefault="00C03EB2" w:rsidP="00C03EB2">
      <w:pPr>
        <w:pStyle w:val="00Chaptitre"/>
        <w:rPr>
          <w:b/>
          <w:bCs/>
        </w:rPr>
      </w:pPr>
      <w:r>
        <w:rPr>
          <w:rStyle w:val="01Chapnum"/>
        </w:rPr>
        <w:t>18</w:t>
      </w:r>
      <w:r>
        <w:tab/>
      </w:r>
      <w:r w:rsidRPr="001B517E">
        <w:rPr>
          <w:b/>
          <w:bCs/>
        </w:rPr>
        <w:t>L</w:t>
      </w:r>
      <w:r>
        <w:rPr>
          <w:b/>
          <w:bCs/>
        </w:rPr>
        <w:t>'incidence du</w:t>
      </w:r>
      <w:r w:rsidRPr="001B517E">
        <w:rPr>
          <w:b/>
          <w:bCs/>
        </w:rPr>
        <w:t xml:space="preserve"> numérique </w:t>
      </w:r>
      <w:r>
        <w:rPr>
          <w:b/>
          <w:bCs/>
        </w:rPr>
        <w:t>sur le management</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679"/>
        <w:gridCol w:w="3347"/>
        <w:gridCol w:w="4037"/>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77777777" w:rsidR="00B12D46" w:rsidRDefault="00B12D46" w:rsidP="00DC4051">
            <w:pPr>
              <w:pStyle w:val="13Tableaucourant"/>
              <w:suppressAutoHyphens/>
              <w:jc w:val="left"/>
              <w:rPr>
                <w:b/>
                <w:bCs/>
                <w:szCs w:val="28"/>
              </w:rPr>
            </w:pPr>
            <w:r>
              <w:rPr>
                <w:b/>
                <w:bCs/>
                <w:szCs w:val="28"/>
              </w:rPr>
              <w:t>THÈME 4 :</w:t>
            </w:r>
          </w:p>
          <w:p w14:paraId="0A796E72" w14:textId="77777777" w:rsidR="00B12D46" w:rsidRDefault="00B12D46" w:rsidP="00DC4051">
            <w:pPr>
              <w:pStyle w:val="13Tableaucourant"/>
              <w:suppressAutoHyphens/>
              <w:jc w:val="left"/>
              <w:rPr>
                <w:b/>
                <w:bCs/>
                <w:szCs w:val="28"/>
              </w:rPr>
            </w:pPr>
            <w:r w:rsidRPr="001B517E">
              <w:rPr>
                <w:b/>
                <w:bCs/>
                <w:szCs w:val="28"/>
              </w:rPr>
              <w:t>L’IMPACT DU NUMÉRIQUE SUR LA VIE DE L’ENTREPRISE</w:t>
            </w:r>
          </w:p>
          <w:p w14:paraId="6F8EB7FE" w14:textId="77777777" w:rsidR="00B12D46" w:rsidRDefault="00B12D46" w:rsidP="00DC4051">
            <w:pPr>
              <w:pStyle w:val="13Tableaucourant"/>
              <w:suppressAutoHyphens/>
              <w:jc w:val="left"/>
              <w:rPr>
                <w:b/>
                <w:bCs/>
                <w:szCs w:val="28"/>
              </w:rPr>
            </w:pPr>
          </w:p>
          <w:p w14:paraId="51358E66" w14:textId="2E216452" w:rsidR="00B12D46" w:rsidRPr="005E11BE" w:rsidRDefault="00A25046" w:rsidP="00DC4051">
            <w:pPr>
              <w:pStyle w:val="13Tableaucourant"/>
              <w:suppressAutoHyphens/>
              <w:jc w:val="left"/>
              <w:rPr>
                <w:b/>
                <w:bCs/>
                <w:szCs w:val="28"/>
              </w:rPr>
            </w:pPr>
            <w:r>
              <w:rPr>
                <w:b/>
                <w:bCs/>
                <w:szCs w:val="28"/>
              </w:rPr>
              <w:t>Quel est l'incidence du numérique sur le management ?</w:t>
            </w:r>
          </w:p>
        </w:tc>
        <w:tc>
          <w:tcPr>
            <w:tcW w:w="8033" w:type="dxa"/>
            <w:gridSpan w:val="2"/>
            <w:shd w:val="clear" w:color="auto" w:fill="DBE5F1" w:themeFill="accent1" w:themeFillTint="33"/>
          </w:tcPr>
          <w:p w14:paraId="0EA4B41A" w14:textId="77777777" w:rsidR="00B12D46" w:rsidRDefault="00B12D46" w:rsidP="00DC4051">
            <w:pPr>
              <w:pStyle w:val="Tableaucourant"/>
              <w:widowControl/>
              <w:suppressAutoHyphens/>
            </w:pPr>
            <w:r>
              <w:t>Le numérique, issu de la convergence des sciences et technologies de l’information et de la communication, affecte la vie et le fonctionnement de l’entreprise de différentes manières :</w:t>
            </w:r>
          </w:p>
          <w:p w14:paraId="5F9E0323" w14:textId="77777777" w:rsidR="00B12D46" w:rsidRDefault="00B12D46" w:rsidP="00DC4051">
            <w:pPr>
              <w:pStyle w:val="Tableaulistetiret"/>
              <w:widowControl/>
              <w:suppressAutoHyphens/>
            </w:pPr>
            <w:r>
              <w:t xml:space="preserve"> en facilitant l’accès des agents à l’information par la mise en place de réseaux d’agents économiques ou de modèles spécifiques de fixation des prix ;</w:t>
            </w:r>
          </w:p>
          <w:p w14:paraId="4BEB50AC" w14:textId="77777777" w:rsidR="00B12D46" w:rsidRDefault="00B12D46" w:rsidP="00DC4051">
            <w:pPr>
              <w:pStyle w:val="Tableaulistetiret"/>
              <w:widowControl/>
              <w:suppressAutoHyphens/>
            </w:pPr>
            <w:r>
              <w:t xml:space="preserve"> en confrontant l’entreprise à des situations juridiques nouvelles et spécifiques liées au principe de la preuve, de la protection des données ou encore au suivi de l’identité numérique ;</w:t>
            </w:r>
          </w:p>
          <w:p w14:paraId="1D82B319" w14:textId="77777777" w:rsidR="00B12D46" w:rsidRDefault="00B12D46" w:rsidP="00DC4051">
            <w:pPr>
              <w:pStyle w:val="Tableaulistetiret"/>
              <w:widowControl/>
              <w:suppressAutoHyphens/>
            </w:pPr>
            <w:r>
              <w:t xml:space="preserve"> en modifiant les modalités de coordination entre les différents acteurs, de partage de l’information, d’organisation des processus de l’entreprise en installant des possibilités d’organisations collaboratives.</w:t>
            </w:r>
          </w:p>
          <w:p w14:paraId="3A1D8D0A" w14:textId="77777777" w:rsidR="00B12D46" w:rsidRPr="001A3CD9" w:rsidRDefault="00B12D46" w:rsidP="00DC4051">
            <w:pPr>
              <w:pStyle w:val="13Tableaucourant"/>
              <w:suppressAutoHyphens/>
            </w:pPr>
            <w:r>
              <w:t>Autant d’éléments qui influencent directement le mode de management.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3C8F1DC3" w14:textId="77777777" w:rsidR="00A25046" w:rsidRDefault="00A25046" w:rsidP="00A25046">
            <w:pPr>
              <w:pStyle w:val="Tableaulistepuce"/>
            </w:pPr>
            <w:r>
              <w:t>Repérer le rôle du système d’information dans le fonctionnement de l’entreprise</w:t>
            </w:r>
          </w:p>
          <w:p w14:paraId="0B07D163" w14:textId="5975A737" w:rsidR="00B12D46" w:rsidRPr="00297543" w:rsidRDefault="00A25046" w:rsidP="00A25046">
            <w:pPr>
              <w:pStyle w:val="Tableaulistepuce"/>
            </w:pPr>
            <w:r>
              <w:t>Identifier les conséquences du déploiement du numérique sur le management et les processus décisionnels de l’entreprise</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0EB1BD6C" w14:textId="77777777" w:rsidR="00A25046" w:rsidRDefault="00A25046" w:rsidP="00A25046">
            <w:pPr>
              <w:pStyle w:val="Tableaulistepuce"/>
            </w:pPr>
            <w:r>
              <w:t>Spécialisation, intégration, action collective</w:t>
            </w:r>
          </w:p>
          <w:p w14:paraId="53BC7F6C" w14:textId="77777777" w:rsidR="00A25046" w:rsidRDefault="00A25046" w:rsidP="00A25046">
            <w:pPr>
              <w:pStyle w:val="Tableaulistepuce"/>
            </w:pPr>
            <w:r>
              <w:t>Mode de coordination, flexibilité, modalités d’organisation du travail</w:t>
            </w:r>
          </w:p>
          <w:p w14:paraId="2149E725" w14:textId="01712C01" w:rsidR="00B12D46" w:rsidRPr="00297543" w:rsidRDefault="00A25046" w:rsidP="00A25046">
            <w:pPr>
              <w:pStyle w:val="Tableaulistepuce"/>
            </w:pPr>
            <w:r>
              <w:t>Composantes et rôles du système d’information, opportunités et risques liés au système d’information</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07F0CB22" w:rsidR="00916255" w:rsidRPr="00906BB7" w:rsidRDefault="00916255" w:rsidP="00BC20C7">
      <w:pPr>
        <w:pStyle w:val="06Questionenonce"/>
        <w:widowControl/>
      </w:pPr>
      <w:r w:rsidRPr="00906BB7">
        <w:t xml:space="preserve">1. </w:t>
      </w:r>
      <w:r w:rsidR="00AF10A2">
        <w:t>Quelle est la nature du travail réalisé par l’intelligence artificielle au sein de cette entreprise ?</w:t>
      </w:r>
    </w:p>
    <w:p w14:paraId="10706469" w14:textId="19155003" w:rsidR="00916255" w:rsidRPr="00771DDB" w:rsidRDefault="00FF32C6" w:rsidP="00BC20C7">
      <w:pPr>
        <w:pStyle w:val="TTextecourant"/>
        <w:widowControl/>
      </w:pPr>
      <w:r>
        <w:t>L’intelligence artificielle est PDG d’une grande entreprise de jeux vidéo chinoise. Elle donne des directives aux salariés de l’entreprise et prend des décisions.</w:t>
      </w:r>
    </w:p>
    <w:p w14:paraId="42C8D7ED" w14:textId="2E401E83" w:rsidR="00916255" w:rsidRPr="00906BB7" w:rsidRDefault="00916255" w:rsidP="00BC20C7">
      <w:pPr>
        <w:pStyle w:val="06Questionenonce"/>
        <w:widowControl/>
      </w:pPr>
      <w:r>
        <w:t xml:space="preserve">2. </w:t>
      </w:r>
      <w:r w:rsidR="00771DDB">
        <w:t>Quels sont</w:t>
      </w:r>
      <w:r>
        <w:t xml:space="preserve"> </w:t>
      </w:r>
      <w:r w:rsidRPr="006125BE">
        <w:t>les avantages de cet</w:t>
      </w:r>
      <w:r w:rsidR="00AF10A2">
        <w:t>te solution numérique pour l’entreprise ?</w:t>
      </w:r>
    </w:p>
    <w:p w14:paraId="50E21FE5" w14:textId="011A7A13" w:rsidR="00D94EA7" w:rsidRPr="00D94EA7" w:rsidRDefault="00FF32C6" w:rsidP="00D94EA7">
      <w:pPr>
        <w:pStyle w:val="07Textecourant"/>
        <w:suppressAutoHyphens/>
        <w:rPr>
          <w:sz w:val="22"/>
          <w:szCs w:val="22"/>
        </w:rPr>
      </w:pPr>
      <w:r w:rsidRPr="00D94EA7">
        <w:rPr>
          <w:sz w:val="22"/>
          <w:szCs w:val="22"/>
        </w:rPr>
        <w:t>L’intelligence artificielle est censée être neutre et impartiale, elle dispose d’une intelligence particulière et elle peut travailler sans interruption.</w:t>
      </w:r>
      <w:r w:rsidR="00D94EA7" w:rsidRPr="00D94EA7">
        <w:rPr>
          <w:sz w:val="22"/>
          <w:szCs w:val="22"/>
        </w:rPr>
        <w:t xml:space="preserve"> </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1A903A6F" w:rsidR="00916255" w:rsidRDefault="00916255" w:rsidP="00D94EA7">
      <w:pPr>
        <w:pStyle w:val="04Exercicestitre"/>
        <w:widowControl/>
        <w:spacing w:before="120"/>
      </w:pPr>
      <w:r w:rsidRPr="00771DDB">
        <w:t xml:space="preserve">1. </w:t>
      </w:r>
      <w:r w:rsidR="00212D99">
        <w:t>Repérer le rôle du système d’information dans le fonctionnement de l’entreprise</w:t>
      </w:r>
    </w:p>
    <w:p w14:paraId="28187105" w14:textId="5BC16A93" w:rsidR="00916255" w:rsidRPr="00771DDB" w:rsidRDefault="00916255" w:rsidP="00BC20C7">
      <w:pPr>
        <w:pStyle w:val="06Questionenonce"/>
        <w:widowControl/>
      </w:pPr>
      <w:r w:rsidRPr="00771DDB">
        <w:t xml:space="preserve">1. </w:t>
      </w:r>
      <w:r w:rsidR="00AF10A2">
        <w:t>Quel est l’objectif pour EDF de faire appel au prestataire Amazon Web Services ?</w:t>
      </w:r>
    </w:p>
    <w:p w14:paraId="5C6CD48D" w14:textId="03AE482E" w:rsidR="00FA01FE" w:rsidRDefault="00FA01FE" w:rsidP="00D94EA7">
      <w:pPr>
        <w:pStyle w:val="06Questionenonce"/>
        <w:widowControl/>
        <w:spacing w:before="0" w:line="260" w:lineRule="atLeast"/>
        <w:rPr>
          <w:rFonts w:ascii="GuidePedagoTimes" w:hAnsi="GuidePedagoTimes" w:cs="GuidePedagoTimes"/>
          <w:b w:val="0"/>
          <w:bCs w:val="0"/>
          <w:spacing w:val="0"/>
          <w:sz w:val="22"/>
          <w:szCs w:val="22"/>
        </w:rPr>
      </w:pPr>
      <w:r w:rsidRPr="00FA01FE">
        <w:rPr>
          <w:rFonts w:ascii="GuidePedagoTimes" w:hAnsi="GuidePedagoTimes" w:cs="GuidePedagoTimes"/>
          <w:b w:val="0"/>
          <w:bCs w:val="0"/>
          <w:spacing w:val="0"/>
          <w:sz w:val="22"/>
          <w:szCs w:val="22"/>
        </w:rPr>
        <w:t>L'objectif pour EDF de faire appel à Amazon Web Services (AWS) est de moderniser une partie de son système d'information dédié à la gestion des pièces du parc nucléaire français. Plus précisément, cette collaboration vise à numériser et sauvegarder les références des pièces des centrales nucléaires afin de mieux gérer le stock de pièces disponibles et de faciliter la</w:t>
      </w:r>
      <w:r w:rsidR="00D94EA7">
        <w:rPr>
          <w:rFonts w:ascii="GuidePedagoTimes" w:hAnsi="GuidePedagoTimes" w:cs="GuidePedagoTimes"/>
          <w:b w:val="0"/>
          <w:bCs w:val="0"/>
          <w:spacing w:val="0"/>
          <w:sz w:val="22"/>
          <w:szCs w:val="22"/>
        </w:rPr>
        <w:t xml:space="preserve"> </w:t>
      </w:r>
      <w:r w:rsidRPr="00FA01FE">
        <w:rPr>
          <w:rFonts w:ascii="GuidePedagoTimes" w:hAnsi="GuidePedagoTimes" w:cs="GuidePedagoTimes"/>
          <w:b w:val="0"/>
          <w:bCs w:val="0"/>
          <w:spacing w:val="0"/>
          <w:sz w:val="22"/>
          <w:szCs w:val="22"/>
        </w:rPr>
        <w:t>maintenance des réacteurs. Cela permettra également d'assurer un suivi plus efficace et une gestion optimisée des ressources nécessaires à l'entretien des installations.</w:t>
      </w:r>
    </w:p>
    <w:p w14:paraId="55AE75DC" w14:textId="5FA873BC" w:rsidR="00916255" w:rsidRPr="00771DDB" w:rsidRDefault="00916255" w:rsidP="00154D11">
      <w:pPr>
        <w:pStyle w:val="06Questionenonce"/>
        <w:keepNext w:val="0"/>
      </w:pPr>
      <w:r w:rsidRPr="00771DDB">
        <w:t xml:space="preserve">2. </w:t>
      </w:r>
      <w:r w:rsidR="00AF10A2">
        <w:t>Présentez la (ou les) fonction(s) du système d’information déléguée(s) par EDF à Amazon Web Services.</w:t>
      </w:r>
    </w:p>
    <w:p w14:paraId="20DD0F9E" w14:textId="2E9371ED" w:rsidR="00FA01FE" w:rsidRPr="00FA01FE" w:rsidRDefault="00FA01FE" w:rsidP="00D94EA7">
      <w:pPr>
        <w:pStyle w:val="06Questionenonce"/>
        <w:spacing w:before="0" w:line="260" w:lineRule="atLeast"/>
        <w:rPr>
          <w:rFonts w:ascii="GuidePedagoTimes" w:hAnsi="GuidePedagoTimes" w:cs="GuidePedagoTimes"/>
          <w:b w:val="0"/>
          <w:bCs w:val="0"/>
          <w:sz w:val="22"/>
          <w:szCs w:val="22"/>
        </w:rPr>
      </w:pPr>
      <w:r w:rsidRPr="00FA01FE">
        <w:rPr>
          <w:rFonts w:ascii="GuidePedagoTimes" w:hAnsi="GuidePedagoTimes" w:cs="GuidePedagoTimes"/>
          <w:b w:val="0"/>
          <w:bCs w:val="0"/>
          <w:sz w:val="22"/>
          <w:szCs w:val="22"/>
        </w:rPr>
        <w:lastRenderedPageBreak/>
        <w:t>EDF a délégué plusieurs fonctions de son système d'information à Amazon Web Services (AWS)</w:t>
      </w:r>
      <w:r>
        <w:rPr>
          <w:rFonts w:ascii="GuidePedagoTimes" w:hAnsi="GuidePedagoTimes" w:cs="GuidePedagoTimes"/>
          <w:b w:val="0"/>
          <w:bCs w:val="0"/>
          <w:sz w:val="22"/>
          <w:szCs w:val="22"/>
        </w:rPr>
        <w:t xml:space="preserve"> </w:t>
      </w:r>
      <w:r w:rsidRPr="00FA01FE">
        <w:rPr>
          <w:rFonts w:ascii="GuidePedagoTimes" w:hAnsi="GuidePedagoTimes" w:cs="GuidePedagoTimes"/>
          <w:b w:val="0"/>
          <w:bCs w:val="0"/>
          <w:sz w:val="22"/>
          <w:szCs w:val="22"/>
        </w:rPr>
        <w:t>:</w:t>
      </w:r>
    </w:p>
    <w:p w14:paraId="5BACEB53" w14:textId="7115B4F3" w:rsidR="00FA01FE" w:rsidRPr="00FA01FE" w:rsidRDefault="00FA01FE" w:rsidP="00D94EA7">
      <w:pPr>
        <w:pStyle w:val="06Questionenonce"/>
        <w:spacing w:before="0" w:line="260" w:lineRule="atLeast"/>
        <w:rPr>
          <w:rFonts w:ascii="GuidePedagoTimes" w:hAnsi="GuidePedagoTimes" w:cs="GuidePedagoTimes"/>
          <w:b w:val="0"/>
          <w:bCs w:val="0"/>
          <w:sz w:val="22"/>
          <w:szCs w:val="22"/>
        </w:rPr>
      </w:pPr>
      <w:r>
        <w:rPr>
          <w:rFonts w:ascii="GuidePedagoTimes" w:hAnsi="GuidePedagoTimes" w:cs="GuidePedagoTimes"/>
          <w:b w:val="0"/>
          <w:bCs w:val="0"/>
          <w:sz w:val="22"/>
          <w:szCs w:val="22"/>
        </w:rPr>
        <w:t xml:space="preserve">- </w:t>
      </w:r>
      <w:r w:rsidRPr="00FA01FE">
        <w:rPr>
          <w:rFonts w:ascii="GuidePedagoTimes" w:hAnsi="GuidePedagoTimes" w:cs="GuidePedagoTimes"/>
          <w:sz w:val="22"/>
          <w:szCs w:val="22"/>
        </w:rPr>
        <w:t>Stocker les données</w:t>
      </w:r>
      <w:r w:rsidRPr="00FA01FE">
        <w:rPr>
          <w:rFonts w:ascii="GuidePedagoTimes" w:hAnsi="GuidePedagoTimes" w:cs="GuidePedagoTimes"/>
          <w:b w:val="0"/>
          <w:bCs w:val="0"/>
          <w:sz w:val="22"/>
          <w:szCs w:val="22"/>
        </w:rPr>
        <w:t xml:space="preserve"> : AWS est chargé de l'hébergement et de la sauvegarde des données relatives aux références des pièces des centrales nucléaires. Cela permet à EDF de conserver ces informations de manière sécurisée et accessible</w:t>
      </w:r>
      <w:r>
        <w:rPr>
          <w:rFonts w:ascii="GuidePedagoTimes" w:hAnsi="GuidePedagoTimes" w:cs="GuidePedagoTimes"/>
          <w:b w:val="0"/>
          <w:bCs w:val="0"/>
          <w:sz w:val="22"/>
          <w:szCs w:val="22"/>
        </w:rPr>
        <w:t>.</w:t>
      </w:r>
    </w:p>
    <w:p w14:paraId="13CCC192" w14:textId="6A699551" w:rsidR="00FA01FE" w:rsidRPr="00FA01FE" w:rsidRDefault="00FA01FE" w:rsidP="00D94EA7">
      <w:pPr>
        <w:pStyle w:val="06Questionenonce"/>
        <w:spacing w:before="0" w:line="260" w:lineRule="atLeast"/>
        <w:rPr>
          <w:rFonts w:ascii="GuidePedagoTimes" w:hAnsi="GuidePedagoTimes" w:cs="GuidePedagoTimes"/>
          <w:b w:val="0"/>
          <w:bCs w:val="0"/>
          <w:sz w:val="22"/>
          <w:szCs w:val="22"/>
        </w:rPr>
      </w:pPr>
      <w:r>
        <w:rPr>
          <w:rFonts w:ascii="GuidePedagoTimes" w:hAnsi="GuidePedagoTimes" w:cs="GuidePedagoTimes"/>
          <w:b w:val="0"/>
          <w:bCs w:val="0"/>
          <w:sz w:val="22"/>
          <w:szCs w:val="22"/>
        </w:rPr>
        <w:t xml:space="preserve">- </w:t>
      </w:r>
      <w:r w:rsidRPr="00FA01FE">
        <w:rPr>
          <w:rFonts w:ascii="GuidePedagoTimes" w:hAnsi="GuidePedagoTimes" w:cs="GuidePedagoTimes"/>
          <w:sz w:val="22"/>
          <w:szCs w:val="22"/>
        </w:rPr>
        <w:t>Collecter les données</w:t>
      </w:r>
      <w:r w:rsidRPr="00FA01FE">
        <w:rPr>
          <w:rFonts w:ascii="GuidePedagoTimes" w:hAnsi="GuidePedagoTimes" w:cs="GuidePedagoTimes"/>
          <w:b w:val="0"/>
          <w:bCs w:val="0"/>
          <w:sz w:val="22"/>
          <w:szCs w:val="22"/>
        </w:rPr>
        <w:t xml:space="preserve"> : Bien que ce point ne soit pas explicitement mentionné dans l'extrait, il est raisonnable de supposer qu'une partie de la collecte des données relatives aux pièces et au parc nucléaire pourrait également être traitée par AWS</w:t>
      </w:r>
      <w:r>
        <w:rPr>
          <w:rFonts w:ascii="GuidePedagoTimes" w:hAnsi="GuidePedagoTimes" w:cs="GuidePedagoTimes"/>
          <w:b w:val="0"/>
          <w:bCs w:val="0"/>
          <w:sz w:val="22"/>
          <w:szCs w:val="22"/>
        </w:rPr>
        <w:t xml:space="preserve"> </w:t>
      </w:r>
      <w:r w:rsidRPr="00FA01FE">
        <w:rPr>
          <w:rFonts w:ascii="GuidePedagoTimes" w:hAnsi="GuidePedagoTimes" w:cs="GuidePedagoTimes"/>
          <w:b w:val="0"/>
          <w:bCs w:val="0"/>
          <w:sz w:val="22"/>
          <w:szCs w:val="22"/>
        </w:rPr>
        <w:t>notamment en numérisant les références des pièces pour les intégrer dans le système de gestion.</w:t>
      </w:r>
    </w:p>
    <w:p w14:paraId="61B3A7E2" w14:textId="68B1DAE8" w:rsidR="00916255" w:rsidRPr="00771DDB" w:rsidRDefault="00916255" w:rsidP="00BC20C7">
      <w:pPr>
        <w:pStyle w:val="06Questionenonce"/>
        <w:widowControl/>
      </w:pPr>
      <w:r w:rsidRPr="00771DDB">
        <w:t xml:space="preserve">3. Expliquez </w:t>
      </w:r>
      <w:r w:rsidR="00AF10A2">
        <w:t>les inquiétudes que génère ce choix.</w:t>
      </w:r>
    </w:p>
    <w:p w14:paraId="4623C4C3" w14:textId="026AA711" w:rsidR="00FA01FE" w:rsidRPr="00FA01FE" w:rsidRDefault="00FA01FE" w:rsidP="00FA01FE">
      <w:pPr>
        <w:pStyle w:val="TTextecourant"/>
      </w:pPr>
      <w:r w:rsidRPr="00FA01FE">
        <w:t>Le choix d'EDF de confier la gestion d'une partie de son système d'information à Amazon Web Services (AWS) génère plusieurs inquiétudes</w:t>
      </w:r>
      <w:r>
        <w:t> :</w:t>
      </w:r>
    </w:p>
    <w:p w14:paraId="00A019F1" w14:textId="7ECCD0F4" w:rsidR="00FA01FE" w:rsidRDefault="00FA01FE" w:rsidP="00FA01FE">
      <w:pPr>
        <w:pStyle w:val="TTextecourant"/>
      </w:pPr>
      <w:r>
        <w:rPr>
          <w:b/>
          <w:bCs/>
        </w:rPr>
        <w:t xml:space="preserve">- </w:t>
      </w:r>
      <w:r w:rsidRPr="00FA01FE">
        <w:t xml:space="preserve">Bien que EDF affirme respecter les exigences en matière de cybersécurité, le recours à une entreprise américaine pour héberger des données sensibles sur les pièces des centrales nucléaires soulève des questions sur la vulnérabilité de ces données. </w:t>
      </w:r>
    </w:p>
    <w:p w14:paraId="48B236FA" w14:textId="1BE10772" w:rsidR="00AF10A2" w:rsidRDefault="00FA01FE" w:rsidP="005E2845">
      <w:pPr>
        <w:pStyle w:val="TTextecourant"/>
      </w:pPr>
      <w:r>
        <w:t xml:space="preserve">- </w:t>
      </w:r>
      <w:r w:rsidRPr="00FA01FE">
        <w:t>Cela soulève des questions sur la souveraineté des données</w:t>
      </w:r>
      <w:r>
        <w:t xml:space="preserve"> </w:t>
      </w:r>
      <w:r w:rsidRPr="00FA01FE">
        <w:t>puisque des lois américaines comme le FISA (Foreign Intelligence Surveillance Act) et le Cloud Act peuvent obliger des entreprises à remettre des données à leurs autorités même si celles-ci sont stockées en dehors des États-Unis. Ce risque pourrait compromettre la confidentialité des données sensibles relatives à la gestion du parc nucléaire français en permettant une potentielle ingérence des autorités américaines.</w:t>
      </w:r>
    </w:p>
    <w:p w14:paraId="1AFC001B" w14:textId="304585DF"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Expliquez ce </w:t>
      </w:r>
      <w:r w:rsidR="008F6570" w:rsidRPr="005E2845">
        <w:rPr>
          <w:rFonts w:ascii="GuidePedagoTimes-Bold" w:hAnsi="GuidePedagoTimes-Bold"/>
          <w:b/>
          <w:bCs/>
          <w:sz w:val="23"/>
          <w:szCs w:val="23"/>
        </w:rPr>
        <w:t xml:space="preserve">que change la mise en place d’un </w:t>
      </w:r>
      <w:r w:rsidR="004264F6" w:rsidRPr="005E2845">
        <w:rPr>
          <w:rFonts w:ascii="GuidePedagoTimes-Bold" w:hAnsi="GuidePedagoTimes-Bold"/>
          <w:b/>
          <w:bCs/>
          <w:sz w:val="23"/>
          <w:szCs w:val="23"/>
        </w:rPr>
        <w:t>PGI</w:t>
      </w:r>
      <w:r w:rsidR="008F6570" w:rsidRPr="005E2845">
        <w:rPr>
          <w:rFonts w:ascii="GuidePedagoTimes-Bold" w:hAnsi="GuidePedagoTimes-Bold"/>
          <w:b/>
          <w:bCs/>
          <w:sz w:val="23"/>
          <w:szCs w:val="23"/>
        </w:rPr>
        <w:t xml:space="preserve"> dans le système d’information des agriculteurs</w:t>
      </w:r>
      <w:r w:rsidRPr="005E2845">
        <w:rPr>
          <w:rFonts w:ascii="GuidePedagoTimes-Bold" w:hAnsi="GuidePedagoTimes-Bold"/>
          <w:b/>
          <w:bCs/>
          <w:sz w:val="23"/>
          <w:szCs w:val="23"/>
        </w:rPr>
        <w:t>.</w:t>
      </w:r>
    </w:p>
    <w:p w14:paraId="509CC20E" w14:textId="474003A2" w:rsidR="00916255" w:rsidRDefault="000021A5" w:rsidP="00BC20C7">
      <w:pPr>
        <w:pStyle w:val="TTextecourant"/>
        <w:widowControl/>
      </w:pPr>
      <w:r>
        <w:t xml:space="preserve">Autrefois, les agriculteurs étaient équipés de logiciels simples et décloisonnés (logiciel comptable, logiciel de gestion commerciale). La mise en place d’un </w:t>
      </w:r>
      <w:r w:rsidR="00B649AD">
        <w:t>PGI (</w:t>
      </w:r>
      <w:r>
        <w:t>ERP</w:t>
      </w:r>
      <w:r w:rsidR="00B649AD">
        <w:t>)</w:t>
      </w:r>
      <w:r>
        <w:t xml:space="preserve"> unifie ces logiciels et automatise la réalisation de certaines tâches. Enfin, le PG</w:t>
      </w:r>
      <w:r w:rsidR="00AF10A2">
        <w:t>I</w:t>
      </w:r>
      <w:r>
        <w:t xml:space="preserve"> assure une gestion de l’exploitation plus efficace et plus efficiente.</w:t>
      </w:r>
    </w:p>
    <w:p w14:paraId="6EC3F024" w14:textId="11AED5E0" w:rsidR="00916255" w:rsidRPr="00771DDB" w:rsidRDefault="00916255" w:rsidP="00BC20C7">
      <w:pPr>
        <w:pStyle w:val="06Questionenonce"/>
        <w:widowControl/>
      </w:pPr>
      <w:r w:rsidRPr="00771DDB">
        <w:t xml:space="preserve">5. </w:t>
      </w:r>
      <w:r w:rsidR="008F6570">
        <w:t>Quels sont les bénéfices d</w:t>
      </w:r>
      <w:r w:rsidR="004264F6">
        <w:t>u PGI</w:t>
      </w:r>
      <w:r w:rsidR="008F6570">
        <w:t xml:space="preserve"> pour l’activité des agriculteurs ?</w:t>
      </w:r>
    </w:p>
    <w:p w14:paraId="6DE09787" w14:textId="34E1CF7A" w:rsidR="00916255" w:rsidRDefault="00916255" w:rsidP="00BC20C7">
      <w:pPr>
        <w:pStyle w:val="TTextecourant"/>
        <w:widowControl/>
      </w:pPr>
      <w:r>
        <w:t xml:space="preserve">Les </w:t>
      </w:r>
      <w:r w:rsidR="000021A5">
        <w:t>bénéfices d</w:t>
      </w:r>
      <w:r w:rsidR="004264F6">
        <w:t xml:space="preserve">u PGI </w:t>
      </w:r>
      <w:r w:rsidR="000021A5">
        <w:t xml:space="preserve">pour les agriculteurs sont : </w:t>
      </w:r>
    </w:p>
    <w:p w14:paraId="156491F0" w14:textId="341A4578" w:rsidR="000021A5" w:rsidRDefault="000021A5" w:rsidP="00BC20C7">
      <w:pPr>
        <w:pStyle w:val="TTextecourant"/>
        <w:widowControl/>
      </w:pPr>
      <w:r>
        <w:t>- des économies de coûts,</w:t>
      </w:r>
    </w:p>
    <w:p w14:paraId="6EE7CD54" w14:textId="0EFB4056" w:rsidR="000021A5" w:rsidRDefault="000021A5" w:rsidP="00BC20C7">
      <w:pPr>
        <w:pStyle w:val="TTextecourant"/>
        <w:widowControl/>
      </w:pPr>
      <w:r>
        <w:t>- des gains de productivité,</w:t>
      </w:r>
    </w:p>
    <w:p w14:paraId="57DFDEA9" w14:textId="579CFBF6" w:rsidR="00BF3469" w:rsidRDefault="00BF3469" w:rsidP="00BC20C7">
      <w:pPr>
        <w:pStyle w:val="TTextecourant"/>
        <w:widowControl/>
      </w:pPr>
      <w:r>
        <w:t>- un respect de l’environnement plus important.</w:t>
      </w:r>
    </w:p>
    <w:p w14:paraId="4BEA0FA1" w14:textId="77777777" w:rsidR="00BF3469" w:rsidRDefault="00BF3469" w:rsidP="00BC20C7">
      <w:pPr>
        <w:pStyle w:val="TTextecourant"/>
        <w:widowControl/>
      </w:pPr>
      <w:r>
        <w:t>Ces bénéfices sont obtenus grâce à :</w:t>
      </w:r>
    </w:p>
    <w:p w14:paraId="5CA7D47D" w14:textId="45F3A0C7" w:rsidR="000021A5" w:rsidRDefault="00BF3469" w:rsidP="00BC20C7">
      <w:pPr>
        <w:pStyle w:val="TTextecourant"/>
        <w:widowControl/>
      </w:pPr>
      <w:r>
        <w:t>- l’automatisation de certaines tâches faisant gagner du temps aux exploitants et leur permettant de se concentrer sur les tâches à plus fortes valeur ajoutée,</w:t>
      </w:r>
    </w:p>
    <w:p w14:paraId="410BB884" w14:textId="3C7AE169" w:rsidR="00BF3469" w:rsidRDefault="00BF3469" w:rsidP="00BC20C7">
      <w:pPr>
        <w:pStyle w:val="TTextecourant"/>
        <w:widowControl/>
      </w:pPr>
      <w:r>
        <w:t>- une gestion de l’exploitation facilité avec des systèmes d’ajustement des quantités de nourriture et des temps d’arrosage,</w:t>
      </w:r>
    </w:p>
    <w:p w14:paraId="51265934" w14:textId="7FC0AF54" w:rsidR="00BF3469" w:rsidRDefault="00BF3469" w:rsidP="00BC20C7">
      <w:pPr>
        <w:pStyle w:val="TTextecourant"/>
        <w:widowControl/>
      </w:pPr>
      <w:r>
        <w:t>- l’optimisation de la consommation d’énergie.</w:t>
      </w:r>
    </w:p>
    <w:p w14:paraId="1E5B3313" w14:textId="0B0475E1" w:rsidR="00916255" w:rsidRPr="00771DDB" w:rsidRDefault="00916255" w:rsidP="00BC20C7">
      <w:pPr>
        <w:pStyle w:val="06Questionenonce"/>
        <w:widowControl/>
      </w:pPr>
      <w:r w:rsidRPr="00771DDB">
        <w:t xml:space="preserve">6. </w:t>
      </w:r>
      <w:r w:rsidR="008F6570">
        <w:t>Montrez que l</w:t>
      </w:r>
      <w:r w:rsidR="004264F6">
        <w:t>e PGI</w:t>
      </w:r>
      <w:r w:rsidR="008F6570">
        <w:t xml:space="preserve"> communique avec</w:t>
      </w:r>
      <w:r w:rsidRPr="00771DDB">
        <w:t xml:space="preserve"> l’environnement externe</w:t>
      </w:r>
      <w:r w:rsidR="008F6570">
        <w:t xml:space="preserve"> des agriculteurs</w:t>
      </w:r>
      <w:r w:rsidRPr="00771DDB">
        <w:t>.</w:t>
      </w:r>
    </w:p>
    <w:p w14:paraId="2BC315DA" w14:textId="125E060A" w:rsidR="00916255" w:rsidRPr="00165AEB" w:rsidRDefault="00BF3469" w:rsidP="00BC20C7">
      <w:pPr>
        <w:pStyle w:val="TTextecourant"/>
        <w:widowControl/>
      </w:pPr>
      <w:r>
        <w:t xml:space="preserve">L’ERP facilite la communication entre les agriculteurs et leur environnement externe. Par exemple, </w:t>
      </w:r>
      <w:r w:rsidR="0045325E">
        <w:t>les commandes sont automatiquement passées auprès des fournisseurs lorsque des seuils de stock minimum sont atteints.</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4A28BB79" w:rsidR="00916255" w:rsidRDefault="00D56167" w:rsidP="005E2845">
      <w:pPr>
        <w:pStyle w:val="06Questionenonce"/>
        <w:keepNext w:val="0"/>
        <w:widowControl/>
      </w:pPr>
      <w:r>
        <w:t>À</w:t>
      </w:r>
      <w:r w:rsidR="00916255" w:rsidRPr="0011094D">
        <w:t xml:space="preserve"> l’aide des </w:t>
      </w:r>
      <w:r w:rsidR="00771DDB">
        <w:t>notions étudiées</w:t>
      </w:r>
      <w:r w:rsidR="00916255" w:rsidRPr="0011094D">
        <w:t xml:space="preserve">, réalisez un schéma </w:t>
      </w:r>
      <w:r w:rsidR="00771DDB">
        <w:t>pour mettre</w:t>
      </w:r>
      <w:r w:rsidR="00916255" w:rsidRPr="0011094D">
        <w:t xml:space="preserve"> </w:t>
      </w:r>
      <w:r w:rsidR="00916255">
        <w:t>en évidence</w:t>
      </w:r>
      <w:r w:rsidR="00916255" w:rsidRPr="0011094D">
        <w:t xml:space="preserve"> les composants du système</w:t>
      </w:r>
      <w:r w:rsidR="00916255">
        <w:t xml:space="preserve"> d’information d’une entreprise (</w:t>
      </w:r>
      <w:r w:rsidR="00916255" w:rsidRPr="0011094D">
        <w:t>ses différentes fonctions et leur articulation</w:t>
      </w:r>
      <w:r w:rsidR="00771DDB">
        <w:t>)</w:t>
      </w:r>
      <w:r w:rsidR="00916255">
        <w:t xml:space="preserve"> ; </w:t>
      </w:r>
      <w:r w:rsidR="00771DDB">
        <w:t>n'</w:t>
      </w:r>
      <w:r w:rsidR="00916255">
        <w:t>oublie</w:t>
      </w:r>
      <w:r w:rsidR="00771DDB">
        <w:t>z pas</w:t>
      </w:r>
      <w:r w:rsidR="00916255">
        <w:t xml:space="preserve"> d’intégrer</w:t>
      </w:r>
      <w:r w:rsidR="00916255" w:rsidRPr="0011094D">
        <w:t xml:space="preserve"> le PGI</w:t>
      </w:r>
      <w:r w:rsidR="00916255">
        <w:t xml:space="preserve"> </w:t>
      </w:r>
      <w:r w:rsidR="00916255" w:rsidRPr="0011094D">
        <w:t>dans votre schéma.</w:t>
      </w:r>
    </w:p>
    <w:p w14:paraId="776123AB" w14:textId="6BB82B82" w:rsidR="00916255" w:rsidRDefault="003D4955" w:rsidP="00BC20C7">
      <w:pPr>
        <w:pStyle w:val="07Textecourant"/>
        <w:widowControl/>
        <w:rPr>
          <w:b/>
          <w:sz w:val="23"/>
          <w:szCs w:val="23"/>
        </w:rPr>
      </w:pPr>
      <w:r>
        <w:rPr>
          <w:noProof/>
          <w:sz w:val="23"/>
          <w:szCs w:val="23"/>
        </w:rPr>
        <w:lastRenderedPageBreak/>
        <mc:AlternateContent>
          <mc:Choice Requires="wps">
            <w:drawing>
              <wp:anchor distT="0" distB="0" distL="114300" distR="114300" simplePos="0" relativeHeight="251687936" behindDoc="0" locked="0" layoutInCell="1" allowOverlap="1" wp14:anchorId="658258B7" wp14:editId="43EBFC47">
                <wp:simplePos x="0" y="0"/>
                <wp:positionH relativeFrom="column">
                  <wp:posOffset>4652262</wp:posOffset>
                </wp:positionH>
                <wp:positionV relativeFrom="paragraph">
                  <wp:posOffset>2381777</wp:posOffset>
                </wp:positionV>
                <wp:extent cx="489189" cy="49003"/>
                <wp:effectExtent l="0" t="0" r="25400" b="27305"/>
                <wp:wrapNone/>
                <wp:docPr id="18" name="Connecteur droit 18"/>
                <wp:cNvGraphicFramePr/>
                <a:graphic xmlns:a="http://schemas.openxmlformats.org/drawingml/2006/main">
                  <a:graphicData uri="http://schemas.microsoft.com/office/word/2010/wordprocessingShape">
                    <wps:wsp>
                      <wps:cNvCnPr/>
                      <wps:spPr>
                        <a:xfrm>
                          <a:off x="0" y="0"/>
                          <a:ext cx="489189" cy="49003"/>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36303" id="Connecteur droit 1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3pt,187.55pt" to="404.8pt,1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" strokecolor="black [3040]"/>
            </w:pict>
          </mc:Fallback>
        </mc:AlternateContent>
      </w:r>
      <w:r w:rsidR="007102D1">
        <w:rPr>
          <w:rFonts w:ascii="Times New Roman" w:hAnsi="Times New Roman" w:cs="Times New Roman"/>
          <w:noProof/>
          <w:color w:val="FF0000"/>
          <w:sz w:val="28"/>
          <w:szCs w:val="28"/>
        </w:rPr>
        <mc:AlternateContent>
          <mc:Choice Requires="wps">
            <w:drawing>
              <wp:anchor distT="0" distB="0" distL="114300" distR="114300" simplePos="0" relativeHeight="251694080" behindDoc="0" locked="0" layoutInCell="1" allowOverlap="1" wp14:anchorId="2527415C" wp14:editId="52C8DB15">
                <wp:simplePos x="0" y="0"/>
                <wp:positionH relativeFrom="column">
                  <wp:posOffset>2092960</wp:posOffset>
                </wp:positionH>
                <wp:positionV relativeFrom="paragraph">
                  <wp:posOffset>410845</wp:posOffset>
                </wp:positionV>
                <wp:extent cx="1775460" cy="290195"/>
                <wp:effectExtent l="0" t="0" r="0" b="0"/>
                <wp:wrapSquare wrapText="bothSides"/>
                <wp:docPr id="12" name="Zone de texte 12"/>
                <wp:cNvGraphicFramePr/>
                <a:graphic xmlns:a="http://schemas.openxmlformats.org/drawingml/2006/main">
                  <a:graphicData uri="http://schemas.microsoft.com/office/word/2010/wordprocessingShape">
                    <wps:wsp>
                      <wps:cNvSpPr txBox="1"/>
                      <wps:spPr>
                        <a:xfrm>
                          <a:off x="0" y="0"/>
                          <a:ext cx="1775460" cy="2901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ADF5C6" w14:textId="77777777" w:rsidR="00AF1552" w:rsidRPr="00A17A3C" w:rsidRDefault="00AF1552" w:rsidP="007102D1">
                            <w:pPr>
                              <w:rPr>
                                <w:b/>
                              </w:rPr>
                            </w:pPr>
                            <w:r w:rsidRPr="00A17A3C">
                              <w:rPr>
                                <w:b/>
                              </w:rPr>
                              <w:t>Système d’information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27415C" id="_x0000_t202" coordsize="21600,21600" o:spt="202" path="m,l,21600r21600,l21600,xe">
                <v:stroke joinstyle="miter"/>
                <v:path gradientshapeok="t" o:connecttype="rect"/>
              </v:shapetype>
              <v:shape id="Zone de texte 12" o:spid="_x0000_s1026" type="#_x0000_t202" style="position:absolute;left:0;text-align:left;margin-left:164.8pt;margin-top:32.35pt;width:139.8pt;height:22.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" filled="f" stroked="f">
                <v:textbox>
                  <w:txbxContent>
                    <w:p w14:paraId="4AADF5C6" w14:textId="77777777" w:rsidR="00AF1552" w:rsidRPr="00A17A3C" w:rsidRDefault="00AF1552" w:rsidP="007102D1">
                      <w:pPr>
                        <w:rPr>
                          <w:b/>
                        </w:rPr>
                      </w:pPr>
                      <w:r w:rsidRPr="00A17A3C">
                        <w:rPr>
                          <w:b/>
                        </w:rPr>
                        <w:t>Système d’information</w:t>
                      </w:r>
                    </w:p>
                  </w:txbxContent>
                </v:textbox>
                <w10:wrap type="square"/>
              </v:shape>
            </w:pict>
          </mc:Fallback>
        </mc:AlternateContent>
      </w:r>
      <w:r w:rsidR="007102D1">
        <w:rPr>
          <w:noProof/>
          <w:sz w:val="23"/>
          <w:szCs w:val="23"/>
        </w:rPr>
        <mc:AlternateContent>
          <mc:Choice Requires="wps">
            <w:drawing>
              <wp:anchor distT="0" distB="0" distL="114300" distR="114300" simplePos="0" relativeHeight="251679744" behindDoc="0" locked="0" layoutInCell="1" allowOverlap="1" wp14:anchorId="4A133452" wp14:editId="5EFD62C2">
                <wp:simplePos x="0" y="0"/>
                <wp:positionH relativeFrom="column">
                  <wp:posOffset>2745105</wp:posOffset>
                </wp:positionH>
                <wp:positionV relativeFrom="paragraph">
                  <wp:posOffset>1303655</wp:posOffset>
                </wp:positionV>
                <wp:extent cx="889000" cy="495300"/>
                <wp:effectExtent l="57150" t="38100" r="82550" b="114300"/>
                <wp:wrapThrough wrapText="bothSides">
                  <wp:wrapPolygon edited="0">
                    <wp:start x="14349" y="-1662"/>
                    <wp:lineTo x="-1389" y="0"/>
                    <wp:lineTo x="-1389" y="17446"/>
                    <wp:lineTo x="14811" y="25754"/>
                    <wp:lineTo x="16663" y="25754"/>
                    <wp:lineTo x="17126" y="24092"/>
                    <wp:lineTo x="23143" y="13292"/>
                    <wp:lineTo x="17589" y="831"/>
                    <wp:lineTo x="17126" y="-1662"/>
                    <wp:lineTo x="14349" y="-1662"/>
                  </wp:wrapPolygon>
                </wp:wrapThrough>
                <wp:docPr id="16" name="Flèche droite à entaille 16"/>
                <wp:cNvGraphicFramePr/>
                <a:graphic xmlns:a="http://schemas.openxmlformats.org/drawingml/2006/main">
                  <a:graphicData uri="http://schemas.microsoft.com/office/word/2010/wordprocessingShape">
                    <wps:wsp>
                      <wps:cNvSpPr/>
                      <wps:spPr>
                        <a:xfrm>
                          <a:off x="0" y="0"/>
                          <a:ext cx="889000" cy="495300"/>
                        </a:xfrm>
                        <a:prstGeom prst="notchedRightArrow">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4113E7"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èche droite à entaille 16" o:spid="_x0000_s1026" type="#_x0000_t94" style="position:absolute;margin-left:216.15pt;margin-top:102.65pt;width:70pt;height:3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" adj="15583" fillcolor="white [3212]" strokecolor="black [3213]">
                <v:shadow on="t" color="black" opacity="22937f" origin=",.5" offset="0,.63889mm"/>
                <w10:wrap type="through"/>
              </v:shape>
            </w:pict>
          </mc:Fallback>
        </mc:AlternateContent>
      </w:r>
      <w:r w:rsidR="007102D1">
        <w:rPr>
          <w:rFonts w:ascii="Times New Roman" w:hAnsi="Times New Roman" w:cs="Times New Roman"/>
          <w:noProof/>
          <w:color w:val="FF0000"/>
          <w:sz w:val="28"/>
          <w:szCs w:val="28"/>
        </w:rPr>
        <w:drawing>
          <wp:anchor distT="0" distB="0" distL="114300" distR="114300" simplePos="0" relativeHeight="251671552" behindDoc="0" locked="0" layoutInCell="1" allowOverlap="1" wp14:anchorId="43496A43" wp14:editId="4F288B99">
            <wp:simplePos x="0" y="0"/>
            <wp:positionH relativeFrom="margin">
              <wp:posOffset>95250</wp:posOffset>
            </wp:positionH>
            <wp:positionV relativeFrom="paragraph">
              <wp:posOffset>871855</wp:posOffset>
            </wp:positionV>
            <wp:extent cx="2540000" cy="2056130"/>
            <wp:effectExtent l="0" t="0" r="0" b="20320"/>
            <wp:wrapNone/>
            <wp:docPr id="5"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sidR="00AE10BD">
        <w:rPr>
          <w:noProof/>
          <w:sz w:val="23"/>
          <w:szCs w:val="23"/>
        </w:rPr>
        <mc:AlternateContent>
          <mc:Choice Requires="wps">
            <w:drawing>
              <wp:anchor distT="0" distB="0" distL="114300" distR="114300" simplePos="0" relativeHeight="251692032" behindDoc="0" locked="0" layoutInCell="1" allowOverlap="1" wp14:anchorId="5FB85549" wp14:editId="2C8FBB11">
                <wp:simplePos x="0" y="0"/>
                <wp:positionH relativeFrom="column">
                  <wp:posOffset>5361305</wp:posOffset>
                </wp:positionH>
                <wp:positionV relativeFrom="paragraph">
                  <wp:posOffset>1722755</wp:posOffset>
                </wp:positionV>
                <wp:extent cx="254000" cy="222250"/>
                <wp:effectExtent l="0" t="0" r="31750" b="25400"/>
                <wp:wrapNone/>
                <wp:docPr id="20" name="Connecteur droit 20"/>
                <wp:cNvGraphicFramePr/>
                <a:graphic xmlns:a="http://schemas.openxmlformats.org/drawingml/2006/main">
                  <a:graphicData uri="http://schemas.microsoft.com/office/word/2010/wordprocessingShape">
                    <wps:wsp>
                      <wps:cNvCnPr/>
                      <wps:spPr>
                        <a:xfrm>
                          <a:off x="0" y="0"/>
                          <a:ext cx="254000" cy="2222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F4EDD" id="Connecteur droit 2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15pt,135.65pt" to="442.15pt,1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" strokecolor="black [3040]"/>
            </w:pict>
          </mc:Fallback>
        </mc:AlternateContent>
      </w:r>
      <w:r w:rsidR="00AE10BD">
        <w:rPr>
          <w:noProof/>
          <w:sz w:val="23"/>
          <w:szCs w:val="23"/>
        </w:rPr>
        <mc:AlternateContent>
          <mc:Choice Requires="wps">
            <w:drawing>
              <wp:anchor distT="0" distB="0" distL="114300" distR="114300" simplePos="0" relativeHeight="251681792" behindDoc="0" locked="0" layoutInCell="1" allowOverlap="1" wp14:anchorId="02FF24F0" wp14:editId="2BF49647">
                <wp:simplePos x="0" y="0"/>
                <wp:positionH relativeFrom="column">
                  <wp:posOffset>4402455</wp:posOffset>
                </wp:positionH>
                <wp:positionV relativeFrom="paragraph">
                  <wp:posOffset>954405</wp:posOffset>
                </wp:positionV>
                <wp:extent cx="1092200" cy="914400"/>
                <wp:effectExtent l="0" t="0" r="12700" b="19050"/>
                <wp:wrapThrough wrapText="bothSides">
                  <wp:wrapPolygon edited="0">
                    <wp:start x="7535" y="0"/>
                    <wp:lineTo x="5274" y="450"/>
                    <wp:lineTo x="0" y="5850"/>
                    <wp:lineTo x="0" y="16200"/>
                    <wp:lineTo x="5274" y="21600"/>
                    <wp:lineTo x="7158" y="21600"/>
                    <wp:lineTo x="14316" y="21600"/>
                    <wp:lineTo x="16200" y="21600"/>
                    <wp:lineTo x="21474" y="16200"/>
                    <wp:lineTo x="21474" y="5850"/>
                    <wp:lineTo x="16200" y="450"/>
                    <wp:lineTo x="13940" y="0"/>
                    <wp:lineTo x="7535" y="0"/>
                  </wp:wrapPolygon>
                </wp:wrapThrough>
                <wp:docPr id="4" name="Ellipse 4"/>
                <wp:cNvGraphicFramePr/>
                <a:graphic xmlns:a="http://schemas.openxmlformats.org/drawingml/2006/main">
                  <a:graphicData uri="http://schemas.microsoft.com/office/word/2010/wordprocessingShape">
                    <wps:wsp>
                      <wps:cNvSpPr/>
                      <wps:spPr>
                        <a:xfrm>
                          <a:off x="0" y="0"/>
                          <a:ext cx="1092200" cy="914400"/>
                        </a:xfrm>
                        <a:prstGeom prst="ellipse">
                          <a:avLst/>
                        </a:prstGeom>
                        <a:solidFill>
                          <a:schemeClr val="tx2">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350ECF12" w14:textId="77777777" w:rsidR="00771DDB" w:rsidRPr="005F2963" w:rsidRDefault="00771DDB" w:rsidP="00771DDB">
                            <w:pPr>
                              <w:jc w:val="center"/>
                              <w:rPr>
                                <w:b/>
                                <w:bCs/>
                                <w:sz w:val="18"/>
                              </w:rPr>
                            </w:pPr>
                            <w:r w:rsidRPr="005F2963">
                              <w:rPr>
                                <w:b/>
                                <w:bCs/>
                                <w:sz w:val="18"/>
                              </w:rPr>
                              <w:t>Module 1</w:t>
                            </w:r>
                          </w:p>
                          <w:p w14:paraId="142AB1BE" w14:textId="0232FEEC" w:rsidR="00771DDB" w:rsidRPr="00A17A3C" w:rsidRDefault="00771DDB" w:rsidP="00771DDB">
                            <w:pPr>
                              <w:jc w:val="center"/>
                              <w:rPr>
                                <w:color w:val="FFFFFF" w:themeColor="background1"/>
                                <w:sz w:val="18"/>
                              </w:rPr>
                            </w:pPr>
                            <w:r w:rsidRPr="00AE10BD">
                              <w:rPr>
                                <w:sz w:val="18"/>
                              </w:rPr>
                              <w:t>(ex. : commercial</w:t>
                            </w:r>
                            <w:r>
                              <w:rPr>
                                <w:color w:val="FFFFFF" w:themeColor="background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2FF24F0" id="Ellipse 4" o:spid="_x0000_s1027" style="position:absolute;left:0;text-align:left;margin-left:346.65pt;margin-top:75.15pt;width:86pt;height:1in;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" fillcolor="#c6d9f1 [671]" strokecolor="black [3200]" strokeweight="2pt">
                <v:textbox>
                  <w:txbxContent>
                    <w:p w14:paraId="350ECF12" w14:textId="77777777" w:rsidR="00771DDB" w:rsidRPr="005F2963" w:rsidRDefault="00771DDB" w:rsidP="00771DDB">
                      <w:pPr>
                        <w:jc w:val="center"/>
                        <w:rPr>
                          <w:b/>
                          <w:bCs/>
                          <w:sz w:val="18"/>
                        </w:rPr>
                      </w:pPr>
                      <w:r w:rsidRPr="005F2963">
                        <w:rPr>
                          <w:b/>
                          <w:bCs/>
                          <w:sz w:val="18"/>
                        </w:rPr>
                        <w:t>Module 1</w:t>
                      </w:r>
                    </w:p>
                    <w:p w14:paraId="142AB1BE" w14:textId="0232FEEC" w:rsidR="00771DDB" w:rsidRPr="00A17A3C" w:rsidRDefault="00771DDB" w:rsidP="00771DDB">
                      <w:pPr>
                        <w:jc w:val="center"/>
                        <w:rPr>
                          <w:color w:val="FFFFFF" w:themeColor="background1"/>
                          <w:sz w:val="18"/>
                        </w:rPr>
                      </w:pPr>
                      <w:r w:rsidRPr="00AE10BD">
                        <w:rPr>
                          <w:sz w:val="18"/>
                        </w:rPr>
                        <w:t>(ex. : commercial</w:t>
                      </w:r>
                      <w:r>
                        <w:rPr>
                          <w:color w:val="FFFFFF" w:themeColor="background1"/>
                          <w:sz w:val="18"/>
                        </w:rPr>
                        <w:t>)</w:t>
                      </w:r>
                    </w:p>
                  </w:txbxContent>
                </v:textbox>
                <w10:wrap type="through"/>
              </v:oval>
            </w:pict>
          </mc:Fallback>
        </mc:AlternateContent>
      </w:r>
      <w:r w:rsidR="00AE10BD">
        <w:rPr>
          <w:noProof/>
          <w:sz w:val="23"/>
          <w:szCs w:val="23"/>
        </w:rPr>
        <mc:AlternateContent>
          <mc:Choice Requires="wps">
            <w:drawing>
              <wp:anchor distT="0" distB="0" distL="114300" distR="114300" simplePos="0" relativeHeight="251689984" behindDoc="0" locked="0" layoutInCell="1" allowOverlap="1" wp14:anchorId="6942AEE7" wp14:editId="1071D867">
                <wp:simplePos x="0" y="0"/>
                <wp:positionH relativeFrom="column">
                  <wp:posOffset>4218305</wp:posOffset>
                </wp:positionH>
                <wp:positionV relativeFrom="paragraph">
                  <wp:posOffset>1671320</wp:posOffset>
                </wp:positionV>
                <wp:extent cx="266700" cy="233045"/>
                <wp:effectExtent l="0" t="0" r="19050" b="33655"/>
                <wp:wrapNone/>
                <wp:docPr id="19" name="Connecteur droit 19"/>
                <wp:cNvGraphicFramePr/>
                <a:graphic xmlns:a="http://schemas.openxmlformats.org/drawingml/2006/main">
                  <a:graphicData uri="http://schemas.microsoft.com/office/word/2010/wordprocessingShape">
                    <wps:wsp>
                      <wps:cNvCnPr/>
                      <wps:spPr>
                        <a:xfrm flipV="1">
                          <a:off x="0" y="0"/>
                          <a:ext cx="266700" cy="23304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C3039" id="Connecteur droit 1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15pt,131.6pt" to="353.15pt,1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" strokecolor="black [3040]"/>
            </w:pict>
          </mc:Fallback>
        </mc:AlternateContent>
      </w:r>
      <w:r w:rsidR="00AE10BD">
        <w:rPr>
          <w:noProof/>
          <w:sz w:val="23"/>
          <w:szCs w:val="23"/>
        </w:rPr>
        <mc:AlternateContent>
          <mc:Choice Requires="wps">
            <w:drawing>
              <wp:anchor distT="0" distB="0" distL="114300" distR="114300" simplePos="0" relativeHeight="251669504" behindDoc="0" locked="0" layoutInCell="1" allowOverlap="1" wp14:anchorId="4AB6E9F4" wp14:editId="6661CC59">
                <wp:simplePos x="0" y="0"/>
                <wp:positionH relativeFrom="margin">
                  <wp:align>left</wp:align>
                </wp:positionH>
                <wp:positionV relativeFrom="paragraph">
                  <wp:posOffset>325755</wp:posOffset>
                </wp:positionV>
                <wp:extent cx="6165850" cy="2711450"/>
                <wp:effectExtent l="0" t="0" r="25400" b="12700"/>
                <wp:wrapThrough wrapText="bothSides">
                  <wp:wrapPolygon edited="0">
                    <wp:start x="0" y="0"/>
                    <wp:lineTo x="0" y="21549"/>
                    <wp:lineTo x="21622" y="21549"/>
                    <wp:lineTo x="21622" y="0"/>
                    <wp:lineTo x="0" y="0"/>
                  </wp:wrapPolygon>
                </wp:wrapThrough>
                <wp:docPr id="1" name="Rectangle 1"/>
                <wp:cNvGraphicFramePr/>
                <a:graphic xmlns:a="http://schemas.openxmlformats.org/drawingml/2006/main">
                  <a:graphicData uri="http://schemas.microsoft.com/office/word/2010/wordprocessingShape">
                    <wps:wsp>
                      <wps:cNvSpPr/>
                      <wps:spPr>
                        <a:xfrm>
                          <a:off x="0" y="0"/>
                          <a:ext cx="6165850" cy="2711450"/>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35D07" id="Rectangle 1" o:spid="_x0000_s1026" style="position:absolute;margin-left:0;margin-top:25.65pt;width:485.5pt;height:213.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" fillcolor="white [3201]" strokecolor="black [3213]" strokeweight=".5pt">
                <w10:wrap type="through" anchorx="margin"/>
              </v:rect>
            </w:pict>
          </mc:Fallback>
        </mc:AlternateContent>
      </w:r>
      <w:r w:rsidR="00AE10BD">
        <w:rPr>
          <w:noProof/>
          <w:sz w:val="23"/>
          <w:szCs w:val="23"/>
        </w:rPr>
        <mc:AlternateContent>
          <mc:Choice Requires="wps">
            <w:drawing>
              <wp:anchor distT="0" distB="0" distL="114300" distR="114300" simplePos="0" relativeHeight="251685888" behindDoc="0" locked="0" layoutInCell="1" allowOverlap="1" wp14:anchorId="5712F176" wp14:editId="6F2CF5A5">
                <wp:simplePos x="0" y="0"/>
                <wp:positionH relativeFrom="column">
                  <wp:posOffset>3564255</wp:posOffset>
                </wp:positionH>
                <wp:positionV relativeFrom="paragraph">
                  <wp:posOffset>1925955</wp:posOffset>
                </wp:positionV>
                <wp:extent cx="1092200" cy="914400"/>
                <wp:effectExtent l="0" t="0" r="12700" b="19050"/>
                <wp:wrapThrough wrapText="bothSides">
                  <wp:wrapPolygon edited="0">
                    <wp:start x="7535" y="0"/>
                    <wp:lineTo x="5274" y="450"/>
                    <wp:lineTo x="0" y="5850"/>
                    <wp:lineTo x="0" y="16200"/>
                    <wp:lineTo x="5274" y="21600"/>
                    <wp:lineTo x="7158" y="21600"/>
                    <wp:lineTo x="14316" y="21600"/>
                    <wp:lineTo x="16200" y="21600"/>
                    <wp:lineTo x="21474" y="16200"/>
                    <wp:lineTo x="21474" y="5850"/>
                    <wp:lineTo x="16200" y="450"/>
                    <wp:lineTo x="13940" y="0"/>
                    <wp:lineTo x="7535" y="0"/>
                  </wp:wrapPolygon>
                </wp:wrapThrough>
                <wp:docPr id="2" name="Ellipse 2"/>
                <wp:cNvGraphicFramePr/>
                <a:graphic xmlns:a="http://schemas.openxmlformats.org/drawingml/2006/main">
                  <a:graphicData uri="http://schemas.microsoft.com/office/word/2010/wordprocessingShape">
                    <wps:wsp>
                      <wps:cNvSpPr/>
                      <wps:spPr>
                        <a:xfrm>
                          <a:off x="0" y="0"/>
                          <a:ext cx="1092200" cy="914400"/>
                        </a:xfrm>
                        <a:prstGeom prst="ellipse">
                          <a:avLst/>
                        </a:prstGeom>
                        <a:solidFill>
                          <a:schemeClr val="tx2">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1BE88B0" w14:textId="77777777" w:rsidR="00771DDB" w:rsidRPr="005F2963" w:rsidRDefault="00771DDB" w:rsidP="00771DDB">
                            <w:pPr>
                              <w:jc w:val="center"/>
                              <w:rPr>
                                <w:b/>
                                <w:bCs/>
                                <w:sz w:val="18"/>
                              </w:rPr>
                            </w:pPr>
                            <w:r w:rsidRPr="005F2963">
                              <w:rPr>
                                <w:b/>
                                <w:bCs/>
                                <w:sz w:val="18"/>
                              </w:rPr>
                              <w:t>Module 3</w:t>
                            </w:r>
                          </w:p>
                          <w:p w14:paraId="558E860D" w14:textId="0F3A0BA7" w:rsidR="00771DDB" w:rsidRPr="00AE10BD" w:rsidRDefault="00771DDB" w:rsidP="00771DDB">
                            <w:pPr>
                              <w:jc w:val="center"/>
                              <w:rPr>
                                <w:sz w:val="18"/>
                              </w:rPr>
                            </w:pPr>
                            <w:r w:rsidRPr="00AE10BD">
                              <w:rPr>
                                <w:sz w:val="18"/>
                              </w:rPr>
                              <w:t>(ex. : comptabilité</w:t>
                            </w:r>
                            <w:r w:rsidR="00D56167" w:rsidRPr="00AE10BD">
                              <w:rPr>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712F176" id="Ellipse 2" o:spid="_x0000_s1028" style="position:absolute;left:0;text-align:left;margin-left:280.65pt;margin-top:151.65pt;width:86pt;height:1in;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" fillcolor="#c6d9f1 [671]" strokecolor="black [3200]" strokeweight="2pt">
                <v:textbox>
                  <w:txbxContent>
                    <w:p w14:paraId="11BE88B0" w14:textId="77777777" w:rsidR="00771DDB" w:rsidRPr="005F2963" w:rsidRDefault="00771DDB" w:rsidP="00771DDB">
                      <w:pPr>
                        <w:jc w:val="center"/>
                        <w:rPr>
                          <w:b/>
                          <w:bCs/>
                          <w:sz w:val="18"/>
                        </w:rPr>
                      </w:pPr>
                      <w:r w:rsidRPr="005F2963">
                        <w:rPr>
                          <w:b/>
                          <w:bCs/>
                          <w:sz w:val="18"/>
                        </w:rPr>
                        <w:t>Module 3</w:t>
                      </w:r>
                    </w:p>
                    <w:p w14:paraId="558E860D" w14:textId="0F3A0BA7" w:rsidR="00771DDB" w:rsidRPr="00AE10BD" w:rsidRDefault="00771DDB" w:rsidP="00771DDB">
                      <w:pPr>
                        <w:jc w:val="center"/>
                        <w:rPr>
                          <w:sz w:val="18"/>
                        </w:rPr>
                      </w:pPr>
                      <w:r w:rsidRPr="00AE10BD">
                        <w:rPr>
                          <w:sz w:val="18"/>
                        </w:rPr>
                        <w:t>(ex. : comptabilité</w:t>
                      </w:r>
                      <w:r w:rsidR="00D56167" w:rsidRPr="00AE10BD">
                        <w:rPr>
                          <w:sz w:val="18"/>
                        </w:rPr>
                        <w:t>)</w:t>
                      </w:r>
                    </w:p>
                  </w:txbxContent>
                </v:textbox>
                <w10:wrap type="through"/>
              </v:oval>
            </w:pict>
          </mc:Fallback>
        </mc:AlternateContent>
      </w:r>
      <w:r w:rsidR="00AE10BD">
        <w:rPr>
          <w:noProof/>
          <w:sz w:val="23"/>
          <w:szCs w:val="23"/>
        </w:rPr>
        <mc:AlternateContent>
          <mc:Choice Requires="wps">
            <w:drawing>
              <wp:anchor distT="0" distB="0" distL="114300" distR="114300" simplePos="0" relativeHeight="251683840" behindDoc="0" locked="0" layoutInCell="1" allowOverlap="1" wp14:anchorId="726F2244" wp14:editId="6135FCB7">
                <wp:simplePos x="0" y="0"/>
                <wp:positionH relativeFrom="column">
                  <wp:posOffset>5145405</wp:posOffset>
                </wp:positionH>
                <wp:positionV relativeFrom="paragraph">
                  <wp:posOffset>1938655</wp:posOffset>
                </wp:positionV>
                <wp:extent cx="990600" cy="927100"/>
                <wp:effectExtent l="0" t="0" r="19050" b="25400"/>
                <wp:wrapThrough wrapText="bothSides">
                  <wp:wrapPolygon edited="0">
                    <wp:start x="7477" y="0"/>
                    <wp:lineTo x="4569" y="888"/>
                    <wp:lineTo x="0" y="5326"/>
                    <wp:lineTo x="0" y="15534"/>
                    <wp:lineTo x="4569" y="21304"/>
                    <wp:lineTo x="7062" y="21748"/>
                    <wp:lineTo x="14538" y="21748"/>
                    <wp:lineTo x="17031" y="21304"/>
                    <wp:lineTo x="21600" y="15534"/>
                    <wp:lineTo x="21600" y="5326"/>
                    <wp:lineTo x="17031" y="888"/>
                    <wp:lineTo x="14123" y="0"/>
                    <wp:lineTo x="7477" y="0"/>
                  </wp:wrapPolygon>
                </wp:wrapThrough>
                <wp:docPr id="3" name="Ellipse 3"/>
                <wp:cNvGraphicFramePr/>
                <a:graphic xmlns:a="http://schemas.openxmlformats.org/drawingml/2006/main">
                  <a:graphicData uri="http://schemas.microsoft.com/office/word/2010/wordprocessingShape">
                    <wps:wsp>
                      <wps:cNvSpPr/>
                      <wps:spPr>
                        <a:xfrm>
                          <a:off x="0" y="0"/>
                          <a:ext cx="990600" cy="927100"/>
                        </a:xfrm>
                        <a:prstGeom prst="ellipse">
                          <a:avLst/>
                        </a:prstGeom>
                        <a:solidFill>
                          <a:schemeClr val="tx2">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01E8B4C1" w14:textId="77777777" w:rsidR="00771DDB" w:rsidRPr="005F2963" w:rsidRDefault="00771DDB" w:rsidP="00771DDB">
                            <w:pPr>
                              <w:jc w:val="center"/>
                              <w:rPr>
                                <w:b/>
                                <w:bCs/>
                                <w:sz w:val="18"/>
                              </w:rPr>
                            </w:pPr>
                            <w:r w:rsidRPr="005F2963">
                              <w:rPr>
                                <w:b/>
                                <w:bCs/>
                                <w:sz w:val="18"/>
                              </w:rPr>
                              <w:t>Module 2</w:t>
                            </w:r>
                          </w:p>
                          <w:p w14:paraId="576AF966" w14:textId="1D3F5526" w:rsidR="00771DDB" w:rsidRPr="005F2963" w:rsidRDefault="00771DDB" w:rsidP="00771DDB">
                            <w:pPr>
                              <w:jc w:val="center"/>
                              <w:rPr>
                                <w:sz w:val="18"/>
                              </w:rPr>
                            </w:pPr>
                            <w:r w:rsidRPr="005F2963">
                              <w:rPr>
                                <w:sz w:val="18"/>
                              </w:rPr>
                              <w:t>(ex. : RH)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6F2244" id="Ellipse 3" o:spid="_x0000_s1029" style="position:absolute;left:0;text-align:left;margin-left:405.15pt;margin-top:152.65pt;width:78pt;height:7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" fillcolor="#c6d9f1 [671]" strokecolor="black [3200]" strokeweight="2pt">
                <v:textbox>
                  <w:txbxContent>
                    <w:p w14:paraId="01E8B4C1" w14:textId="77777777" w:rsidR="00771DDB" w:rsidRPr="005F2963" w:rsidRDefault="00771DDB" w:rsidP="00771DDB">
                      <w:pPr>
                        <w:jc w:val="center"/>
                        <w:rPr>
                          <w:b/>
                          <w:bCs/>
                          <w:sz w:val="18"/>
                        </w:rPr>
                      </w:pPr>
                      <w:r w:rsidRPr="005F2963">
                        <w:rPr>
                          <w:b/>
                          <w:bCs/>
                          <w:sz w:val="18"/>
                        </w:rPr>
                        <w:t>Module 2</w:t>
                      </w:r>
                    </w:p>
                    <w:p w14:paraId="576AF966" w14:textId="1D3F5526" w:rsidR="00771DDB" w:rsidRPr="005F2963" w:rsidRDefault="00771DDB" w:rsidP="00771DDB">
                      <w:pPr>
                        <w:jc w:val="center"/>
                        <w:rPr>
                          <w:sz w:val="18"/>
                        </w:rPr>
                      </w:pPr>
                      <w:r w:rsidRPr="005F2963">
                        <w:rPr>
                          <w:sz w:val="18"/>
                        </w:rPr>
                        <w:t>(ex. : RH)</w:t>
                      </w:r>
                    </w:p>
                  </w:txbxContent>
                </v:textbox>
                <w10:wrap type="through"/>
              </v:oval>
            </w:pict>
          </mc:Fallback>
        </mc:AlternateContent>
      </w:r>
      <w:r w:rsidR="00AE10BD">
        <w:rPr>
          <w:noProof/>
          <w:sz w:val="23"/>
          <w:szCs w:val="23"/>
        </w:rPr>
        <mc:AlternateContent>
          <mc:Choice Requires="wps">
            <w:drawing>
              <wp:anchor distT="0" distB="0" distL="114300" distR="114300" simplePos="0" relativeHeight="251673600" behindDoc="0" locked="0" layoutInCell="1" allowOverlap="1" wp14:anchorId="3BF383FD" wp14:editId="350F4E64">
                <wp:simplePos x="0" y="0"/>
                <wp:positionH relativeFrom="column">
                  <wp:posOffset>2205355</wp:posOffset>
                </wp:positionH>
                <wp:positionV relativeFrom="paragraph">
                  <wp:posOffset>1398905</wp:posOffset>
                </wp:positionV>
                <wp:extent cx="304800" cy="381000"/>
                <wp:effectExtent l="0" t="0" r="19050" b="19050"/>
                <wp:wrapThrough wrapText="bothSides">
                  <wp:wrapPolygon edited="0">
                    <wp:start x="0" y="0"/>
                    <wp:lineTo x="0" y="19440"/>
                    <wp:lineTo x="1350" y="21600"/>
                    <wp:lineTo x="8100" y="21600"/>
                    <wp:lineTo x="9450" y="21600"/>
                    <wp:lineTo x="20250" y="17280"/>
                    <wp:lineTo x="21600" y="15120"/>
                    <wp:lineTo x="21600" y="2160"/>
                    <wp:lineTo x="12150" y="0"/>
                    <wp:lineTo x="0" y="0"/>
                  </wp:wrapPolygon>
                </wp:wrapThrough>
                <wp:docPr id="13" name="Flèche courbée vers la gauche 13"/>
                <wp:cNvGraphicFramePr/>
                <a:graphic xmlns:a="http://schemas.openxmlformats.org/drawingml/2006/main">
                  <a:graphicData uri="http://schemas.microsoft.com/office/word/2010/wordprocessingShape">
                    <wps:wsp>
                      <wps:cNvSpPr/>
                      <wps:spPr>
                        <a:xfrm>
                          <a:off x="0" y="0"/>
                          <a:ext cx="304800" cy="381000"/>
                        </a:xfrm>
                        <a:prstGeom prst="curvedLeftArrow">
                          <a:avLst/>
                        </a:prstGeom>
                        <a:solidFill>
                          <a:schemeClr val="bg1"/>
                        </a:solidFill>
                        <a:ln>
                          <a:solidFill>
                            <a:schemeClr val="tx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EF8167"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courbée vers la gauche 13" o:spid="_x0000_s1026" type="#_x0000_t103" style="position:absolute;margin-left:173.65pt;margin-top:110.15pt;width:24pt;height:30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" adj=",,5400" fillcolor="white [3212]" strokecolor="black [3213]" strokeweight="2pt">
                <w10:wrap type="through"/>
              </v:shape>
            </w:pict>
          </mc:Fallback>
        </mc:AlternateContent>
      </w:r>
      <w:r w:rsidR="00AE10BD">
        <w:rPr>
          <w:noProof/>
          <w:sz w:val="23"/>
          <w:szCs w:val="23"/>
        </w:rPr>
        <mc:AlternateContent>
          <mc:Choice Requires="wps">
            <w:drawing>
              <wp:anchor distT="0" distB="0" distL="114300" distR="114300" simplePos="0" relativeHeight="251675648" behindDoc="0" locked="0" layoutInCell="1" allowOverlap="1" wp14:anchorId="51B91AC4" wp14:editId="3E463704">
                <wp:simplePos x="0" y="0"/>
                <wp:positionH relativeFrom="column">
                  <wp:posOffset>2176145</wp:posOffset>
                </wp:positionH>
                <wp:positionV relativeFrom="paragraph">
                  <wp:posOffset>1840230</wp:posOffset>
                </wp:positionV>
                <wp:extent cx="304800" cy="381000"/>
                <wp:effectExtent l="0" t="0" r="19050" b="19050"/>
                <wp:wrapThrough wrapText="bothSides">
                  <wp:wrapPolygon edited="0">
                    <wp:start x="0" y="0"/>
                    <wp:lineTo x="0" y="19440"/>
                    <wp:lineTo x="1350" y="21600"/>
                    <wp:lineTo x="8100" y="21600"/>
                    <wp:lineTo x="9450" y="21600"/>
                    <wp:lineTo x="20250" y="17280"/>
                    <wp:lineTo x="21600" y="15120"/>
                    <wp:lineTo x="21600" y="2160"/>
                    <wp:lineTo x="12150" y="0"/>
                    <wp:lineTo x="0" y="0"/>
                  </wp:wrapPolygon>
                </wp:wrapThrough>
                <wp:docPr id="9" name="Flèche courbée vers la gauche 13"/>
                <wp:cNvGraphicFramePr/>
                <a:graphic xmlns:a="http://schemas.openxmlformats.org/drawingml/2006/main">
                  <a:graphicData uri="http://schemas.microsoft.com/office/word/2010/wordprocessingShape">
                    <wps:wsp>
                      <wps:cNvSpPr/>
                      <wps:spPr>
                        <a:xfrm>
                          <a:off x="0" y="0"/>
                          <a:ext cx="304800" cy="381000"/>
                        </a:xfrm>
                        <a:prstGeom prst="curvedLeftArrow">
                          <a:avLst/>
                        </a:prstGeom>
                        <a:solidFill>
                          <a:schemeClr val="bg1"/>
                        </a:solidFill>
                        <a:ln>
                          <a:solidFill>
                            <a:schemeClr val="tx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130723" id="Flèche courbée vers la gauche 13" o:spid="_x0000_s1026" type="#_x0000_t103" style="position:absolute;margin-left:171.35pt;margin-top:144.9pt;width:24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" adj=",,5400" fillcolor="white [3212]" strokecolor="black [3213]" strokeweight="2pt">
                <w10:wrap type="through"/>
              </v:shape>
            </w:pict>
          </mc:Fallback>
        </mc:AlternateContent>
      </w:r>
      <w:r w:rsidR="00AE10BD" w:rsidRPr="00AE10BD">
        <w:rPr>
          <w:noProof/>
          <w:color w:val="auto"/>
          <w:sz w:val="23"/>
          <w:szCs w:val="23"/>
        </w:rPr>
        <mc:AlternateContent>
          <mc:Choice Requires="wps">
            <w:drawing>
              <wp:anchor distT="0" distB="0" distL="114300" distR="114300" simplePos="0" relativeHeight="251677696" behindDoc="0" locked="0" layoutInCell="1" allowOverlap="1" wp14:anchorId="1BA8AE30" wp14:editId="665D050F">
                <wp:simplePos x="0" y="0"/>
                <wp:positionH relativeFrom="column">
                  <wp:posOffset>2180590</wp:posOffset>
                </wp:positionH>
                <wp:positionV relativeFrom="paragraph">
                  <wp:posOffset>2360930</wp:posOffset>
                </wp:positionV>
                <wp:extent cx="304800" cy="381000"/>
                <wp:effectExtent l="0" t="0" r="19050" b="19050"/>
                <wp:wrapThrough wrapText="bothSides">
                  <wp:wrapPolygon edited="0">
                    <wp:start x="0" y="0"/>
                    <wp:lineTo x="0" y="19440"/>
                    <wp:lineTo x="1350" y="21600"/>
                    <wp:lineTo x="8100" y="21600"/>
                    <wp:lineTo x="9450" y="21600"/>
                    <wp:lineTo x="20250" y="17280"/>
                    <wp:lineTo x="21600" y="15120"/>
                    <wp:lineTo x="21600" y="2160"/>
                    <wp:lineTo x="12150" y="0"/>
                    <wp:lineTo x="0" y="0"/>
                  </wp:wrapPolygon>
                </wp:wrapThrough>
                <wp:docPr id="10" name="Flèche courbée vers la gauche 13"/>
                <wp:cNvGraphicFramePr/>
                <a:graphic xmlns:a="http://schemas.openxmlformats.org/drawingml/2006/main">
                  <a:graphicData uri="http://schemas.microsoft.com/office/word/2010/wordprocessingShape">
                    <wps:wsp>
                      <wps:cNvSpPr/>
                      <wps:spPr>
                        <a:xfrm>
                          <a:off x="0" y="0"/>
                          <a:ext cx="304800" cy="381000"/>
                        </a:xfrm>
                        <a:prstGeom prst="curvedLeftArrow">
                          <a:avLst/>
                        </a:prstGeom>
                        <a:solidFill>
                          <a:schemeClr val="bg1"/>
                        </a:solidFill>
                        <a:ln>
                          <a:solidFill>
                            <a:schemeClr val="tx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A75799" id="Flèche courbée vers la gauche 13" o:spid="_x0000_s1026" type="#_x0000_t103" style="position:absolute;margin-left:171.7pt;margin-top:185.9pt;width:24pt;height:30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" adj=",,5400" fillcolor="white [3212]" strokecolor="black [3213]" strokeweight="2pt">
                <w10:wrap type="through"/>
              </v:shape>
            </w:pict>
          </mc:Fallback>
        </mc:AlternateContent>
      </w:r>
      <w:r w:rsidR="00916255">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0540DA62">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page">
              <wp14:pctWidth>0</wp14:pctWidth>
            </wp14:sizeRelH>
            <wp14:sizeRelV relativeFrom="page">
              <wp14:pctHeight>0</wp14:pctHeight>
            </wp14:sizeRelV>
          </wp:anchor>
        </w:drawing>
      </w:r>
      <w:r w:rsidR="00916255">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3C90FE14" w:rsidR="00916255" w:rsidRPr="00906BB7" w:rsidRDefault="00916255" w:rsidP="005E2845">
      <w:pPr>
        <w:pStyle w:val="04Exercicestitre"/>
        <w:widowControl/>
        <w:spacing w:before="120"/>
      </w:pPr>
      <w:r w:rsidRPr="00906BB7">
        <w:t xml:space="preserve">2. </w:t>
      </w:r>
      <w:r w:rsidR="00815C2D">
        <w:t>Comprendre comment le numérique peut faciliter le</w:t>
      </w:r>
      <w:r>
        <w:t xml:space="preserve"> travail collaboratif</w:t>
      </w:r>
    </w:p>
    <w:p w14:paraId="5FD7957F" w14:textId="755FDDAA" w:rsidR="00916255" w:rsidRPr="00AF1552" w:rsidRDefault="00916255" w:rsidP="00BC20C7">
      <w:pPr>
        <w:pStyle w:val="06Questionenonce"/>
        <w:widowControl/>
      </w:pPr>
      <w:r w:rsidRPr="00AF1552">
        <w:t>1. Présentez les apports du numérique pour les géants de l’aéronautique</w:t>
      </w:r>
      <w:r w:rsidR="00AF1552" w:rsidRPr="00AF1552">
        <w:t xml:space="preserve">, </w:t>
      </w:r>
      <w:r w:rsidRPr="00AF1552">
        <w:t>notamment en termes de collecte d’informations et de communication.</w:t>
      </w:r>
    </w:p>
    <w:p w14:paraId="6C8F0021" w14:textId="0D4C989C" w:rsidR="00916255" w:rsidRPr="00B53924" w:rsidRDefault="00916255" w:rsidP="00BC20C7">
      <w:pPr>
        <w:pStyle w:val="TTextecourant"/>
        <w:widowControl/>
        <w:rPr>
          <w:b/>
        </w:rPr>
      </w:pPr>
      <w:r>
        <w:t>Airbus a développé une plateforme numérique nommée Skywise qui permet de collecter automatiquement les données concernant les vols des compagnies aériennes pour prédire d</w:t>
      </w:r>
      <w:r w:rsidR="00AB0553">
        <w:t>'</w:t>
      </w:r>
      <w:r>
        <w:t>éventuelles pannes en se basant sur des signaux caractéristiques d’un dysfonctionne</w:t>
      </w:r>
      <w:r w:rsidR="00D56167">
        <w:t>me</w:t>
      </w:r>
      <w:r>
        <w:t>nt. Cette plateforme facilite la communication (elle l’automatise) entre les compagnies aériennes et Airbus e</w:t>
      </w:r>
      <w:r w:rsidR="00AB0553">
        <w:t>n</w:t>
      </w:r>
      <w:r>
        <w:t xml:space="preserve"> délivr</w:t>
      </w:r>
      <w:r w:rsidR="00AB0553">
        <w:t>ant</w:t>
      </w:r>
      <w:r>
        <w:t xml:space="preserve"> les informations en temps réel.</w:t>
      </w:r>
    </w:p>
    <w:p w14:paraId="4504D2DF" w14:textId="31945952" w:rsidR="00916255" w:rsidRPr="00AF1552" w:rsidRDefault="00916255" w:rsidP="00BC20C7">
      <w:pPr>
        <w:pStyle w:val="06Questionenonce"/>
        <w:widowControl/>
      </w:pPr>
      <w:r w:rsidRPr="00AF1552">
        <w:t xml:space="preserve">2. </w:t>
      </w:r>
      <w:r w:rsidR="00815C2D">
        <w:t>C</w:t>
      </w:r>
      <w:r w:rsidRPr="00AF1552">
        <w:t>omment le numérique permet</w:t>
      </w:r>
      <w:r w:rsidR="00815C2D">
        <w:t>-il</w:t>
      </w:r>
      <w:r w:rsidRPr="00AF1552">
        <w:t xml:space="preserve"> à Airbus d’améliorer son processus décisionnel</w:t>
      </w:r>
      <w:r w:rsidR="00815C2D">
        <w:t> ?</w:t>
      </w:r>
    </w:p>
    <w:p w14:paraId="651A899B" w14:textId="77777777" w:rsidR="00916255" w:rsidRDefault="00916255" w:rsidP="00BC20C7">
      <w:pPr>
        <w:pStyle w:val="TTextecourant"/>
        <w:widowControl/>
        <w:rPr>
          <w:b/>
        </w:rPr>
      </w:pPr>
      <w:r>
        <w:t>Skywise améliore le processus décisionnel d’Airbus car :</w:t>
      </w:r>
    </w:p>
    <w:p w14:paraId="461DDBEB" w14:textId="3BE9CC80" w:rsidR="00916255" w:rsidRDefault="00916255" w:rsidP="00BC20C7">
      <w:pPr>
        <w:pStyle w:val="TEnumtiret"/>
        <w:widowControl/>
        <w:rPr>
          <w:b/>
        </w:rPr>
      </w:pPr>
      <w:r>
        <w:t>la collecte d’informations est facilitée et automatisée, elle est instantanée et permet d’identifier une éventuelle panne qui pourrait survenir ;</w:t>
      </w:r>
    </w:p>
    <w:p w14:paraId="028AB3B2" w14:textId="12984C77" w:rsidR="00916255" w:rsidRDefault="00916255" w:rsidP="00BC20C7">
      <w:pPr>
        <w:pStyle w:val="TEnumtiret"/>
        <w:widowControl/>
        <w:rPr>
          <w:b/>
        </w:rPr>
      </w:pPr>
      <w:r>
        <w:t>la recherche des éventuelles pannes est facilitée et les solutions envisageables peuvent être pensées en amont de l’avarie ;</w:t>
      </w:r>
    </w:p>
    <w:p w14:paraId="1E1C67AB" w14:textId="3E6EFF46" w:rsidR="00916255" w:rsidRDefault="00916255" w:rsidP="00BC20C7">
      <w:pPr>
        <w:pStyle w:val="TEnumtiret"/>
        <w:widowControl/>
        <w:rPr>
          <w:b/>
        </w:rPr>
      </w:pPr>
      <w:r>
        <w:t>la décision de traiter le problème et de commander les pièces nécessaires peut être prise avant la survenance du problème ;</w:t>
      </w:r>
    </w:p>
    <w:p w14:paraId="42C1C0D9" w14:textId="239FA6D3" w:rsidR="00916255" w:rsidRDefault="00916255" w:rsidP="00BC20C7">
      <w:pPr>
        <w:pStyle w:val="TEnumtiret"/>
        <w:widowControl/>
        <w:rPr>
          <w:b/>
        </w:rPr>
      </w:pPr>
      <w:r>
        <w:t>la maintenance va pouvoir s’effectuer rapidement et ainsi éviter aux compagnies aériennes de voir leurs avions immobilisés trop longtemps ;</w:t>
      </w:r>
    </w:p>
    <w:p w14:paraId="1E101861" w14:textId="334FC5CD" w:rsidR="00916255" w:rsidRDefault="00916255" w:rsidP="00BC20C7">
      <w:pPr>
        <w:pStyle w:val="TEnumtiret"/>
        <w:widowControl/>
        <w:rPr>
          <w:b/>
        </w:rPr>
      </w:pPr>
      <w:r>
        <w:t xml:space="preserve">l’évaluation de ce choix pourra aussi </w:t>
      </w:r>
      <w:r w:rsidR="00AB0553">
        <w:t xml:space="preserve">être </w:t>
      </w:r>
      <w:r>
        <w:t>rapidement effectué</w:t>
      </w:r>
      <w:r w:rsidR="00D56167">
        <w:t>e</w:t>
      </w:r>
      <w:r>
        <w:t xml:space="preserve"> grâce aux nouvelles informations que va remonter la plateforme.</w:t>
      </w:r>
    </w:p>
    <w:p w14:paraId="665ADF1A" w14:textId="08327B5F" w:rsidR="00916255" w:rsidRPr="00AF1552" w:rsidRDefault="00916255" w:rsidP="00BC20C7">
      <w:pPr>
        <w:pStyle w:val="06Questionenonce"/>
        <w:widowControl/>
      </w:pPr>
      <w:r w:rsidRPr="00AF1552">
        <w:t xml:space="preserve">3. </w:t>
      </w:r>
      <w:r w:rsidR="00815C2D">
        <w:t>Pourquoi</w:t>
      </w:r>
      <w:r w:rsidRPr="00AF1552">
        <w:t xml:space="preserve"> les acteurs de l’aéronautique s’appuient</w:t>
      </w:r>
      <w:r w:rsidR="00815C2D">
        <w:t>-ils</w:t>
      </w:r>
      <w:r w:rsidRPr="00AF1552">
        <w:t xml:space="preserve"> largement sur le numérique dans leur processus de production.</w:t>
      </w:r>
    </w:p>
    <w:p w14:paraId="472DE3ED" w14:textId="77777777" w:rsidR="00916255" w:rsidRDefault="00916255" w:rsidP="00BC20C7">
      <w:pPr>
        <w:pStyle w:val="TTextecourant"/>
        <w:widowControl/>
        <w:rPr>
          <w:b/>
        </w:rPr>
      </w:pPr>
      <w:r>
        <w:t>Les acteurs de l’aéronautique mobilisent des outils et applications numériques pour produire leurs avions :</w:t>
      </w:r>
    </w:p>
    <w:p w14:paraId="468DE220" w14:textId="152EE7E1" w:rsidR="00916255" w:rsidRDefault="00916255" w:rsidP="00BC20C7">
      <w:pPr>
        <w:pStyle w:val="TEnumtiret"/>
        <w:widowControl/>
        <w:rPr>
          <w:b/>
        </w:rPr>
      </w:pPr>
      <w:r>
        <w:t>les techniciens en charge de produire les avions sont équipés de matériels sophistiqués (bracelets connectés, lunettes connectées) ;</w:t>
      </w:r>
    </w:p>
    <w:p w14:paraId="4C28B619" w14:textId="3C4D15A8" w:rsidR="00916255" w:rsidRDefault="00916255" w:rsidP="00BC20C7">
      <w:pPr>
        <w:pStyle w:val="TEnumtiret"/>
        <w:widowControl/>
        <w:rPr>
          <w:b/>
        </w:rPr>
      </w:pPr>
      <w:r>
        <w:t xml:space="preserve">des </w:t>
      </w:r>
      <w:r w:rsidR="00837DC2">
        <w:t>robots</w:t>
      </w:r>
      <w:r>
        <w:t xml:space="preserve"> sont déployés pour décharger les techniciens des tâches simples et répétitives, à faible valeur ajoutée ;</w:t>
      </w:r>
    </w:p>
    <w:p w14:paraId="50DEBA11" w14:textId="626B071D" w:rsidR="00916255" w:rsidRDefault="00916255" w:rsidP="00BC20C7">
      <w:pPr>
        <w:pStyle w:val="TEnumtiret"/>
        <w:widowControl/>
        <w:rPr>
          <w:b/>
        </w:rPr>
      </w:pPr>
      <w:r>
        <w:t>des équipements utilisant les technologies du numérique sont déployés : système laser, impression 3D.</w:t>
      </w:r>
    </w:p>
    <w:p w14:paraId="0B9507FA" w14:textId="59338A6E" w:rsidR="00916255" w:rsidRDefault="00916255" w:rsidP="002E36CB">
      <w:pPr>
        <w:pStyle w:val="TTextecourant"/>
        <w:rPr>
          <w:b/>
        </w:rPr>
      </w:pPr>
      <w:r>
        <w:t>La technologie numérique est présente tout au long du processus de production</w:t>
      </w:r>
      <w:r w:rsidR="00815C2D">
        <w:t xml:space="preserve"> pour optimiser </w:t>
      </w:r>
      <w:r w:rsidR="00815C2D">
        <w:lastRenderedPageBreak/>
        <w:t>la qualité, la précision et la rapidité du travail.</w:t>
      </w:r>
    </w:p>
    <w:p w14:paraId="487856BA" w14:textId="77777777" w:rsidR="00916255" w:rsidRPr="00AF1552" w:rsidRDefault="00916255" w:rsidP="002E36CB">
      <w:pPr>
        <w:pStyle w:val="06Questionenonce"/>
        <w:keepNext w:val="0"/>
      </w:pPr>
      <w:r w:rsidRPr="00AF1552">
        <w:t>4. Montrez l’impact du numérique sur les processus de production de l’entreprise.</w:t>
      </w:r>
    </w:p>
    <w:p w14:paraId="4BA3EF04" w14:textId="5A54AE51" w:rsidR="00916255" w:rsidRDefault="00916255" w:rsidP="002E36CB">
      <w:pPr>
        <w:pStyle w:val="TTextecourant"/>
        <w:rPr>
          <w:b/>
        </w:rPr>
      </w:pPr>
      <w:r>
        <w:t>Le déploiement du numérique permet aux entreprises de l’aéronautique d’améliorer leur processus en coordonnant les actions des acteurs de la production :</w:t>
      </w:r>
    </w:p>
    <w:p w14:paraId="6B15574C" w14:textId="0DD1BDD0" w:rsidR="00916255" w:rsidRPr="00AF1552" w:rsidRDefault="00AF1552" w:rsidP="002E36CB">
      <w:pPr>
        <w:pStyle w:val="TEnumtiret"/>
      </w:pPr>
      <w:r w:rsidRPr="00AF1552">
        <w:t>l</w:t>
      </w:r>
      <w:r w:rsidR="00916255" w:rsidRPr="00AF1552">
        <w:t>es techniciens, équipés de bracelets et lunettes connectés, peuvent avoir à port</w:t>
      </w:r>
      <w:r w:rsidR="00837DC2">
        <w:t>ée</w:t>
      </w:r>
      <w:r w:rsidR="00916255" w:rsidRPr="00AF1552">
        <w:t xml:space="preserve"> de main toutes les informations nécessaires à leur travail. Ils deviennent de plus en plus </w:t>
      </w:r>
      <w:r w:rsidRPr="00AF1552">
        <w:t>autonomes</w:t>
      </w:r>
      <w:r w:rsidR="00D56167">
        <w:t> </w:t>
      </w:r>
      <w:r w:rsidRPr="00AF1552">
        <w:t>;</w:t>
      </w:r>
    </w:p>
    <w:p w14:paraId="2CC2FF90" w14:textId="6C6DBF5A" w:rsidR="00916255" w:rsidRPr="00AF1552" w:rsidRDefault="00AF1552" w:rsidP="002E36CB">
      <w:pPr>
        <w:pStyle w:val="TEnumtiret"/>
      </w:pPr>
      <w:r w:rsidRPr="00AF1552">
        <w:t>l</w:t>
      </w:r>
      <w:r w:rsidR="00916255" w:rsidRPr="00AF1552">
        <w:t>’utilisation des machines (</w:t>
      </w:r>
      <w:r w:rsidR="00837DC2">
        <w:t>robots</w:t>
      </w:r>
      <w:r w:rsidR="00916255" w:rsidRPr="00AF1552">
        <w:t>, système laser) permet de décharger les techniciens de certaines tâches pour qu’ils puissent se concentrer sur les tâches à forte valeur ajoutée.</w:t>
      </w:r>
    </w:p>
    <w:p w14:paraId="4FD30204" w14:textId="22806497" w:rsidR="00916255" w:rsidRPr="003B4558" w:rsidRDefault="00916255" w:rsidP="002E36CB">
      <w:pPr>
        <w:pStyle w:val="TTextecourant"/>
        <w:rPr>
          <w:b/>
        </w:rPr>
      </w:pPr>
      <w:r>
        <w:t>Cette meilleure coordination entra</w:t>
      </w:r>
      <w:r w:rsidR="00D56167">
        <w:t>î</w:t>
      </w:r>
      <w:r>
        <w:t>ne une meilleure qualité du travail, une réduction accrue des délais de production et donc la réduction des coûts de production.</w:t>
      </w:r>
    </w:p>
    <w:p w14:paraId="61C04194" w14:textId="729C12AA" w:rsidR="00916255" w:rsidRDefault="00916255" w:rsidP="002E36CB">
      <w:pPr>
        <w:pStyle w:val="06Questionenonce"/>
        <w:keepNext w:val="0"/>
      </w:pPr>
      <w:r w:rsidRPr="00AF1552">
        <w:t xml:space="preserve">5. </w:t>
      </w:r>
      <w:r w:rsidR="00421179">
        <w:t>Listez</w:t>
      </w:r>
      <w:r w:rsidR="00350E70">
        <w:t xml:space="preserve"> les outils numériques déployés par Cisco au sein de son infrastructure et leur fonction.</w:t>
      </w:r>
    </w:p>
    <w:p w14:paraId="71AAC4DB" w14:textId="643B8C5E" w:rsidR="00835F28" w:rsidRPr="005E2845" w:rsidRDefault="00835F28" w:rsidP="006C7F23">
      <w:pPr>
        <w:pStyle w:val="06Questionenonce"/>
        <w:keepNext w:val="0"/>
        <w:spacing w:before="0" w:line="260" w:lineRule="atLeast"/>
        <w:rPr>
          <w:rFonts w:ascii="GuidePedagoTimes" w:hAnsi="GuidePedagoTimes"/>
          <w:b w:val="0"/>
          <w:bCs w:val="0"/>
          <w:sz w:val="22"/>
          <w:szCs w:val="22"/>
        </w:rPr>
      </w:pPr>
      <w:r w:rsidRPr="005E2845">
        <w:rPr>
          <w:rFonts w:ascii="GuidePedagoTimes" w:hAnsi="GuidePedagoTimes"/>
          <w:b w:val="0"/>
          <w:bCs w:val="0"/>
          <w:sz w:val="22"/>
          <w:szCs w:val="22"/>
        </w:rPr>
        <w:t>Cisco déploie des nombreux outils numériques aux fonctions bien spécifiques :</w:t>
      </w:r>
    </w:p>
    <w:p w14:paraId="14B72ADD" w14:textId="77777777" w:rsidR="00835F28" w:rsidRPr="005E2845" w:rsidRDefault="00835F28" w:rsidP="002E36CB">
      <w:pPr>
        <w:pStyle w:val="06Questionenonce"/>
        <w:keepNext w:val="0"/>
        <w:rPr>
          <w:rFonts w:ascii="GuidePedagoTimes" w:hAnsi="GuidePedagoTimes"/>
          <w:b w:val="0"/>
          <w:bCs w:val="0"/>
          <w:sz w:val="22"/>
          <w:szCs w:val="22"/>
        </w:rPr>
      </w:pPr>
    </w:p>
    <w:tbl>
      <w:tblPr>
        <w:tblStyle w:val="Grilledutableau"/>
        <w:tblW w:w="0" w:type="auto"/>
        <w:tblLook w:val="04A0" w:firstRow="1" w:lastRow="0" w:firstColumn="1" w:lastColumn="0" w:noHBand="0" w:noVBand="1"/>
      </w:tblPr>
      <w:tblGrid>
        <w:gridCol w:w="3114"/>
        <w:gridCol w:w="5949"/>
      </w:tblGrid>
      <w:tr w:rsidR="00835F28" w:rsidRPr="005E2845" w14:paraId="6DD5E3AD" w14:textId="77777777" w:rsidTr="002E69C6">
        <w:tc>
          <w:tcPr>
            <w:tcW w:w="3114" w:type="dxa"/>
            <w:shd w:val="clear" w:color="auto" w:fill="DBE5F1" w:themeFill="accent1" w:themeFillTint="33"/>
            <w:vAlign w:val="center"/>
          </w:tcPr>
          <w:p w14:paraId="2BE95B83" w14:textId="626ACBF7" w:rsidR="00835F28" w:rsidRPr="005E2845" w:rsidRDefault="00835F28" w:rsidP="002E36CB">
            <w:pPr>
              <w:pStyle w:val="06Questionenonce"/>
              <w:keepNext w:val="0"/>
              <w:jc w:val="center"/>
              <w:rPr>
                <w:rFonts w:ascii="GuidePedagoTimes" w:hAnsi="GuidePedagoTimes"/>
                <w:sz w:val="22"/>
                <w:szCs w:val="22"/>
              </w:rPr>
            </w:pPr>
            <w:r w:rsidRPr="005E2845">
              <w:rPr>
                <w:rFonts w:ascii="GuidePedagoTimes" w:eastAsia="Times New Roman" w:hAnsi="GuidePedagoTimes"/>
                <w:sz w:val="22"/>
                <w:szCs w:val="22"/>
              </w:rPr>
              <w:t>Outils numériques</w:t>
            </w:r>
          </w:p>
        </w:tc>
        <w:tc>
          <w:tcPr>
            <w:tcW w:w="5949" w:type="dxa"/>
            <w:shd w:val="clear" w:color="auto" w:fill="DBE5F1" w:themeFill="accent1" w:themeFillTint="33"/>
            <w:vAlign w:val="center"/>
          </w:tcPr>
          <w:p w14:paraId="32687ED1" w14:textId="634EA0B4" w:rsidR="00835F28" w:rsidRPr="005E2845" w:rsidRDefault="00835F28" w:rsidP="002E36CB">
            <w:pPr>
              <w:pStyle w:val="06Questionenonce"/>
              <w:keepNext w:val="0"/>
              <w:jc w:val="center"/>
              <w:rPr>
                <w:rFonts w:ascii="GuidePedagoTimes" w:hAnsi="GuidePedagoTimes"/>
                <w:sz w:val="22"/>
                <w:szCs w:val="22"/>
              </w:rPr>
            </w:pPr>
            <w:r w:rsidRPr="005E2845">
              <w:rPr>
                <w:rFonts w:ascii="GuidePedagoTimes" w:hAnsi="GuidePedagoTimes"/>
                <w:sz w:val="22"/>
                <w:szCs w:val="22"/>
              </w:rPr>
              <w:t>Fonctions</w:t>
            </w:r>
          </w:p>
        </w:tc>
      </w:tr>
      <w:tr w:rsidR="00835F28" w:rsidRPr="005E2845" w14:paraId="28BD2E4F" w14:textId="77777777" w:rsidTr="002E69C6">
        <w:tc>
          <w:tcPr>
            <w:tcW w:w="3114" w:type="dxa"/>
            <w:vAlign w:val="center"/>
          </w:tcPr>
          <w:p w14:paraId="418C5630" w14:textId="7EF7C37E"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Des écrans sur des bureaux</w:t>
            </w:r>
          </w:p>
        </w:tc>
        <w:tc>
          <w:tcPr>
            <w:tcW w:w="5949" w:type="dxa"/>
            <w:vAlign w:val="center"/>
          </w:tcPr>
          <w:p w14:paraId="3FD35052" w14:textId="0213A426"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 permettant aux salariés de travailler en mode sédentaire.</w:t>
            </w:r>
          </w:p>
        </w:tc>
      </w:tr>
      <w:tr w:rsidR="00835F28" w:rsidRPr="005E2845" w14:paraId="21BDC75A" w14:textId="77777777" w:rsidTr="002E69C6">
        <w:tc>
          <w:tcPr>
            <w:tcW w:w="3114" w:type="dxa"/>
            <w:vAlign w:val="center"/>
          </w:tcPr>
          <w:p w14:paraId="7CA66257" w14:textId="3B468451"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Des ordinateurs portables</w:t>
            </w:r>
          </w:p>
        </w:tc>
        <w:tc>
          <w:tcPr>
            <w:tcW w:w="5949" w:type="dxa"/>
            <w:vAlign w:val="center"/>
          </w:tcPr>
          <w:p w14:paraId="1617950D" w14:textId="4C4EFEE0"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 pour travailler en mode nomade.</w:t>
            </w:r>
          </w:p>
        </w:tc>
      </w:tr>
      <w:tr w:rsidR="00835F28" w:rsidRPr="005E2845" w14:paraId="5C239800" w14:textId="77777777" w:rsidTr="002E69C6">
        <w:tc>
          <w:tcPr>
            <w:tcW w:w="3114" w:type="dxa"/>
            <w:vAlign w:val="center"/>
          </w:tcPr>
          <w:p w14:paraId="089580F2" w14:textId="7BB04143"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Webex, un outil de vidéoconférence</w:t>
            </w:r>
          </w:p>
        </w:tc>
        <w:tc>
          <w:tcPr>
            <w:tcW w:w="5949" w:type="dxa"/>
            <w:vAlign w:val="center"/>
          </w:tcPr>
          <w:p w14:paraId="6A806EB2" w14:textId="474019CD"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 utilisé pour les échanges à distance. Il permet aussi de piloter des réunions à l’aide de la voix grâce à l’intelligence artificielle.</w:t>
            </w:r>
          </w:p>
        </w:tc>
      </w:tr>
      <w:tr w:rsidR="00835F28" w:rsidRPr="005E2845" w14:paraId="40DD6C89" w14:textId="77777777" w:rsidTr="002E69C6">
        <w:tc>
          <w:tcPr>
            <w:tcW w:w="3114" w:type="dxa"/>
            <w:vAlign w:val="center"/>
          </w:tcPr>
          <w:p w14:paraId="5C8B2312" w14:textId="46ED2A49"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Un système d’écrans dans les salles de réunion</w:t>
            </w:r>
          </w:p>
        </w:tc>
        <w:tc>
          <w:tcPr>
            <w:tcW w:w="5949" w:type="dxa"/>
            <w:vAlign w:val="center"/>
          </w:tcPr>
          <w:p w14:paraId="59BCAD22" w14:textId="440D83CB" w:rsidR="00835F28" w:rsidRPr="005E2845" w:rsidRDefault="00835F28" w:rsidP="002E36CB">
            <w:pPr>
              <w:pStyle w:val="TEnumtiret"/>
              <w:numPr>
                <w:ilvl w:val="0"/>
                <w:numId w:val="0"/>
              </w:numPr>
            </w:pPr>
            <w:r w:rsidRPr="005E2845">
              <w:t>… permettant l’échange à distance via différentes plateformes, notamment Webex et Microsoft Teams, et de personnaliser l’affichage en fonction des besoins.</w:t>
            </w:r>
          </w:p>
          <w:p w14:paraId="60CD5908" w14:textId="77777777" w:rsidR="00835F28" w:rsidRPr="005E2845" w:rsidRDefault="00835F28" w:rsidP="002E36CB">
            <w:pPr>
              <w:pStyle w:val="06Questionenonce"/>
              <w:keepNext w:val="0"/>
              <w:rPr>
                <w:rFonts w:ascii="GuidePedagoTimes" w:hAnsi="GuidePedagoTimes"/>
                <w:b w:val="0"/>
                <w:bCs w:val="0"/>
                <w:sz w:val="22"/>
                <w:szCs w:val="22"/>
              </w:rPr>
            </w:pPr>
          </w:p>
        </w:tc>
      </w:tr>
      <w:tr w:rsidR="00835F28" w:rsidRPr="005E2845" w14:paraId="6E377987" w14:textId="77777777" w:rsidTr="002E69C6">
        <w:tc>
          <w:tcPr>
            <w:tcW w:w="3114" w:type="dxa"/>
            <w:vAlign w:val="center"/>
          </w:tcPr>
          <w:p w14:paraId="09999B70" w14:textId="26DE3678"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Dans l’Innovation Lab : des espaces dotés de trois écrans géants</w:t>
            </w:r>
          </w:p>
        </w:tc>
        <w:tc>
          <w:tcPr>
            <w:tcW w:w="5949" w:type="dxa"/>
            <w:vAlign w:val="center"/>
          </w:tcPr>
          <w:p w14:paraId="518D6C86" w14:textId="0B10DCC5" w:rsidR="00835F28" w:rsidRPr="005E2845" w:rsidRDefault="00835F28" w:rsidP="002E36CB">
            <w:pPr>
              <w:pStyle w:val="TEnumtiret"/>
              <w:numPr>
                <w:ilvl w:val="0"/>
                <w:numId w:val="0"/>
              </w:numPr>
            </w:pPr>
            <w:r w:rsidRPr="005E2845">
              <w:t>… pour tester des outils et pratiquer la co-innovation avec d’autres entités de Cisco dans le monde.</w:t>
            </w:r>
          </w:p>
          <w:p w14:paraId="64ECDF18" w14:textId="77777777" w:rsidR="00835F28" w:rsidRPr="005E2845" w:rsidRDefault="00835F28" w:rsidP="002E36CB">
            <w:pPr>
              <w:pStyle w:val="06Questionenonce"/>
              <w:keepNext w:val="0"/>
              <w:rPr>
                <w:rFonts w:ascii="GuidePedagoTimes" w:hAnsi="GuidePedagoTimes"/>
                <w:b w:val="0"/>
                <w:bCs w:val="0"/>
                <w:sz w:val="22"/>
                <w:szCs w:val="22"/>
              </w:rPr>
            </w:pPr>
          </w:p>
        </w:tc>
      </w:tr>
      <w:tr w:rsidR="00835F28" w:rsidRPr="005E2845" w14:paraId="18C6BA03" w14:textId="77777777" w:rsidTr="002E69C6">
        <w:tc>
          <w:tcPr>
            <w:tcW w:w="3114" w:type="dxa"/>
            <w:vAlign w:val="center"/>
          </w:tcPr>
          <w:p w14:paraId="613E19C4" w14:textId="2D60A565" w:rsidR="00835F28" w:rsidRPr="005E2845" w:rsidRDefault="00835F28" w:rsidP="006C7F23">
            <w:pPr>
              <w:pStyle w:val="TEnumtiret"/>
              <w:numPr>
                <w:ilvl w:val="0"/>
                <w:numId w:val="0"/>
              </w:numPr>
            </w:pPr>
            <w:r w:rsidRPr="005E2845">
              <w:t xml:space="preserve">Des capteurs connectés (air, température, luminosité) </w:t>
            </w:r>
          </w:p>
        </w:tc>
        <w:tc>
          <w:tcPr>
            <w:tcW w:w="5949" w:type="dxa"/>
            <w:vAlign w:val="center"/>
          </w:tcPr>
          <w:p w14:paraId="266F596F" w14:textId="372EB40B" w:rsidR="00835F28" w:rsidRPr="005E2845" w:rsidRDefault="00835F28" w:rsidP="002E36CB">
            <w:pPr>
              <w:pStyle w:val="06Questionenonce"/>
              <w:keepNext w:val="0"/>
              <w:rPr>
                <w:rFonts w:ascii="GuidePedagoTimes" w:hAnsi="GuidePedagoTimes"/>
                <w:b w:val="0"/>
                <w:bCs w:val="0"/>
                <w:sz w:val="22"/>
                <w:szCs w:val="22"/>
              </w:rPr>
            </w:pPr>
            <w:r w:rsidRPr="005E2845">
              <w:rPr>
                <w:rFonts w:ascii="GuidePedagoTimes" w:hAnsi="GuidePedagoTimes"/>
                <w:b w:val="0"/>
                <w:bCs w:val="0"/>
                <w:sz w:val="22"/>
                <w:szCs w:val="22"/>
              </w:rPr>
              <w:t>… mesurant différents paramètres de l’environnement pour optimiser les conditions de travail dans le bâtiment.</w:t>
            </w:r>
          </w:p>
        </w:tc>
      </w:tr>
      <w:tr w:rsidR="00835F28" w:rsidRPr="00835F28" w14:paraId="07F952C5" w14:textId="77777777" w:rsidTr="002E69C6">
        <w:tc>
          <w:tcPr>
            <w:tcW w:w="3114" w:type="dxa"/>
            <w:vAlign w:val="center"/>
          </w:tcPr>
          <w:p w14:paraId="1ADAD1E5" w14:textId="4515EDC4"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Solution de gestion de l’espace de travail</w:t>
            </w:r>
          </w:p>
        </w:tc>
        <w:tc>
          <w:tcPr>
            <w:tcW w:w="5949" w:type="dxa"/>
            <w:vAlign w:val="center"/>
          </w:tcPr>
          <w:p w14:paraId="57B2F8A2" w14:textId="03DCFD82"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 permettant de suivre l’occupation des espaces de travail grâce à des capteurs et de gérer l’espace via une interface sur grand écran avec une future application mobile.</w:t>
            </w:r>
          </w:p>
        </w:tc>
      </w:tr>
      <w:tr w:rsidR="00835F28" w:rsidRPr="00835F28" w14:paraId="636CF03C" w14:textId="77777777" w:rsidTr="002E69C6">
        <w:tc>
          <w:tcPr>
            <w:tcW w:w="3114" w:type="dxa"/>
            <w:vAlign w:val="center"/>
          </w:tcPr>
          <w:p w14:paraId="0776772B" w14:textId="6892B4AC"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Salles de formation hybride</w:t>
            </w:r>
          </w:p>
        </w:tc>
        <w:tc>
          <w:tcPr>
            <w:tcW w:w="5949" w:type="dxa"/>
            <w:vAlign w:val="center"/>
          </w:tcPr>
          <w:p w14:paraId="66C66065" w14:textId="41DE2FCF"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 permettant aux collaborateurs d’apprendre à la fois en présentiel et à distance avec des équipements comme des écrans et caméras pour faciliter l’interaction.</w:t>
            </w:r>
          </w:p>
        </w:tc>
      </w:tr>
    </w:tbl>
    <w:p w14:paraId="6E2A21B1" w14:textId="77777777" w:rsidR="00350E70" w:rsidRPr="00AF1552" w:rsidRDefault="00350E70" w:rsidP="00BC20C7">
      <w:pPr>
        <w:pStyle w:val="06Questionenonce"/>
        <w:widowControl/>
      </w:pPr>
    </w:p>
    <w:p w14:paraId="578F160E" w14:textId="756C87D1" w:rsidR="00916255" w:rsidRDefault="00916255" w:rsidP="002E36CB">
      <w:pPr>
        <w:pStyle w:val="06Questionenonce"/>
        <w:keepNext w:val="0"/>
      </w:pPr>
      <w:r w:rsidRPr="00AF1552">
        <w:t xml:space="preserve">6. </w:t>
      </w:r>
      <w:r w:rsidR="00350E70">
        <w:t>Quelles sont les nouvelles modalités de travail développées par Cisco ?</w:t>
      </w:r>
    </w:p>
    <w:p w14:paraId="2A1FE39F" w14:textId="33BA3B54" w:rsidR="00835F28" w:rsidRPr="002E36CB" w:rsidRDefault="00835F28" w:rsidP="005C4CF1">
      <w:pPr>
        <w:pStyle w:val="06Questionenonce"/>
        <w:keepNext w:val="0"/>
        <w:spacing w:before="0" w:line="260" w:lineRule="atLeast"/>
        <w:rPr>
          <w:rFonts w:ascii="GuidePedagoTimes" w:hAnsi="GuidePedagoTimes"/>
          <w:b w:val="0"/>
          <w:bCs w:val="0"/>
          <w:sz w:val="22"/>
          <w:szCs w:val="22"/>
        </w:rPr>
      </w:pPr>
      <w:r w:rsidRPr="002E36CB">
        <w:rPr>
          <w:rFonts w:ascii="GuidePedagoTimes" w:hAnsi="GuidePedagoTimes"/>
          <w:b w:val="0"/>
          <w:bCs w:val="0"/>
          <w:sz w:val="22"/>
          <w:szCs w:val="22"/>
        </w:rPr>
        <w:t xml:space="preserve">Les nouvelles modalités de travail développées par Cisco sont les suivantes : </w:t>
      </w:r>
    </w:p>
    <w:p w14:paraId="5A82EEEF" w14:textId="77777777" w:rsidR="00835F28" w:rsidRPr="002E36CB" w:rsidRDefault="00835F28" w:rsidP="002E36CB">
      <w:pPr>
        <w:pStyle w:val="06Questionenonce"/>
        <w:keepNext w:val="0"/>
        <w:rPr>
          <w:rFonts w:ascii="GuidePedagoTimes" w:hAnsi="GuidePedagoTimes"/>
          <w:b w:val="0"/>
          <w:bCs w:val="0"/>
          <w:sz w:val="22"/>
          <w:szCs w:val="22"/>
        </w:rPr>
      </w:pPr>
    </w:p>
    <w:tbl>
      <w:tblPr>
        <w:tblStyle w:val="Grilledutableau"/>
        <w:tblW w:w="0" w:type="auto"/>
        <w:tblLook w:val="04A0" w:firstRow="1" w:lastRow="0" w:firstColumn="1" w:lastColumn="0" w:noHBand="0" w:noVBand="1"/>
      </w:tblPr>
      <w:tblGrid>
        <w:gridCol w:w="2405"/>
        <w:gridCol w:w="6658"/>
      </w:tblGrid>
      <w:tr w:rsidR="00835F28" w:rsidRPr="002E36CB" w14:paraId="135AC0FE" w14:textId="77777777" w:rsidTr="002E69C6">
        <w:tc>
          <w:tcPr>
            <w:tcW w:w="2405" w:type="dxa"/>
            <w:shd w:val="clear" w:color="auto" w:fill="DBE5F1" w:themeFill="accent1" w:themeFillTint="33"/>
            <w:vAlign w:val="center"/>
          </w:tcPr>
          <w:p w14:paraId="7EC05C5B" w14:textId="28C4DCA4" w:rsidR="00835F28" w:rsidRPr="002E36CB" w:rsidRDefault="00835F28" w:rsidP="002E36CB">
            <w:pPr>
              <w:pStyle w:val="06Questionenonce"/>
              <w:keepNext w:val="0"/>
              <w:jc w:val="center"/>
              <w:rPr>
                <w:rFonts w:ascii="GuidePedagoTimes" w:hAnsi="GuidePedagoTimes"/>
                <w:sz w:val="22"/>
                <w:szCs w:val="22"/>
              </w:rPr>
            </w:pPr>
            <w:r w:rsidRPr="002E36CB">
              <w:rPr>
                <w:rFonts w:ascii="GuidePedagoTimes" w:eastAsia="Times New Roman" w:hAnsi="GuidePedagoTimes"/>
                <w:sz w:val="22"/>
                <w:szCs w:val="22"/>
              </w:rPr>
              <w:t>Modalités de travail</w:t>
            </w:r>
          </w:p>
        </w:tc>
        <w:tc>
          <w:tcPr>
            <w:tcW w:w="6658" w:type="dxa"/>
            <w:shd w:val="clear" w:color="auto" w:fill="DBE5F1" w:themeFill="accent1" w:themeFillTint="33"/>
            <w:vAlign w:val="center"/>
          </w:tcPr>
          <w:p w14:paraId="34A404D9" w14:textId="74EE4615" w:rsidR="00835F28" w:rsidRPr="002E36CB" w:rsidRDefault="00835F28" w:rsidP="002E36CB">
            <w:pPr>
              <w:pStyle w:val="06Questionenonce"/>
              <w:keepNext w:val="0"/>
              <w:jc w:val="center"/>
              <w:rPr>
                <w:rFonts w:ascii="GuidePedagoTimes" w:hAnsi="GuidePedagoTimes"/>
                <w:sz w:val="22"/>
                <w:szCs w:val="22"/>
              </w:rPr>
            </w:pPr>
            <w:r w:rsidRPr="002E36CB">
              <w:rPr>
                <w:rFonts w:ascii="GuidePedagoTimes" w:hAnsi="GuidePedagoTimes"/>
                <w:sz w:val="22"/>
                <w:szCs w:val="22"/>
              </w:rPr>
              <w:t>Explication</w:t>
            </w:r>
          </w:p>
        </w:tc>
      </w:tr>
      <w:tr w:rsidR="00835F28" w:rsidRPr="002E36CB" w14:paraId="54F3C91B" w14:textId="77777777" w:rsidTr="002E69C6">
        <w:tc>
          <w:tcPr>
            <w:tcW w:w="2405" w:type="dxa"/>
            <w:vAlign w:val="center"/>
          </w:tcPr>
          <w:p w14:paraId="1BAA80AE" w14:textId="33084482"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Le travail hybride</w:t>
            </w:r>
          </w:p>
        </w:tc>
        <w:tc>
          <w:tcPr>
            <w:tcW w:w="6658" w:type="dxa"/>
            <w:vAlign w:val="center"/>
          </w:tcPr>
          <w:p w14:paraId="771753B9" w14:textId="54CA8542"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Les employés peuvent travailler à la fois à distance et au bureau selon leurs besoins.</w:t>
            </w:r>
          </w:p>
        </w:tc>
      </w:tr>
      <w:tr w:rsidR="00835F28" w:rsidRPr="002E36CB" w14:paraId="67183697" w14:textId="77777777" w:rsidTr="002E69C6">
        <w:tc>
          <w:tcPr>
            <w:tcW w:w="2405" w:type="dxa"/>
            <w:vAlign w:val="center"/>
          </w:tcPr>
          <w:p w14:paraId="2776F60A" w14:textId="1D79F8AA"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Des espaces de travail flexibles</w:t>
            </w:r>
          </w:p>
        </w:tc>
        <w:tc>
          <w:tcPr>
            <w:tcW w:w="6658" w:type="dxa"/>
            <w:vAlign w:val="center"/>
          </w:tcPr>
          <w:p w14:paraId="19C9A052" w14:textId="07ABF14C"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Le bureau ne se compose plus principalement de postes fixes. Il y a des espaces adaptés pour différents types de travail comme des zones actives (près des machines à café) ou des zones calmes (bibliothèque).</w:t>
            </w:r>
          </w:p>
        </w:tc>
      </w:tr>
      <w:tr w:rsidR="00835F28" w:rsidRPr="002E36CB" w14:paraId="5A50D276" w14:textId="77777777" w:rsidTr="002E69C6">
        <w:tc>
          <w:tcPr>
            <w:tcW w:w="2405" w:type="dxa"/>
            <w:vAlign w:val="center"/>
          </w:tcPr>
          <w:p w14:paraId="26F31FAA" w14:textId="36102D61" w:rsidR="00835F28" w:rsidRPr="002E36CB" w:rsidRDefault="00835F28"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lastRenderedPageBreak/>
              <w:t>Le travail collaboratif</w:t>
            </w:r>
          </w:p>
        </w:tc>
        <w:tc>
          <w:tcPr>
            <w:tcW w:w="6658" w:type="dxa"/>
            <w:vAlign w:val="center"/>
          </w:tcPr>
          <w:p w14:paraId="58128A4F" w14:textId="7E7EF2DF" w:rsidR="00835F28" w:rsidRPr="002E36CB" w:rsidRDefault="00297B63"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Les espaces de réunion et les « community lounges » sont conçus pour favoriser les échanges et la coopération entre les employés.</w:t>
            </w:r>
          </w:p>
        </w:tc>
      </w:tr>
      <w:tr w:rsidR="00835F28" w:rsidRPr="002E36CB" w14:paraId="60A4DFFE" w14:textId="77777777" w:rsidTr="002E69C6">
        <w:tc>
          <w:tcPr>
            <w:tcW w:w="2405" w:type="dxa"/>
            <w:vAlign w:val="center"/>
          </w:tcPr>
          <w:p w14:paraId="69A6E9EF" w14:textId="5723E9C1" w:rsidR="00835F28" w:rsidRPr="002E36CB" w:rsidRDefault="00297B63"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La formation hybride</w:t>
            </w:r>
          </w:p>
        </w:tc>
        <w:tc>
          <w:tcPr>
            <w:tcW w:w="6658" w:type="dxa"/>
            <w:vAlign w:val="center"/>
          </w:tcPr>
          <w:p w14:paraId="3AAED818" w14:textId="5E176A67" w:rsidR="00835F28" w:rsidRPr="002E36CB" w:rsidRDefault="00297B63"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La possibilité de suivre des formations à la fois en présentiel et à distance grâce à des équipements dédiés (écrans et caméras).</w:t>
            </w:r>
          </w:p>
        </w:tc>
      </w:tr>
      <w:tr w:rsidR="00835F28" w:rsidRPr="002E36CB" w14:paraId="3C20B76B" w14:textId="77777777" w:rsidTr="002E69C6">
        <w:tc>
          <w:tcPr>
            <w:tcW w:w="2405" w:type="dxa"/>
            <w:vAlign w:val="center"/>
          </w:tcPr>
          <w:p w14:paraId="3031F3DB" w14:textId="5ABCB748" w:rsidR="00835F28" w:rsidRPr="002E36CB" w:rsidRDefault="00297B63"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Un environnement écoresponsable et connecté</w:t>
            </w:r>
          </w:p>
        </w:tc>
        <w:tc>
          <w:tcPr>
            <w:tcW w:w="6658" w:type="dxa"/>
            <w:vAlign w:val="center"/>
          </w:tcPr>
          <w:p w14:paraId="477A5BCE" w14:textId="65C27AB9" w:rsidR="00835F28" w:rsidRPr="002E36CB" w:rsidRDefault="00297B63" w:rsidP="002E36CB">
            <w:pPr>
              <w:pStyle w:val="06Questionenonce"/>
              <w:keepNext w:val="0"/>
              <w:rPr>
                <w:rFonts w:ascii="GuidePedagoTimes" w:hAnsi="GuidePedagoTimes"/>
                <w:b w:val="0"/>
                <w:bCs w:val="0"/>
                <w:sz w:val="22"/>
                <w:szCs w:val="22"/>
              </w:rPr>
            </w:pPr>
            <w:r w:rsidRPr="002E36CB">
              <w:rPr>
                <w:rFonts w:ascii="GuidePedagoTimes" w:hAnsi="GuidePedagoTimes"/>
                <w:b w:val="0"/>
                <w:bCs w:val="0"/>
                <w:sz w:val="22"/>
                <w:szCs w:val="22"/>
              </w:rPr>
              <w:t>Le site est conçu pour être respectueux de l’environnement tout en étant connecté grâce à des capteurs pour optimiser la gestion des espaces de travail.</w:t>
            </w:r>
          </w:p>
        </w:tc>
      </w:tr>
    </w:tbl>
    <w:p w14:paraId="2CFD515A" w14:textId="77777777" w:rsidR="00835F28" w:rsidRDefault="00835F28" w:rsidP="00835F28">
      <w:pPr>
        <w:pStyle w:val="06Questionenonce"/>
        <w:rPr>
          <w:b w:val="0"/>
          <w:bCs w:val="0"/>
        </w:rPr>
      </w:pPr>
    </w:p>
    <w:p w14:paraId="76E965B2" w14:textId="64B5FEFA" w:rsidR="00916255" w:rsidRDefault="00916255" w:rsidP="00BC20C7">
      <w:pPr>
        <w:pStyle w:val="06Questionenonce"/>
        <w:widowControl/>
      </w:pPr>
      <w:r w:rsidRPr="00AF1552">
        <w:t xml:space="preserve">7. </w:t>
      </w:r>
      <w:r w:rsidR="00350E70">
        <w:t>Déterminez le mode de coordination favorisé par les nouveaux bureaux de l’entreprise.</w:t>
      </w:r>
    </w:p>
    <w:p w14:paraId="04911157" w14:textId="58723851" w:rsidR="00297B63" w:rsidRPr="002E36CB" w:rsidRDefault="00297B63" w:rsidP="002E36CB">
      <w:pPr>
        <w:pStyle w:val="06Questionenonce"/>
        <w:widowControl/>
        <w:spacing w:before="0" w:line="260" w:lineRule="atLeast"/>
        <w:rPr>
          <w:rFonts w:ascii="GuidePedagoTimes" w:hAnsi="GuidePedagoTimes"/>
          <w:b w:val="0"/>
          <w:bCs w:val="0"/>
          <w:sz w:val="22"/>
          <w:szCs w:val="22"/>
        </w:rPr>
      </w:pPr>
      <w:r w:rsidRPr="002E36CB">
        <w:rPr>
          <w:rFonts w:ascii="GuidePedagoTimes" w:hAnsi="GuidePedagoTimes"/>
          <w:b w:val="0"/>
          <w:bCs w:val="0"/>
          <w:sz w:val="22"/>
          <w:szCs w:val="22"/>
        </w:rPr>
        <w:t>La nouvelle infrastructure de Cisco favorise l'</w:t>
      </w:r>
      <w:r w:rsidRPr="002E36CB">
        <w:rPr>
          <w:rFonts w:ascii="GuidePedagoTimes" w:hAnsi="GuidePedagoTimes"/>
          <w:sz w:val="22"/>
          <w:szCs w:val="22"/>
        </w:rPr>
        <w:t xml:space="preserve">ajustement mutuel </w:t>
      </w:r>
      <w:r w:rsidRPr="002E36CB">
        <w:rPr>
          <w:rFonts w:ascii="GuidePedagoTimes" w:hAnsi="GuidePedagoTimes"/>
          <w:b w:val="0"/>
          <w:bCs w:val="0"/>
          <w:sz w:val="22"/>
          <w:szCs w:val="22"/>
        </w:rPr>
        <w:t>en créant des espaces collaboratifs flexibles comme les « community lounges » qui encouragent des interactions informelles. Les salles de réunion variées et l'intégration d'outils comme Webex facilitent la coordination directe entre les membres de l'équipe. Cette infrastructure renforce la collaboration spontanée un environnement de travail dynamique.</w:t>
      </w:r>
    </w:p>
    <w:p w14:paraId="6030CA97" w14:textId="20FC27D6" w:rsidR="00916255" w:rsidRDefault="00916255" w:rsidP="00BC20C7">
      <w:pPr>
        <w:pStyle w:val="06Questionenonce"/>
        <w:widowControl/>
      </w:pPr>
      <w:r w:rsidRPr="00AF1552">
        <w:t xml:space="preserve">8. </w:t>
      </w:r>
      <w:r w:rsidR="00350E70">
        <w:t>Montrez que la nouvelle infrastructure de Cisco lui permet de mieux mobiliser son potentiel humain.</w:t>
      </w:r>
    </w:p>
    <w:p w14:paraId="6554483A" w14:textId="77777777" w:rsidR="00297B63" w:rsidRPr="002E36CB" w:rsidRDefault="00297B63" w:rsidP="002E36CB">
      <w:pPr>
        <w:pStyle w:val="06Questionenonce"/>
        <w:spacing w:before="0" w:line="260" w:lineRule="atLeast"/>
        <w:rPr>
          <w:rFonts w:ascii="GuidePedagoTimes" w:hAnsi="GuidePedagoTimes"/>
          <w:b w:val="0"/>
          <w:bCs w:val="0"/>
          <w:sz w:val="22"/>
          <w:szCs w:val="22"/>
        </w:rPr>
      </w:pPr>
      <w:r w:rsidRPr="002E36CB">
        <w:rPr>
          <w:rFonts w:ascii="GuidePedagoTimes" w:hAnsi="GuidePedagoTimes"/>
          <w:b w:val="0"/>
          <w:bCs w:val="0"/>
          <w:sz w:val="22"/>
          <w:szCs w:val="22"/>
        </w:rPr>
        <w:t>La nouvelle infrastructure de Cisco permet de mieux mobiliser son potentiel humain de plusieurs façons :</w:t>
      </w:r>
    </w:p>
    <w:p w14:paraId="6D63D752" w14:textId="1AB3A15F" w:rsidR="00297B63" w:rsidRPr="002E36CB" w:rsidRDefault="002E36CB" w:rsidP="002E36CB">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297B63" w:rsidRPr="002E36CB">
        <w:rPr>
          <w:rFonts w:ascii="GuidePedagoTimes" w:hAnsi="GuidePedagoTimes"/>
          <w:b w:val="0"/>
          <w:bCs w:val="0"/>
          <w:sz w:val="22"/>
          <w:szCs w:val="22"/>
        </w:rPr>
        <w:t>Les employés peuvent choisir des espaces qui favorisent leur concentration, leur créativité, ou leur interaction, ce qui maximise leur efficacité.</w:t>
      </w:r>
    </w:p>
    <w:p w14:paraId="2A486777" w14:textId="26874127" w:rsidR="00297B63" w:rsidRPr="002E36CB" w:rsidRDefault="002E36CB" w:rsidP="002E36CB">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297B63" w:rsidRPr="002E36CB">
        <w:rPr>
          <w:rFonts w:ascii="GuidePedagoTimes" w:hAnsi="GuidePedagoTimes"/>
          <w:b w:val="0"/>
          <w:bCs w:val="0"/>
          <w:sz w:val="22"/>
          <w:szCs w:val="22"/>
        </w:rPr>
        <w:t>Les outils numériques comme Webex et l’IA permettent de briser les barrières géographiques et d'encourager la coopération entre équipes dispersées</w:t>
      </w:r>
      <w:r w:rsidR="00726DD0" w:rsidRPr="002E36CB">
        <w:rPr>
          <w:rFonts w:ascii="GuidePedagoTimes" w:hAnsi="GuidePedagoTimes"/>
          <w:b w:val="0"/>
          <w:bCs w:val="0"/>
          <w:sz w:val="22"/>
          <w:szCs w:val="22"/>
        </w:rPr>
        <w:t>.</w:t>
      </w:r>
    </w:p>
    <w:p w14:paraId="36B611AE" w14:textId="5116D589" w:rsidR="00297B63" w:rsidRPr="002E36CB" w:rsidRDefault="002E36CB" w:rsidP="002E36CB">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297B63" w:rsidRPr="002E36CB">
        <w:rPr>
          <w:rFonts w:ascii="GuidePedagoTimes" w:hAnsi="GuidePedagoTimes"/>
          <w:b w:val="0"/>
          <w:bCs w:val="0"/>
          <w:sz w:val="22"/>
          <w:szCs w:val="22"/>
        </w:rPr>
        <w:t>En offrant des zones calmes ou dynamiques et en optimisant les conditions de travail (lumière, température, qualité de l’air), Cisco met l'accent sur le bien-être de ses employés, un facteur clé pour stimuler la motivation et la productivité.</w:t>
      </w:r>
    </w:p>
    <w:p w14:paraId="01D104B3" w14:textId="5E4B5026" w:rsidR="00297B63" w:rsidRPr="002E36CB" w:rsidRDefault="002E36CB" w:rsidP="002E36CB">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297B63" w:rsidRPr="002E36CB">
        <w:rPr>
          <w:rFonts w:ascii="GuidePedagoTimes" w:hAnsi="GuidePedagoTimes"/>
          <w:b w:val="0"/>
          <w:bCs w:val="0"/>
          <w:sz w:val="22"/>
          <w:szCs w:val="22"/>
        </w:rPr>
        <w:t>Les espaces de formation hybride permettent de former les collaborateurs de manière flexible en combinant apprentissage en présentiel et à distance</w:t>
      </w:r>
      <w:r w:rsidR="00726DD0" w:rsidRPr="002E36CB">
        <w:rPr>
          <w:rFonts w:ascii="GuidePedagoTimes" w:hAnsi="GuidePedagoTimes"/>
          <w:b w:val="0"/>
          <w:bCs w:val="0"/>
          <w:sz w:val="22"/>
          <w:szCs w:val="22"/>
        </w:rPr>
        <w:t>. Cela</w:t>
      </w:r>
      <w:r w:rsidR="00297B63" w:rsidRPr="002E36CB">
        <w:rPr>
          <w:rFonts w:ascii="GuidePedagoTimes" w:hAnsi="GuidePedagoTimes"/>
          <w:b w:val="0"/>
          <w:bCs w:val="0"/>
          <w:sz w:val="22"/>
          <w:szCs w:val="22"/>
        </w:rPr>
        <w:t xml:space="preserve"> favorise une montée en compétences continue.</w:t>
      </w:r>
    </w:p>
    <w:p w14:paraId="4AADFB41" w14:textId="07FD34DB" w:rsidR="00297B63" w:rsidRPr="002E36CB" w:rsidRDefault="002E36CB" w:rsidP="002E36CB">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297B63" w:rsidRPr="002E36CB">
        <w:rPr>
          <w:rFonts w:ascii="GuidePedagoTimes" w:hAnsi="GuidePedagoTimes"/>
          <w:b w:val="0"/>
          <w:bCs w:val="0"/>
          <w:sz w:val="22"/>
          <w:szCs w:val="22"/>
        </w:rPr>
        <w:t>L’Innovation Lab permet aux collaborateurs d'expérimenter et de co-innover en développant de nouvelles compétences et solutions qui contribuent à la croissance de l’entreprise.</w:t>
      </w:r>
    </w:p>
    <w:p w14:paraId="24555485" w14:textId="312C61E3" w:rsidR="00297B63" w:rsidRPr="002E36CB" w:rsidRDefault="00726DD0" w:rsidP="002E36CB">
      <w:pPr>
        <w:pStyle w:val="06Questionenonce"/>
        <w:spacing w:before="0" w:line="260" w:lineRule="atLeast"/>
        <w:rPr>
          <w:rFonts w:ascii="GuidePedagoTimes" w:hAnsi="GuidePedagoTimes"/>
          <w:b w:val="0"/>
          <w:bCs w:val="0"/>
          <w:sz w:val="22"/>
          <w:szCs w:val="22"/>
        </w:rPr>
      </w:pPr>
      <w:r w:rsidRPr="002E36CB">
        <w:rPr>
          <w:rFonts w:ascii="GuidePedagoTimes" w:hAnsi="GuidePedagoTimes"/>
          <w:b w:val="0"/>
          <w:bCs w:val="0"/>
          <w:sz w:val="22"/>
          <w:szCs w:val="22"/>
        </w:rPr>
        <w:t>Finalement</w:t>
      </w:r>
      <w:r w:rsidR="00297B63" w:rsidRPr="002E36CB">
        <w:rPr>
          <w:rFonts w:ascii="GuidePedagoTimes" w:hAnsi="GuidePedagoTimes"/>
          <w:b w:val="0"/>
          <w:bCs w:val="0"/>
          <w:sz w:val="22"/>
          <w:szCs w:val="22"/>
        </w:rPr>
        <w:t>, cette infrastructure permet à Cisco de mieux exploiter le potentiel de ses employés en créant un environnement flexible, collaboratif et centré sur le bien-être et l’innovation.</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62B6C701" w:rsidR="00916255" w:rsidRPr="0011094D" w:rsidRDefault="0025569F" w:rsidP="002E36CB">
      <w:pPr>
        <w:pStyle w:val="06Questionenonce"/>
        <w:widowControl/>
      </w:pPr>
      <w:r w:rsidRPr="0025569F">
        <w:t>À l’aide de la vidéo « Numérique collaboratif et organisation du travail - Au-delà des promesses</w:t>
      </w:r>
      <w:r w:rsidR="005F2963">
        <w:t> </w:t>
      </w:r>
      <w:r w:rsidRPr="0025569F">
        <w:t xml:space="preserve">» et des notions étudiées, </w:t>
      </w:r>
      <w:r>
        <w:t>e</w:t>
      </w:r>
      <w:r w:rsidR="00916255">
        <w:t>xpliquez</w:t>
      </w:r>
      <w:r w:rsidR="00AF1552">
        <w:t xml:space="preserve"> dans une courte note</w:t>
      </w:r>
      <w:r w:rsidR="00916255">
        <w:t xml:space="preserve"> comment </w:t>
      </w:r>
      <w:r w:rsidR="00916255" w:rsidRPr="0011094D">
        <w:t>l</w:t>
      </w:r>
      <w:r w:rsidR="00F61080">
        <w:t>es outils numériques peuvent améliorer les processus et la coordination entre les salariés.</w:t>
      </w:r>
    </w:p>
    <w:p w14:paraId="64673BD6" w14:textId="2FEBDEA9" w:rsidR="00293597" w:rsidRDefault="00293597" w:rsidP="002B25F5">
      <w:pPr>
        <w:pStyle w:val="TTextecourant"/>
        <w:widowControl/>
      </w:pPr>
      <w:r w:rsidRPr="00293597">
        <w:t>Les outils numériques collaboratifs peuvent grandement améliorer les processus et la coordination entre les salariés en permettant une communication plus fluide, en temps réel, et en facilitant le partage d'informations. Ils offrent des espaces de travail communs, des outils de gestion de projet et des plateformes de discussion instantanée</w:t>
      </w:r>
      <w:r>
        <w:t>. Les outils numériques</w:t>
      </w:r>
      <w:r w:rsidRPr="00293597">
        <w:t xml:space="preserve"> </w:t>
      </w:r>
      <w:r w:rsidR="00D34502">
        <w:t xml:space="preserve">permettent alors de </w:t>
      </w:r>
      <w:r w:rsidRPr="00293597">
        <w:t>centralise</w:t>
      </w:r>
      <w:r w:rsidR="00D34502">
        <w:t>r</w:t>
      </w:r>
      <w:r w:rsidRPr="00293597">
        <w:t xml:space="preserve"> les échanges et</w:t>
      </w:r>
      <w:r w:rsidR="00D34502">
        <w:t xml:space="preserve"> de</w:t>
      </w:r>
      <w:r w:rsidRPr="00293597">
        <w:t xml:space="preserve"> suiv</w:t>
      </w:r>
      <w:r w:rsidR="00D34502">
        <w:t>re</w:t>
      </w:r>
      <w:r w:rsidRPr="00293597">
        <w:t xml:space="preserve"> l'évolution des tâches. </w:t>
      </w:r>
    </w:p>
    <w:p w14:paraId="35EFF7EE" w14:textId="77777777" w:rsidR="00293597" w:rsidRDefault="00293597" w:rsidP="002B25F5">
      <w:pPr>
        <w:pStyle w:val="TTextecourant"/>
        <w:widowControl/>
      </w:pPr>
      <w:r w:rsidRPr="00293597">
        <w:t xml:space="preserve">De plus, ces outils favorisent la collaboration à distance en rendant possible le travail d'équipe sans contraintes géographiques. </w:t>
      </w:r>
    </w:p>
    <w:p w14:paraId="4FB13080" w14:textId="128F08FA" w:rsidR="00AA2B53" w:rsidRDefault="00293597" w:rsidP="002B25F5">
      <w:pPr>
        <w:pStyle w:val="TTextecourant"/>
        <w:widowControl/>
      </w:pPr>
      <w:r w:rsidRPr="00293597">
        <w:t>Cependant, une gestion adéquate de ces outils est nécessaire pour éviter la surcharge d’informations et garantir qu’ils restent efficaces et non contre-productifs pour les employés.</w:t>
      </w:r>
    </w:p>
    <w:p w14:paraId="4A33A7A6" w14:textId="77777777" w:rsidR="002B25F5" w:rsidRDefault="002B25F5" w:rsidP="002B25F5">
      <w:pPr>
        <w:pStyle w:val="TTextecourant"/>
        <w:widowControl/>
      </w:pPr>
    </w:p>
    <w:p w14:paraId="65D83340" w14:textId="0761C102" w:rsidR="00916255" w:rsidRPr="00AF1552" w:rsidRDefault="00916255" w:rsidP="002B25F5">
      <w:pPr>
        <w:pStyle w:val="04Exercicestitre"/>
        <w:keepNext w:val="0"/>
        <w:keepLines w:val="0"/>
        <w:widowControl/>
        <w:spacing w:before="120"/>
      </w:pPr>
      <w:r w:rsidRPr="00AF1552">
        <w:lastRenderedPageBreak/>
        <w:t xml:space="preserve">3. </w:t>
      </w:r>
      <w:r w:rsidR="00870847">
        <w:t>Identifier les conséquences du déploiement du numérique sur le management de l’entreprise</w:t>
      </w:r>
    </w:p>
    <w:p w14:paraId="323309D9" w14:textId="228B5504" w:rsidR="00916255" w:rsidRPr="00AF1552" w:rsidRDefault="00916255" w:rsidP="002B25F5">
      <w:pPr>
        <w:pStyle w:val="06Questionenonce"/>
        <w:keepNext w:val="0"/>
        <w:widowControl/>
      </w:pPr>
      <w:r w:rsidRPr="00AF1552">
        <w:t>1. Présentez les avantages pour une entreprise d’</w:t>
      </w:r>
      <w:r w:rsidR="00AA2B53">
        <w:t>exploiter un système d’information automatisé.</w:t>
      </w:r>
    </w:p>
    <w:p w14:paraId="72A73C67" w14:textId="77777777" w:rsidR="0003585F"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L'exploitation d'un système d'information automatisé offre plusieurs avantages significatifs pour</w:t>
      </w:r>
      <w:r w:rsidR="0003585F" w:rsidRPr="002B25F5">
        <w:rPr>
          <w:rFonts w:ascii="GuidePedagoTimes" w:hAnsi="GuidePedagoTimes"/>
          <w:b w:val="0"/>
          <w:bCs w:val="0"/>
          <w:sz w:val="22"/>
          <w:szCs w:val="22"/>
        </w:rPr>
        <w:t xml:space="preserve"> </w:t>
      </w:r>
    </w:p>
    <w:p w14:paraId="0F5BC550" w14:textId="54A25517" w:rsidR="00AA2B53"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une entreprise :</w:t>
      </w:r>
    </w:p>
    <w:p w14:paraId="16A0AD3D" w14:textId="77777777" w:rsidR="0025569F" w:rsidRPr="002B25F5" w:rsidRDefault="0025569F" w:rsidP="002B25F5">
      <w:pPr>
        <w:pStyle w:val="06Questionenonce"/>
        <w:keepNext w:val="0"/>
        <w:spacing w:before="0" w:line="260" w:lineRule="atLeast"/>
        <w:rPr>
          <w:rFonts w:ascii="GuidePedagoTimes" w:hAnsi="GuidePedagoTimes"/>
          <w:b w:val="0"/>
          <w:bCs w:val="0"/>
          <w:sz w:val="22"/>
          <w:szCs w:val="22"/>
        </w:rPr>
      </w:pPr>
    </w:p>
    <w:tbl>
      <w:tblPr>
        <w:tblStyle w:val="Grilledutableau"/>
        <w:tblW w:w="0" w:type="auto"/>
        <w:tblLook w:val="04A0" w:firstRow="1" w:lastRow="0" w:firstColumn="1" w:lastColumn="0" w:noHBand="0" w:noVBand="1"/>
      </w:tblPr>
      <w:tblGrid>
        <w:gridCol w:w="1838"/>
        <w:gridCol w:w="7225"/>
      </w:tblGrid>
      <w:tr w:rsidR="00AA2B53" w:rsidRPr="002B25F5" w14:paraId="7D97CC8F" w14:textId="77777777" w:rsidTr="002E69C6">
        <w:tc>
          <w:tcPr>
            <w:tcW w:w="1838" w:type="dxa"/>
            <w:shd w:val="clear" w:color="auto" w:fill="DBE5F1" w:themeFill="accent1" w:themeFillTint="33"/>
            <w:vAlign w:val="center"/>
          </w:tcPr>
          <w:p w14:paraId="0089A99D" w14:textId="45894AA3" w:rsidR="00AA2B53" w:rsidRPr="002B25F5" w:rsidRDefault="00AA2B53" w:rsidP="002B25F5">
            <w:pPr>
              <w:pStyle w:val="06Questionenonce"/>
              <w:keepNext w:val="0"/>
              <w:spacing w:before="0" w:line="260" w:lineRule="atLeast"/>
              <w:jc w:val="center"/>
              <w:rPr>
                <w:rFonts w:ascii="GuidePedagoTimes" w:hAnsi="GuidePedagoTimes"/>
                <w:sz w:val="22"/>
                <w:szCs w:val="22"/>
              </w:rPr>
            </w:pPr>
            <w:r w:rsidRPr="002B25F5">
              <w:rPr>
                <w:rFonts w:ascii="GuidePedagoTimes" w:eastAsia="Times New Roman" w:hAnsi="GuidePedagoTimes"/>
                <w:sz w:val="22"/>
                <w:szCs w:val="22"/>
              </w:rPr>
              <w:t>Avantages</w:t>
            </w:r>
          </w:p>
        </w:tc>
        <w:tc>
          <w:tcPr>
            <w:tcW w:w="7225" w:type="dxa"/>
            <w:shd w:val="clear" w:color="auto" w:fill="DBE5F1" w:themeFill="accent1" w:themeFillTint="33"/>
            <w:vAlign w:val="center"/>
          </w:tcPr>
          <w:p w14:paraId="3C3CA522" w14:textId="2F4449AD" w:rsidR="00AA2B53" w:rsidRPr="002B25F5" w:rsidRDefault="00AA2B53" w:rsidP="002B25F5">
            <w:pPr>
              <w:pStyle w:val="06Questionenonce"/>
              <w:keepNext w:val="0"/>
              <w:spacing w:before="0" w:line="260" w:lineRule="atLeast"/>
              <w:jc w:val="center"/>
              <w:rPr>
                <w:rFonts w:ascii="GuidePedagoTimes" w:hAnsi="GuidePedagoTimes"/>
                <w:sz w:val="22"/>
                <w:szCs w:val="22"/>
              </w:rPr>
            </w:pPr>
            <w:r w:rsidRPr="002B25F5">
              <w:rPr>
                <w:rFonts w:ascii="GuidePedagoTimes" w:hAnsi="GuidePedagoTimes"/>
                <w:sz w:val="22"/>
                <w:szCs w:val="22"/>
              </w:rPr>
              <w:t>Explications</w:t>
            </w:r>
          </w:p>
        </w:tc>
      </w:tr>
      <w:tr w:rsidR="00AA2B53" w:rsidRPr="002B25F5" w14:paraId="05177F78" w14:textId="77777777" w:rsidTr="002E69C6">
        <w:tc>
          <w:tcPr>
            <w:tcW w:w="1838" w:type="dxa"/>
            <w:vAlign w:val="center"/>
          </w:tcPr>
          <w:p w14:paraId="438F92FE" w14:textId="2F28C7E2"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Diminution des erreurs humaines</w:t>
            </w:r>
          </w:p>
        </w:tc>
        <w:tc>
          <w:tcPr>
            <w:tcW w:w="7225" w:type="dxa"/>
            <w:vAlign w:val="center"/>
          </w:tcPr>
          <w:p w14:paraId="7606FCA7" w14:textId="527B012B"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L'intervention humaine est réduite, ce qui minimise les risques d'erreurs liées à la fatigue, l'inattention ou la manipulation manuelle des données. Cela garantit une transmission d’informations plus précise et fiable.</w:t>
            </w:r>
          </w:p>
        </w:tc>
      </w:tr>
      <w:tr w:rsidR="00AA2B53" w:rsidRPr="002B25F5" w14:paraId="05F92D71" w14:textId="77777777" w:rsidTr="002E69C6">
        <w:tc>
          <w:tcPr>
            <w:tcW w:w="1838" w:type="dxa"/>
            <w:vAlign w:val="center"/>
          </w:tcPr>
          <w:p w14:paraId="7181C82D" w14:textId="778F257D"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Hausse de la productivité</w:t>
            </w:r>
          </w:p>
        </w:tc>
        <w:tc>
          <w:tcPr>
            <w:tcW w:w="7225" w:type="dxa"/>
            <w:vAlign w:val="center"/>
          </w:tcPr>
          <w:p w14:paraId="1AE95F49" w14:textId="79FF91D6"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L'automatisation permet de traiter les tâches répétitives et chronophages de manière plus rapide et efficace. Cela libère du temps pour les employés qui peuvent ainsi se concentrer sur des missions à plus forte valeur ajoutée telles que l'innovation, la prise de décisions ou le développement commercial.</w:t>
            </w:r>
          </w:p>
        </w:tc>
      </w:tr>
      <w:tr w:rsidR="00AA2B53" w:rsidRPr="002B25F5" w14:paraId="4E522805" w14:textId="77777777" w:rsidTr="002E69C6">
        <w:tc>
          <w:tcPr>
            <w:tcW w:w="1838" w:type="dxa"/>
            <w:vAlign w:val="center"/>
          </w:tcPr>
          <w:p w14:paraId="43510B30" w14:textId="4AC3495C"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Amélioration de la qualité</w:t>
            </w:r>
          </w:p>
        </w:tc>
        <w:tc>
          <w:tcPr>
            <w:tcW w:w="7225" w:type="dxa"/>
            <w:vAlign w:val="center"/>
          </w:tcPr>
          <w:p w14:paraId="172700B0" w14:textId="2B24D0DC"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Les processus deviennent plus cohérents et les données plus fiables. Cela assure une meilleure qualité des informations pour des résultats plus précis et à une prise de décision plus éclairée.</w:t>
            </w:r>
          </w:p>
        </w:tc>
      </w:tr>
      <w:tr w:rsidR="00AA2B53" w:rsidRPr="002B25F5" w14:paraId="0DF60367" w14:textId="77777777" w:rsidTr="002E69C6">
        <w:tc>
          <w:tcPr>
            <w:tcW w:w="1838" w:type="dxa"/>
            <w:vAlign w:val="center"/>
          </w:tcPr>
          <w:p w14:paraId="35638D05" w14:textId="2612DE43"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Réduction des coûts</w:t>
            </w:r>
          </w:p>
        </w:tc>
        <w:tc>
          <w:tcPr>
            <w:tcW w:w="7225" w:type="dxa"/>
            <w:vAlign w:val="center"/>
          </w:tcPr>
          <w:p w14:paraId="4725BDFA" w14:textId="212771A8" w:rsidR="00AA2B53" w:rsidRPr="002B25F5" w:rsidRDefault="00AA2B53"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 xml:space="preserve">L'optimisation des processus permet de réduire les coûts liés à la gestion manuelle, à la correction des erreurs ou aux temps d'arrêt des systèmes. </w:t>
            </w:r>
          </w:p>
        </w:tc>
      </w:tr>
    </w:tbl>
    <w:p w14:paraId="14E04663" w14:textId="77777777" w:rsidR="00F14179" w:rsidRDefault="00F14179" w:rsidP="002B25F5">
      <w:pPr>
        <w:pStyle w:val="06Questionenonce"/>
        <w:keepNext w:val="0"/>
        <w:widowControl/>
      </w:pPr>
    </w:p>
    <w:p w14:paraId="2D217794" w14:textId="007EA082" w:rsidR="00916255" w:rsidRDefault="00916255" w:rsidP="002B25F5">
      <w:pPr>
        <w:pStyle w:val="06Questionenonce"/>
        <w:keepNext w:val="0"/>
        <w:widowControl/>
      </w:pPr>
      <w:r w:rsidRPr="00AF1552">
        <w:t>2. Expliquez l</w:t>
      </w:r>
      <w:r w:rsidR="00870847">
        <w:t xml:space="preserve">es </w:t>
      </w:r>
      <w:r w:rsidRPr="00AF1552">
        <w:t>avantage</w:t>
      </w:r>
      <w:r w:rsidR="00870847">
        <w:t>s</w:t>
      </w:r>
      <w:r w:rsidRPr="00AF1552">
        <w:t xml:space="preserve"> pour </w:t>
      </w:r>
      <w:r w:rsidR="00870847">
        <w:t>les agences immobilières</w:t>
      </w:r>
      <w:r w:rsidRPr="00AF1552">
        <w:t xml:space="preserve"> </w:t>
      </w:r>
      <w:r w:rsidR="00870847">
        <w:t>d’avoir recours aux outils numériques dans leur activité.</w:t>
      </w:r>
    </w:p>
    <w:p w14:paraId="6A1F18D2" w14:textId="77777777"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Les outils numériques apportent plusieurs avantages aux agences immobilières :</w:t>
      </w:r>
    </w:p>
    <w:tbl>
      <w:tblPr>
        <w:tblStyle w:val="Grilledutableau"/>
        <w:tblW w:w="0" w:type="auto"/>
        <w:tblLook w:val="04A0" w:firstRow="1" w:lastRow="0" w:firstColumn="1" w:lastColumn="0" w:noHBand="0" w:noVBand="1"/>
      </w:tblPr>
      <w:tblGrid>
        <w:gridCol w:w="1980"/>
        <w:gridCol w:w="7083"/>
      </w:tblGrid>
      <w:tr w:rsidR="00CE3A40" w:rsidRPr="002B25F5" w14:paraId="18ED7E61" w14:textId="77777777" w:rsidTr="002E69C6">
        <w:tc>
          <w:tcPr>
            <w:tcW w:w="1980" w:type="dxa"/>
            <w:shd w:val="clear" w:color="auto" w:fill="DBE5F1" w:themeFill="accent1" w:themeFillTint="33"/>
            <w:vAlign w:val="center"/>
          </w:tcPr>
          <w:p w14:paraId="390793FF" w14:textId="77777777" w:rsidR="00CE3A40" w:rsidRPr="002B25F5" w:rsidRDefault="00CE3A40" w:rsidP="005F2963">
            <w:pPr>
              <w:pStyle w:val="06Questionenonce"/>
              <w:keepNext w:val="0"/>
              <w:spacing w:before="0" w:line="260" w:lineRule="atLeast"/>
              <w:jc w:val="center"/>
              <w:rPr>
                <w:rFonts w:ascii="GuidePedagoTimes" w:hAnsi="GuidePedagoTimes"/>
                <w:sz w:val="22"/>
                <w:szCs w:val="22"/>
              </w:rPr>
            </w:pPr>
            <w:r w:rsidRPr="002B25F5">
              <w:rPr>
                <w:rFonts w:ascii="GuidePedagoTimes" w:eastAsia="Times New Roman" w:hAnsi="GuidePedagoTimes"/>
                <w:sz w:val="22"/>
                <w:szCs w:val="22"/>
              </w:rPr>
              <w:t>Avantages</w:t>
            </w:r>
          </w:p>
        </w:tc>
        <w:tc>
          <w:tcPr>
            <w:tcW w:w="7083" w:type="dxa"/>
            <w:shd w:val="clear" w:color="auto" w:fill="DBE5F1" w:themeFill="accent1" w:themeFillTint="33"/>
            <w:vAlign w:val="center"/>
          </w:tcPr>
          <w:p w14:paraId="72C55F7F" w14:textId="77777777" w:rsidR="00CE3A40" w:rsidRPr="002B25F5" w:rsidRDefault="00CE3A40" w:rsidP="005F2963">
            <w:pPr>
              <w:pStyle w:val="06Questionenonce"/>
              <w:keepNext w:val="0"/>
              <w:spacing w:before="0" w:line="260" w:lineRule="atLeast"/>
              <w:jc w:val="center"/>
              <w:rPr>
                <w:rFonts w:ascii="GuidePedagoTimes" w:hAnsi="GuidePedagoTimes"/>
                <w:sz w:val="22"/>
                <w:szCs w:val="22"/>
              </w:rPr>
            </w:pPr>
            <w:r w:rsidRPr="002B25F5">
              <w:rPr>
                <w:rFonts w:ascii="GuidePedagoTimes" w:hAnsi="GuidePedagoTimes"/>
                <w:sz w:val="22"/>
                <w:szCs w:val="22"/>
              </w:rPr>
              <w:t>Explications</w:t>
            </w:r>
          </w:p>
        </w:tc>
      </w:tr>
      <w:tr w:rsidR="00CE3A40" w:rsidRPr="002B25F5" w14:paraId="19CFB939" w14:textId="77777777" w:rsidTr="002E69C6">
        <w:tc>
          <w:tcPr>
            <w:tcW w:w="1980" w:type="dxa"/>
            <w:vAlign w:val="center"/>
          </w:tcPr>
          <w:p w14:paraId="6A1610A6" w14:textId="75BAF059"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Réduction des étapes superflues</w:t>
            </w:r>
          </w:p>
        </w:tc>
        <w:tc>
          <w:tcPr>
            <w:tcW w:w="7083" w:type="dxa"/>
            <w:vAlign w:val="center"/>
          </w:tcPr>
          <w:p w14:paraId="6B89A018" w14:textId="0D088085"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La signature électronique et les visites virtuelles simplifient les transactions en réduisant le temps et les coûts liés aux déplacements et aux démarches administratives.</w:t>
            </w:r>
          </w:p>
        </w:tc>
      </w:tr>
      <w:tr w:rsidR="00CE3A40" w:rsidRPr="002B25F5" w14:paraId="15AFE2EA" w14:textId="77777777" w:rsidTr="002E69C6">
        <w:tc>
          <w:tcPr>
            <w:tcW w:w="1980" w:type="dxa"/>
            <w:vAlign w:val="center"/>
          </w:tcPr>
          <w:p w14:paraId="510186F7" w14:textId="49110157"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Valorisation des biens</w:t>
            </w:r>
          </w:p>
        </w:tc>
        <w:tc>
          <w:tcPr>
            <w:tcW w:w="7083" w:type="dxa"/>
            <w:vAlign w:val="center"/>
          </w:tcPr>
          <w:p w14:paraId="42A3819B" w14:textId="5DCC9AF9"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Des technologies comme les visites en drone améliorent la présentation des biens. Cela augmente leur valeur perçue et donne un avantage concurrentiel.</w:t>
            </w:r>
          </w:p>
        </w:tc>
      </w:tr>
      <w:tr w:rsidR="00CE3A40" w:rsidRPr="002B25F5" w14:paraId="4EB11AD1" w14:textId="77777777" w:rsidTr="002E69C6">
        <w:tc>
          <w:tcPr>
            <w:tcW w:w="1980" w:type="dxa"/>
            <w:vAlign w:val="center"/>
          </w:tcPr>
          <w:p w14:paraId="17A0E90D" w14:textId="3A2DCA52"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Amélioration de l’expérience client</w:t>
            </w:r>
          </w:p>
        </w:tc>
        <w:tc>
          <w:tcPr>
            <w:tcW w:w="7083" w:type="dxa"/>
            <w:vAlign w:val="center"/>
          </w:tcPr>
          <w:p w14:paraId="13195A7D" w14:textId="6396FA18"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Le self-homestaging et la modélisation 3D aident les acheteurs à mieux se projeter. Cela facilite la prise de décision et renforce la confiance.</w:t>
            </w:r>
          </w:p>
        </w:tc>
      </w:tr>
    </w:tbl>
    <w:p w14:paraId="4286EF45" w14:textId="77777777" w:rsidR="00CE3A40" w:rsidRDefault="00CE3A40" w:rsidP="002B25F5">
      <w:pPr>
        <w:pStyle w:val="06Questionenonce"/>
        <w:keepNext w:val="0"/>
        <w:rPr>
          <w:b w:val="0"/>
          <w:bCs w:val="0"/>
        </w:rPr>
      </w:pPr>
    </w:p>
    <w:p w14:paraId="177EE0AE" w14:textId="0360AD20" w:rsidR="00916255" w:rsidRPr="00181C9A" w:rsidRDefault="00916255" w:rsidP="002B25F5">
      <w:pPr>
        <w:pStyle w:val="06Questionenonce"/>
        <w:keepNext w:val="0"/>
        <w:widowControl/>
      </w:pPr>
      <w:r w:rsidRPr="00181C9A">
        <w:t xml:space="preserve">3. Montrez que le déploiement d’outils numériques permet aux </w:t>
      </w:r>
      <w:r w:rsidR="001F7AC6">
        <w:t>agences immobilières</w:t>
      </w:r>
      <w:r w:rsidRPr="00181C9A">
        <w:t xml:space="preserve"> d’être plus flexibles et plus réactives face aux aléas de l’environnement.</w:t>
      </w:r>
    </w:p>
    <w:p w14:paraId="7C4F5930" w14:textId="438205EC" w:rsidR="00CE3A40" w:rsidRPr="002B25F5" w:rsidRDefault="00CE3A40" w:rsidP="002B25F5">
      <w:pPr>
        <w:pStyle w:val="06Questionenonce"/>
        <w:keepNext w:val="0"/>
        <w:spacing w:before="0" w:line="260" w:lineRule="atLeast"/>
        <w:rPr>
          <w:rFonts w:ascii="GuidePedagoTimes" w:hAnsi="GuidePedagoTimes"/>
          <w:b w:val="0"/>
          <w:bCs w:val="0"/>
          <w:sz w:val="22"/>
          <w:szCs w:val="22"/>
        </w:rPr>
      </w:pPr>
      <w:r w:rsidRPr="002B25F5">
        <w:rPr>
          <w:rFonts w:ascii="GuidePedagoTimes" w:hAnsi="GuidePedagoTimes"/>
          <w:b w:val="0"/>
          <w:bCs w:val="0"/>
          <w:sz w:val="22"/>
          <w:szCs w:val="22"/>
        </w:rPr>
        <w:t>Le déploiement de ces outils rend les agences plus flexibles et réactives :</w:t>
      </w:r>
    </w:p>
    <w:p w14:paraId="0B1D8226" w14:textId="7C235F25" w:rsidR="00CE3A40" w:rsidRPr="002B25F5" w:rsidRDefault="002B25F5" w:rsidP="002B25F5">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CE3A40" w:rsidRPr="002B25F5">
        <w:rPr>
          <w:rFonts w:ascii="GuidePedagoTimes" w:hAnsi="GuidePedagoTimes"/>
          <w:b w:val="0"/>
          <w:bCs w:val="0"/>
          <w:sz w:val="22"/>
          <w:szCs w:val="22"/>
        </w:rPr>
        <w:t>Les outils numériques ont permis aux agences de poursuivre leur activité pendant l</w:t>
      </w:r>
      <w:r w:rsidR="00CF04A7">
        <w:rPr>
          <w:rFonts w:ascii="GuidePedagoTimes" w:hAnsi="GuidePedagoTimes"/>
          <w:b w:val="0"/>
          <w:bCs w:val="0"/>
          <w:sz w:val="22"/>
          <w:szCs w:val="22"/>
        </w:rPr>
        <w:t>e</w:t>
      </w:r>
      <w:r w:rsidR="00CE3A40" w:rsidRPr="002B25F5">
        <w:rPr>
          <w:rFonts w:ascii="GuidePedagoTimes" w:hAnsi="GuidePedagoTimes"/>
          <w:b w:val="0"/>
          <w:bCs w:val="0"/>
          <w:sz w:val="22"/>
          <w:szCs w:val="22"/>
        </w:rPr>
        <w:t xml:space="preserve"> Covid-19 grâce à des visites virtuelles et des signatures à distance.</w:t>
      </w:r>
    </w:p>
    <w:p w14:paraId="29B548A8" w14:textId="53730B43" w:rsidR="00AA2B53" w:rsidRPr="002B25F5" w:rsidRDefault="002B25F5" w:rsidP="002B25F5">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CE3A40" w:rsidRPr="002B25F5">
        <w:rPr>
          <w:rFonts w:ascii="GuidePedagoTimes" w:hAnsi="GuidePedagoTimes"/>
          <w:b w:val="0"/>
          <w:bCs w:val="0"/>
          <w:sz w:val="22"/>
          <w:szCs w:val="22"/>
        </w:rPr>
        <w:t>Cela permet d'offrir des services plus réactifs et d'attirer une clientèle plus large.</w:t>
      </w:r>
    </w:p>
    <w:p w14:paraId="7AFD58CF" w14:textId="540F94EE" w:rsidR="00916255" w:rsidRPr="00181C9A" w:rsidRDefault="00916255" w:rsidP="00BC20C7">
      <w:pPr>
        <w:pStyle w:val="06Questionenonce"/>
        <w:widowControl/>
      </w:pPr>
      <w:r w:rsidRPr="00181C9A">
        <w:t xml:space="preserve">4. </w:t>
      </w:r>
      <w:r w:rsidR="008834E4">
        <w:t>Cite</w:t>
      </w:r>
      <w:r w:rsidRPr="00181C9A">
        <w:t xml:space="preserve">z le danger auquel </w:t>
      </w:r>
      <w:r w:rsidR="00CE3A40">
        <w:t>sont exposées les agences immobilières.</w:t>
      </w:r>
    </w:p>
    <w:p w14:paraId="6444F469" w14:textId="16BE841B" w:rsidR="00916255" w:rsidRPr="00F768CA" w:rsidRDefault="00CE3A40" w:rsidP="00BC20C7">
      <w:pPr>
        <w:pStyle w:val="TTextecourant"/>
        <w:widowControl/>
        <w:rPr>
          <w:b/>
        </w:rPr>
      </w:pPr>
      <w:r>
        <w:t>Comme toutes les organisations, les agences immobilières</w:t>
      </w:r>
      <w:r w:rsidR="008834E4">
        <w:t xml:space="preserve"> sont</w:t>
      </w:r>
      <w:r w:rsidR="00916255">
        <w:t xml:space="preserve"> exposé</w:t>
      </w:r>
      <w:r w:rsidR="008834E4">
        <w:t>es</w:t>
      </w:r>
      <w:r w:rsidR="00916255">
        <w:t xml:space="preserve"> à un risque de malveillance</w:t>
      </w:r>
      <w:r>
        <w:t xml:space="preserve"> </w:t>
      </w:r>
      <w:r w:rsidR="00916255">
        <w:t xml:space="preserve">: </w:t>
      </w:r>
      <w:r w:rsidR="003F3676">
        <w:t xml:space="preserve">des hackers s’emparent de données relatives </w:t>
      </w:r>
      <w:r>
        <w:t>aux clients et aux biens en vente.</w:t>
      </w:r>
    </w:p>
    <w:p w14:paraId="446139AF" w14:textId="2E068B40" w:rsidR="00916255" w:rsidRPr="00181C9A" w:rsidRDefault="00916255" w:rsidP="00BC20C7">
      <w:pPr>
        <w:pStyle w:val="06Questionenonce"/>
        <w:widowControl/>
      </w:pPr>
      <w:r w:rsidRPr="00181C9A">
        <w:t xml:space="preserve">5. </w:t>
      </w:r>
      <w:r w:rsidR="008834E4">
        <w:t xml:space="preserve">Quelles sont </w:t>
      </w:r>
      <w:r w:rsidRPr="00181C9A">
        <w:t>les conséquences de ce désagrément pour l</w:t>
      </w:r>
      <w:r w:rsidR="008834E4">
        <w:t xml:space="preserve">es </w:t>
      </w:r>
      <w:r w:rsidRPr="00181C9A">
        <w:t>entreprise</w:t>
      </w:r>
      <w:r w:rsidR="008834E4">
        <w:t>s ?</w:t>
      </w:r>
    </w:p>
    <w:p w14:paraId="5505ABF5" w14:textId="3C0E4D1E" w:rsidR="00916255" w:rsidRPr="00F768CA" w:rsidRDefault="00916255" w:rsidP="00CE3A40">
      <w:pPr>
        <w:pStyle w:val="TTextecourant"/>
        <w:widowControl/>
        <w:rPr>
          <w:b/>
        </w:rPr>
      </w:pPr>
      <w:r>
        <w:t xml:space="preserve">Les conséquences pour </w:t>
      </w:r>
      <w:r w:rsidR="003F3676">
        <w:t xml:space="preserve">les </w:t>
      </w:r>
      <w:r w:rsidR="00CE3A40">
        <w:t>entreprises</w:t>
      </w:r>
      <w:r>
        <w:t xml:space="preserve"> sont une perte de confiance de</w:t>
      </w:r>
      <w:r w:rsidR="003F3676">
        <w:t>s</w:t>
      </w:r>
      <w:r>
        <w:t xml:space="preserve"> </w:t>
      </w:r>
      <w:r w:rsidR="003F3676">
        <w:t>clients</w:t>
      </w:r>
      <w:r w:rsidR="00CE3A40">
        <w:t xml:space="preserve"> pouvant nuire à leur activité (</w:t>
      </w:r>
      <w:r w:rsidR="00332882">
        <w:t xml:space="preserve">dégradation de l’image, </w:t>
      </w:r>
      <w:r w:rsidR="00CE3A40">
        <w:t>baisse du chiffre d’affaires</w:t>
      </w:r>
      <w:r w:rsidR="00332882">
        <w:t>…).</w:t>
      </w:r>
    </w:p>
    <w:p w14:paraId="55A2A7AD" w14:textId="77777777" w:rsidR="00916255" w:rsidRPr="00181C9A" w:rsidRDefault="00916255" w:rsidP="00BC20C7">
      <w:pPr>
        <w:pStyle w:val="06Questionenonce"/>
        <w:widowControl/>
      </w:pPr>
      <w:r w:rsidRPr="00181C9A">
        <w:t>6. Proposez des actions de remédiation face à ces risques.</w:t>
      </w:r>
    </w:p>
    <w:p w14:paraId="383C9750" w14:textId="0BF8B2F6" w:rsidR="00332882" w:rsidRPr="009C4891" w:rsidRDefault="00332882" w:rsidP="00332882">
      <w:pPr>
        <w:pStyle w:val="Sansinterligne"/>
        <w:jc w:val="both"/>
        <w:rPr>
          <w:rFonts w:ascii="GuidePedagoTimes" w:hAnsi="GuidePedagoTimes" w:cs="GuidePedagoTimes"/>
          <w:color w:val="000000"/>
          <w:sz w:val="22"/>
          <w:szCs w:val="22"/>
        </w:rPr>
      </w:pPr>
      <w:r w:rsidRPr="009C4891">
        <w:rPr>
          <w:rFonts w:ascii="GuidePedagoTimes" w:hAnsi="GuidePedagoTimes"/>
          <w:sz w:val="22"/>
          <w:szCs w:val="22"/>
        </w:rPr>
        <w:t>P</w:t>
      </w:r>
      <w:r w:rsidRPr="009C4891">
        <w:rPr>
          <w:rFonts w:ascii="GuidePedagoTimes" w:hAnsi="GuidePedagoTimes" w:cs="GuidePedagoTimes"/>
          <w:color w:val="000000"/>
          <w:sz w:val="22"/>
          <w:szCs w:val="22"/>
        </w:rPr>
        <w:t>our remédier aux risques liés aux cyberattaques, il est nécessaire de :</w:t>
      </w:r>
    </w:p>
    <w:p w14:paraId="0785A851" w14:textId="254922DD" w:rsidR="00332882" w:rsidRPr="009C4891" w:rsidRDefault="002B25F5" w:rsidP="002B25F5">
      <w:pPr>
        <w:pStyle w:val="Sansinterligne"/>
        <w:jc w:val="both"/>
        <w:rPr>
          <w:rFonts w:ascii="GuidePedagoTimes" w:hAnsi="GuidePedagoTimes" w:cs="GuidePedagoTimes"/>
          <w:color w:val="000000"/>
          <w:sz w:val="22"/>
          <w:szCs w:val="22"/>
        </w:rPr>
      </w:pPr>
      <w:r w:rsidRPr="009C4891">
        <w:rPr>
          <w:rFonts w:ascii="GuidePedagoTimes" w:hAnsi="GuidePedagoTimes" w:cs="GuidePedagoTimes"/>
          <w:color w:val="000000"/>
          <w:sz w:val="22"/>
          <w:szCs w:val="22"/>
        </w:rPr>
        <w:lastRenderedPageBreak/>
        <w:t xml:space="preserve">- </w:t>
      </w:r>
      <w:r w:rsidR="00332882" w:rsidRPr="009C4891">
        <w:rPr>
          <w:rFonts w:ascii="GuidePedagoTimes" w:hAnsi="GuidePedagoTimes" w:cs="GuidePedagoTimes"/>
          <w:color w:val="000000"/>
          <w:sz w:val="22"/>
          <w:szCs w:val="22"/>
        </w:rPr>
        <w:t>Mettre à jour régulièrement les systèmes de sécurité.</w:t>
      </w:r>
    </w:p>
    <w:p w14:paraId="2D96CD25" w14:textId="6D76E5B0" w:rsidR="00332882" w:rsidRPr="009C4891" w:rsidRDefault="002B25F5" w:rsidP="002B25F5">
      <w:pPr>
        <w:pStyle w:val="Sansinterligne"/>
        <w:jc w:val="both"/>
        <w:rPr>
          <w:rFonts w:ascii="GuidePedagoTimes" w:hAnsi="GuidePedagoTimes" w:cs="GuidePedagoTimes"/>
          <w:color w:val="000000"/>
          <w:sz w:val="22"/>
          <w:szCs w:val="22"/>
        </w:rPr>
      </w:pPr>
      <w:r w:rsidRPr="009C4891">
        <w:rPr>
          <w:rFonts w:ascii="GuidePedagoTimes" w:hAnsi="GuidePedagoTimes" w:cs="GuidePedagoTimes"/>
          <w:color w:val="000000"/>
          <w:sz w:val="22"/>
          <w:szCs w:val="22"/>
        </w:rPr>
        <w:t xml:space="preserve">- </w:t>
      </w:r>
      <w:r w:rsidR="00332882" w:rsidRPr="009C4891">
        <w:rPr>
          <w:rFonts w:ascii="GuidePedagoTimes" w:hAnsi="GuidePedagoTimes" w:cs="GuidePedagoTimes"/>
          <w:color w:val="000000"/>
          <w:sz w:val="22"/>
          <w:szCs w:val="22"/>
        </w:rPr>
        <w:t>Former et sensibiliser les utilisateurs.</w:t>
      </w:r>
    </w:p>
    <w:p w14:paraId="0D48D43E" w14:textId="60A14DA7" w:rsidR="00332882" w:rsidRPr="009C4891" w:rsidRDefault="002B25F5" w:rsidP="002B25F5">
      <w:pPr>
        <w:pStyle w:val="Sansinterligne"/>
        <w:jc w:val="both"/>
        <w:rPr>
          <w:rFonts w:ascii="GuidePedagoTimes" w:hAnsi="GuidePedagoTimes" w:cs="GuidePedagoTimes"/>
          <w:color w:val="000000"/>
          <w:sz w:val="22"/>
          <w:szCs w:val="22"/>
        </w:rPr>
      </w:pPr>
      <w:r w:rsidRPr="009C4891">
        <w:rPr>
          <w:rFonts w:ascii="GuidePedagoTimes" w:hAnsi="GuidePedagoTimes" w:cs="GuidePedagoTimes"/>
          <w:color w:val="000000"/>
          <w:sz w:val="22"/>
          <w:szCs w:val="22"/>
        </w:rPr>
        <w:t xml:space="preserve">- </w:t>
      </w:r>
      <w:r w:rsidR="00332882" w:rsidRPr="009C4891">
        <w:rPr>
          <w:rFonts w:ascii="GuidePedagoTimes" w:hAnsi="GuidePedagoTimes" w:cs="GuidePedagoTimes"/>
          <w:color w:val="000000"/>
          <w:sz w:val="22"/>
          <w:szCs w:val="22"/>
        </w:rPr>
        <w:t>Utiliser des services Cloud sécurisés.</w:t>
      </w:r>
    </w:p>
    <w:p w14:paraId="3E031328" w14:textId="4391220D" w:rsidR="00332882" w:rsidRPr="009C4891" w:rsidRDefault="002B25F5" w:rsidP="002B25F5">
      <w:pPr>
        <w:pStyle w:val="Sansinterligne"/>
        <w:jc w:val="both"/>
        <w:rPr>
          <w:rFonts w:ascii="GuidePedagoTimes" w:hAnsi="GuidePedagoTimes" w:cs="GuidePedagoTimes"/>
          <w:color w:val="000000"/>
          <w:sz w:val="22"/>
          <w:szCs w:val="22"/>
        </w:rPr>
      </w:pPr>
      <w:r w:rsidRPr="009C4891">
        <w:rPr>
          <w:rFonts w:ascii="GuidePedagoTimes" w:hAnsi="GuidePedagoTimes" w:cs="GuidePedagoTimes"/>
          <w:color w:val="000000"/>
          <w:sz w:val="22"/>
          <w:szCs w:val="22"/>
        </w:rPr>
        <w:t xml:space="preserve">- </w:t>
      </w:r>
      <w:r w:rsidR="00B649AD" w:rsidRPr="009C4891">
        <w:rPr>
          <w:rFonts w:ascii="GuidePedagoTimes" w:hAnsi="GuidePedagoTimes" w:cs="GuidePedagoTimes"/>
          <w:color w:val="000000"/>
          <w:sz w:val="22"/>
          <w:szCs w:val="22"/>
        </w:rPr>
        <w:t>Mettre à jour</w:t>
      </w:r>
      <w:r w:rsidR="00332882" w:rsidRPr="009C4891">
        <w:rPr>
          <w:rFonts w:ascii="GuidePedagoTimes" w:hAnsi="GuidePedagoTimes" w:cs="GuidePedagoTimes"/>
          <w:color w:val="000000"/>
          <w:sz w:val="22"/>
          <w:szCs w:val="22"/>
        </w:rPr>
        <w:t xml:space="preserve"> les mots de passe régulièrement, utiliser des mots de passe complexes et activer l’authentification à deux facteurs.</w:t>
      </w:r>
    </w:p>
    <w:p w14:paraId="1702CE0F" w14:textId="00152AE8" w:rsidR="00332882" w:rsidRPr="009C4891" w:rsidRDefault="002B25F5" w:rsidP="002B25F5">
      <w:pPr>
        <w:pStyle w:val="Sansinterligne"/>
        <w:jc w:val="both"/>
        <w:rPr>
          <w:rFonts w:ascii="GuidePedagoTimes" w:hAnsi="GuidePedagoTimes" w:cs="GuidePedagoTimes"/>
          <w:color w:val="000000"/>
          <w:sz w:val="22"/>
          <w:szCs w:val="22"/>
        </w:rPr>
      </w:pPr>
      <w:r w:rsidRPr="009C4891">
        <w:rPr>
          <w:rFonts w:ascii="GuidePedagoTimes" w:hAnsi="GuidePedagoTimes" w:cs="GuidePedagoTimes"/>
          <w:color w:val="000000"/>
          <w:sz w:val="22"/>
          <w:szCs w:val="22"/>
        </w:rPr>
        <w:t xml:space="preserve">- </w:t>
      </w:r>
      <w:r w:rsidR="00332882" w:rsidRPr="009C4891">
        <w:rPr>
          <w:rFonts w:ascii="GuidePedagoTimes" w:hAnsi="GuidePedagoTimes" w:cs="GuidePedagoTimes"/>
          <w:color w:val="000000"/>
          <w:sz w:val="22"/>
          <w:szCs w:val="22"/>
        </w:rPr>
        <w:t>Sauvegarder les données régulièrement sur des disques durs externes ou dans des solutions Cloud sécurisées pour éviter la perte de données sensibles.</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237D6BBC" w14:textId="77777777" w:rsidR="00CF04A7" w:rsidRDefault="00F14179" w:rsidP="00CF04A7">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CF04A7" w:rsidRPr="00CF04A7">
        <w:rPr>
          <w:rFonts w:ascii="GuidePedagoTimes-Bold" w:hAnsi="GuidePedagoTimes-Bold"/>
          <w:b/>
          <w:bCs/>
          <w:sz w:val="23"/>
          <w:szCs w:val="23"/>
        </w:rPr>
        <w:t>des notions étudiées, préparez une présentation orale en binôme dans laquelle vous expliquerez les avantages et les limites du numérique pour les entreprises.</w:t>
      </w:r>
    </w:p>
    <w:p w14:paraId="7843C34D" w14:textId="00324493" w:rsidR="00916255" w:rsidRPr="00CF04A7" w:rsidRDefault="00AE10BD" w:rsidP="00CF04A7">
      <w:pPr>
        <w:pStyle w:val="TTextecourant"/>
        <w:rPr>
          <w:rFonts w:ascii="GuidePedagoTimes-Bold" w:hAnsi="GuidePedagoTimes-Bold"/>
          <w:b/>
          <w:bCs/>
          <w:sz w:val="23"/>
          <w:szCs w:val="23"/>
        </w:rPr>
      </w:pPr>
      <w:r>
        <w:rPr>
          <w:rFonts w:ascii="GuidePedagoNCond" w:hAnsi="GuidePedagoNCond" w:cs="GuidePedagoNCond"/>
          <w:b/>
          <w:caps/>
          <w:noProof/>
          <w:sz w:val="32"/>
          <w:szCs w:val="32"/>
        </w:rPr>
        <w:drawing>
          <wp:anchor distT="0" distB="0" distL="114300" distR="114300" simplePos="0" relativeHeight="251695104" behindDoc="0" locked="0" layoutInCell="1" allowOverlap="1" wp14:anchorId="44E8C082" wp14:editId="12C3FD73">
            <wp:simplePos x="0" y="0"/>
            <wp:positionH relativeFrom="margin">
              <wp:align>left</wp:align>
            </wp:positionH>
            <wp:positionV relativeFrom="paragraph">
              <wp:posOffset>421005</wp:posOffset>
            </wp:positionV>
            <wp:extent cx="5588000" cy="5041900"/>
            <wp:effectExtent l="0" t="0" r="0" b="25400"/>
            <wp:wrapSquare wrapText="bothSides"/>
            <wp:docPr id="8" name="Diagramme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margin">
              <wp14:pctWidth>0</wp14:pctWidth>
            </wp14:sizeRelH>
            <wp14:sizeRelV relativeFrom="margin">
              <wp14:pctHeight>0</wp14:pctHeight>
            </wp14:sizeRelV>
          </wp:anchor>
        </w:drawing>
      </w:r>
    </w:p>
    <w:p w14:paraId="672BEA0F" w14:textId="4B70FE7C" w:rsidR="0020000D" w:rsidRDefault="0020000D" w:rsidP="00BC20C7">
      <w:pPr>
        <w:pStyle w:val="TEnumtiret"/>
        <w:widowControl/>
        <w:numPr>
          <w:ilvl w:val="0"/>
          <w:numId w:val="0"/>
        </w:numPr>
        <w:rPr>
          <w:rFonts w:ascii="GuidePedagoNCond" w:hAnsi="GuidePedagoNCond" w:cs="GuidePedagoNCond"/>
          <w:caps/>
          <w:sz w:val="32"/>
          <w:szCs w:val="32"/>
        </w:rPr>
      </w:pPr>
    </w:p>
    <w:p w14:paraId="71E90709" w14:textId="06046AFF" w:rsidR="00181C9A" w:rsidRDefault="00181C9A" w:rsidP="00BC20C7">
      <w:pPr>
        <w:spacing w:after="200" w:line="23" w:lineRule="auto"/>
        <w:rPr>
          <w:rFonts w:ascii="GuidePedagoNCond" w:hAnsi="GuidePedagoNCond" w:cs="GuidePedagoNCond"/>
          <w:b/>
          <w:caps/>
          <w:color w:val="000000"/>
          <w:sz w:val="32"/>
          <w:szCs w:val="32"/>
        </w:rPr>
      </w:pPr>
    </w:p>
    <w:p w14:paraId="50E0B0F6" w14:textId="53DD31F4" w:rsidR="0003585F" w:rsidRPr="00906BB7" w:rsidRDefault="0003585F" w:rsidP="0003585F">
      <w:pPr>
        <w:pStyle w:val="01CorrigSynthse"/>
      </w:pPr>
      <w:r>
        <w:t>ENTRA</w:t>
      </w:r>
      <w:r w:rsidR="00FC4767">
        <w:t>Î</w:t>
      </w:r>
      <w:r>
        <w:t>NEMENT</w:t>
      </w:r>
    </w:p>
    <w:p w14:paraId="10354798" w14:textId="6E8C0D3D"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management </w:t>
      </w:r>
    </w:p>
    <w:p w14:paraId="1E246085" w14:textId="77777777"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expliquer les impacts du numérique sur le management de l'entreprise. </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lastRenderedPageBreak/>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7AD73876" w14:textId="48B3A81B" w:rsidR="0038190E" w:rsidRPr="00F45BD2" w:rsidRDefault="00AF25FC" w:rsidP="00F45BD2">
      <w:pPr>
        <w:pStyle w:val="07Textecourant"/>
        <w:rPr>
          <w:rFonts w:cs="GuidePedagoTimes-Bold"/>
          <w:b/>
          <w:bCs/>
          <w:spacing w:val="-1"/>
          <w:sz w:val="22"/>
          <w:szCs w:val="22"/>
        </w:rPr>
      </w:pPr>
      <w:r w:rsidRPr="00F45BD2">
        <w:rPr>
          <w:rFonts w:cs="GuidePedagoTimes-Bold"/>
          <w:spacing w:val="-1"/>
          <w:sz w:val="22"/>
          <w:szCs w:val="22"/>
        </w:rPr>
        <w:t xml:space="preserve">La </w:t>
      </w:r>
      <w:r w:rsidRPr="00FC4767">
        <w:rPr>
          <w:rFonts w:cs="GuidePedagoTimes-Bold"/>
          <w:spacing w:val="-1"/>
          <w:sz w:val="22"/>
          <w:szCs w:val="22"/>
          <w:highlight w:val="lightGray"/>
        </w:rPr>
        <w:t>transformation numérique</w:t>
      </w:r>
      <w:r w:rsidRPr="00F45BD2">
        <w:rPr>
          <w:rFonts w:cs="GuidePedagoTimes-Bold"/>
          <w:spacing w:val="-1"/>
          <w:sz w:val="22"/>
          <w:szCs w:val="22"/>
        </w:rPr>
        <w:t xml:space="preserve"> redéfinit le management de l’entreprise en introduisant de nouvelles méthodes de travail</w:t>
      </w:r>
      <w:r w:rsidRPr="00F45BD2">
        <w:rPr>
          <w:rFonts w:cs="GuidePedagoTimes-Bold"/>
          <w:b/>
          <w:bCs/>
          <w:spacing w:val="-1"/>
          <w:sz w:val="22"/>
          <w:szCs w:val="22"/>
        </w:rPr>
        <w:t xml:space="preserve"> </w:t>
      </w:r>
      <w:r w:rsidRPr="00F45BD2">
        <w:rPr>
          <w:rFonts w:cs="GuidePedagoTimes-Bold"/>
          <w:spacing w:val="-1"/>
          <w:sz w:val="22"/>
          <w:szCs w:val="22"/>
        </w:rPr>
        <w:t xml:space="preserve">qui responsabilisent les équipes. L’intégration des outils numériques dans l’organisation offre aux collaborateurs une plus grande autonomie pour piloter des projets </w:t>
      </w:r>
      <w:r w:rsidR="00B649AD">
        <w:rPr>
          <w:rFonts w:cs="GuidePedagoTimes-Bold"/>
          <w:spacing w:val="-1"/>
          <w:sz w:val="22"/>
          <w:szCs w:val="22"/>
        </w:rPr>
        <w:t>avec</w:t>
      </w:r>
      <w:r w:rsidRPr="00F45BD2">
        <w:rPr>
          <w:rFonts w:cs="GuidePedagoTimes-Bold"/>
          <w:spacing w:val="-1"/>
          <w:sz w:val="22"/>
          <w:szCs w:val="22"/>
        </w:rPr>
        <w:t xml:space="preserve"> plus </w:t>
      </w:r>
      <w:r w:rsidRPr="00FC4767">
        <w:rPr>
          <w:rFonts w:cs="GuidePedagoTimes-Bold"/>
          <w:spacing w:val="-1"/>
          <w:sz w:val="22"/>
          <w:szCs w:val="22"/>
          <w:highlight w:val="lightGray"/>
        </w:rPr>
        <w:t>flexib</w:t>
      </w:r>
      <w:r w:rsidR="00B649AD">
        <w:rPr>
          <w:rFonts w:cs="GuidePedagoTimes-Bold"/>
          <w:spacing w:val="-1"/>
          <w:sz w:val="22"/>
          <w:szCs w:val="22"/>
        </w:rPr>
        <w:t xml:space="preserve">ilité </w:t>
      </w:r>
      <w:r w:rsidRPr="00F45BD2">
        <w:rPr>
          <w:rFonts w:cs="GuidePedagoTimes-Bold"/>
          <w:spacing w:val="-1"/>
          <w:sz w:val="22"/>
          <w:szCs w:val="22"/>
        </w:rPr>
        <w:t xml:space="preserve">et </w:t>
      </w:r>
      <w:r w:rsidR="00B649AD">
        <w:rPr>
          <w:rFonts w:cs="GuidePedagoTimes-Bold"/>
          <w:spacing w:val="-1"/>
          <w:sz w:val="22"/>
          <w:szCs w:val="22"/>
        </w:rPr>
        <w:t>d’</w:t>
      </w:r>
      <w:r w:rsidRPr="00F45BD2">
        <w:rPr>
          <w:rFonts w:cs="GuidePedagoTimes-Bold"/>
          <w:spacing w:val="-1"/>
          <w:sz w:val="22"/>
          <w:szCs w:val="22"/>
        </w:rPr>
        <w:t>efficac</w:t>
      </w:r>
      <w:r w:rsidR="00B649AD">
        <w:rPr>
          <w:rFonts w:cs="GuidePedagoTimes-Bold"/>
          <w:spacing w:val="-1"/>
          <w:sz w:val="22"/>
          <w:szCs w:val="22"/>
        </w:rPr>
        <w:t>ité</w:t>
      </w:r>
      <w:r w:rsidRPr="00F45BD2">
        <w:rPr>
          <w:rFonts w:cs="GuidePedagoTimes-Bold"/>
          <w:spacing w:val="-1"/>
          <w:sz w:val="22"/>
          <w:szCs w:val="22"/>
        </w:rPr>
        <w:t xml:space="preserve">. Le </w:t>
      </w:r>
      <w:r w:rsidRPr="00FC4767">
        <w:rPr>
          <w:rFonts w:cs="GuidePedagoTimes-Bold"/>
          <w:spacing w:val="-1"/>
          <w:sz w:val="22"/>
          <w:szCs w:val="22"/>
          <w:highlight w:val="lightGray"/>
        </w:rPr>
        <w:t>système d'information</w:t>
      </w:r>
      <w:r w:rsidRPr="00F45BD2">
        <w:rPr>
          <w:rFonts w:cs="GuidePedagoTimes-Bold"/>
          <w:spacing w:val="-1"/>
          <w:sz w:val="22"/>
          <w:szCs w:val="22"/>
        </w:rPr>
        <w:t xml:space="preserve"> facilite l'accès rapide et constant aux données pour traiter les opérations de façon plus rapide et simplifiée. </w:t>
      </w:r>
    </w:p>
    <w:p w14:paraId="4CED4724" w14:textId="71F26345" w:rsidR="00AF25FC" w:rsidRPr="00F45BD2" w:rsidRDefault="00AF25FC" w:rsidP="00F45BD2">
      <w:pPr>
        <w:pStyle w:val="07Textecourant"/>
        <w:rPr>
          <w:rFonts w:cs="GuidePedagoTimes-Bold"/>
          <w:spacing w:val="-1"/>
          <w:sz w:val="22"/>
          <w:szCs w:val="22"/>
        </w:rPr>
      </w:pPr>
      <w:r w:rsidRPr="00F45BD2">
        <w:rPr>
          <w:rFonts w:cs="GuidePedagoTimes-Bold"/>
          <w:spacing w:val="-1"/>
          <w:sz w:val="22"/>
          <w:szCs w:val="22"/>
        </w:rPr>
        <w:t xml:space="preserve">Ce changement redéfinit les </w:t>
      </w:r>
      <w:r w:rsidRPr="00FC4767">
        <w:rPr>
          <w:rFonts w:cs="GuidePedagoTimes-Bold"/>
          <w:spacing w:val="-1"/>
          <w:sz w:val="22"/>
          <w:szCs w:val="22"/>
          <w:highlight w:val="lightGray"/>
        </w:rPr>
        <w:t>modalités d'organisation du travail</w:t>
      </w:r>
      <w:r w:rsidRPr="00F45BD2">
        <w:rPr>
          <w:rFonts w:cs="GuidePedagoTimes-Bold"/>
          <w:b/>
          <w:bCs/>
          <w:spacing w:val="-1"/>
          <w:sz w:val="22"/>
          <w:szCs w:val="22"/>
        </w:rPr>
        <w:t xml:space="preserve"> </w:t>
      </w:r>
      <w:r w:rsidRPr="00F45BD2">
        <w:rPr>
          <w:rFonts w:cs="GuidePedagoTimes-Bold"/>
          <w:spacing w:val="-1"/>
          <w:sz w:val="22"/>
          <w:szCs w:val="22"/>
        </w:rPr>
        <w:t xml:space="preserve">et favorise un </w:t>
      </w:r>
      <w:r w:rsidRPr="00FC4767">
        <w:rPr>
          <w:rFonts w:cs="GuidePedagoTimes-Bold"/>
          <w:spacing w:val="-1"/>
          <w:sz w:val="22"/>
          <w:szCs w:val="22"/>
          <w:highlight w:val="lightGray"/>
        </w:rPr>
        <w:t>mode de coordination</w:t>
      </w:r>
      <w:r w:rsidRPr="00F45BD2">
        <w:rPr>
          <w:rFonts w:cs="GuidePedagoTimes-Bold"/>
          <w:spacing w:val="-1"/>
          <w:sz w:val="22"/>
          <w:szCs w:val="22"/>
        </w:rPr>
        <w:t xml:space="preserve"> basé sur l’ajustement mutuel entre les salariés qui mènent une </w:t>
      </w:r>
      <w:r w:rsidRPr="00FC4767">
        <w:rPr>
          <w:rFonts w:cs="GuidePedagoTimes-Bold"/>
          <w:spacing w:val="-1"/>
          <w:sz w:val="22"/>
          <w:szCs w:val="22"/>
          <w:highlight w:val="lightGray"/>
        </w:rPr>
        <w:t>action collective</w:t>
      </w:r>
      <w:r w:rsidRPr="00F45BD2">
        <w:rPr>
          <w:rFonts w:cs="GuidePedagoTimes-Bold"/>
          <w:spacing w:val="-1"/>
          <w:sz w:val="22"/>
          <w:szCs w:val="22"/>
        </w:rPr>
        <w:t xml:space="preserve"> optimisée. </w:t>
      </w:r>
    </w:p>
    <w:p w14:paraId="1367AFDA" w14:textId="2EA9256E" w:rsidR="00942022" w:rsidRPr="005B1904" w:rsidRDefault="00AF25FC" w:rsidP="00942022">
      <w:pPr>
        <w:pStyle w:val="07Textecourant"/>
        <w:suppressAutoHyphens/>
      </w:pPr>
      <w:r w:rsidRPr="00F45BD2">
        <w:rPr>
          <w:rFonts w:cs="GuidePedagoTimes-Bold"/>
          <w:spacing w:val="-1"/>
          <w:sz w:val="22"/>
          <w:szCs w:val="22"/>
        </w:rPr>
        <w:t xml:space="preserve">Finalement, le numérique offre aux équipes de nouvelles </w:t>
      </w:r>
      <w:r w:rsidRPr="00FC4767">
        <w:rPr>
          <w:rFonts w:cs="GuidePedagoTimes-Bold"/>
          <w:spacing w:val="-1"/>
          <w:sz w:val="22"/>
          <w:szCs w:val="22"/>
          <w:highlight w:val="lightGray"/>
        </w:rPr>
        <w:t>opportunités</w:t>
      </w:r>
      <w:r w:rsidRPr="00F45BD2">
        <w:rPr>
          <w:rFonts w:cs="GuidePedagoTimes-Bold"/>
          <w:b/>
          <w:bCs/>
          <w:spacing w:val="-1"/>
          <w:sz w:val="22"/>
          <w:szCs w:val="22"/>
        </w:rPr>
        <w:t xml:space="preserve"> </w:t>
      </w:r>
      <w:r w:rsidRPr="00F45BD2">
        <w:rPr>
          <w:rFonts w:cs="GuidePedagoTimes-Bold"/>
          <w:spacing w:val="-1"/>
          <w:sz w:val="22"/>
          <w:szCs w:val="22"/>
        </w:rPr>
        <w:t>pour développer des compétences et participer activement à l’innovation.</w:t>
      </w:r>
    </w:p>
    <w:p w14:paraId="0BD20289" w14:textId="77777777" w:rsidR="00942022" w:rsidRDefault="00942022" w:rsidP="00942022">
      <w:pPr>
        <w:pStyle w:val="06Questionenonce"/>
      </w:pPr>
      <w:r>
        <w:t>2 Travailler les notions</w:t>
      </w:r>
    </w:p>
    <w:p w14:paraId="00D90EDB" w14:textId="28CF730D" w:rsidR="0038190E" w:rsidRPr="00942022" w:rsidRDefault="0038190E" w:rsidP="00942022">
      <w:pPr>
        <w:pStyle w:val="07Textecourant"/>
        <w:spacing w:before="113" w:line="270" w:lineRule="atLeast"/>
        <w:rPr>
          <w:rFonts w:ascii="GuidePedagoTimes-Bold" w:hAnsi="GuidePedagoTimes-Bold" w:cs="GuidePedagoTimes-Bold"/>
          <w:b/>
          <w:bCs/>
          <w:spacing w:val="-1"/>
          <w:sz w:val="23"/>
          <w:szCs w:val="23"/>
        </w:rPr>
      </w:pPr>
      <w:r w:rsidRPr="00942022">
        <w:rPr>
          <w:rFonts w:ascii="GuidePedagoTimes-Bold" w:hAnsi="GuidePedagoTimes-Bold" w:cs="GuidePedagoTimes-Bold"/>
          <w:b/>
          <w:bCs/>
          <w:spacing w:val="-1"/>
          <w:sz w:val="23"/>
          <w:szCs w:val="23"/>
        </w:rPr>
        <w:t xml:space="preserve">Présentez les risques du numérique pour Victo&amp;Helo Baby et les conséquences sur son management. </w:t>
      </w:r>
    </w:p>
    <w:p w14:paraId="560D0CA3" w14:textId="04B6170C" w:rsidR="00126418" w:rsidRPr="00942022" w:rsidRDefault="00126418" w:rsidP="00942022">
      <w:pPr>
        <w:pStyle w:val="07Textecourant"/>
        <w:rPr>
          <w:rFonts w:cs="GuidePedagoTimes-Bold"/>
          <w:spacing w:val="-1"/>
          <w:sz w:val="22"/>
          <w:szCs w:val="22"/>
        </w:rPr>
      </w:pPr>
      <w:r w:rsidRPr="00942022">
        <w:rPr>
          <w:rFonts w:cs="GuidePedagoTimes-Bold"/>
          <w:spacing w:val="-1"/>
          <w:sz w:val="22"/>
          <w:szCs w:val="22"/>
        </w:rPr>
        <w:t>Chez Victo&amp;Helo Baby, l’adoption du télétravail a apporté des avantages indéniables tel</w:t>
      </w:r>
      <w:r w:rsidR="002928C2">
        <w:rPr>
          <w:rFonts w:cs="GuidePedagoTimes-Bold"/>
          <w:spacing w:val="-1"/>
          <w:sz w:val="22"/>
          <w:szCs w:val="22"/>
        </w:rPr>
        <w:t>s</w:t>
      </w:r>
      <w:r w:rsidRPr="00942022">
        <w:rPr>
          <w:rFonts w:cs="GuidePedagoTimes-Bold"/>
          <w:spacing w:val="-1"/>
          <w:sz w:val="22"/>
          <w:szCs w:val="22"/>
        </w:rPr>
        <w:t xml:space="preserve"> que la flexibilité dans l’organisation du travail. </w:t>
      </w:r>
    </w:p>
    <w:p w14:paraId="2FFBA0B4" w14:textId="59D92452" w:rsidR="00126418" w:rsidRPr="00942022" w:rsidRDefault="00126418" w:rsidP="00942022">
      <w:pPr>
        <w:pStyle w:val="07Textecourant"/>
        <w:rPr>
          <w:rFonts w:cs="GuidePedagoTimes-Bold"/>
          <w:spacing w:val="-1"/>
          <w:sz w:val="22"/>
          <w:szCs w:val="22"/>
        </w:rPr>
      </w:pPr>
      <w:r w:rsidRPr="00942022">
        <w:rPr>
          <w:rFonts w:cs="GuidePedagoTimes-Bold"/>
          <w:spacing w:val="-1"/>
          <w:sz w:val="22"/>
          <w:szCs w:val="22"/>
        </w:rPr>
        <w:t>Cependant, cette transformation numérique a aussi mis en lumière des risques, tel</w:t>
      </w:r>
      <w:r w:rsidR="00FC4767">
        <w:rPr>
          <w:rFonts w:cs="GuidePedagoTimes-Bold"/>
          <w:spacing w:val="-1"/>
          <w:sz w:val="22"/>
          <w:szCs w:val="22"/>
        </w:rPr>
        <w:t>s</w:t>
      </w:r>
      <w:r w:rsidRPr="00942022">
        <w:rPr>
          <w:rFonts w:cs="GuidePedagoTimes-Bold"/>
          <w:spacing w:val="-1"/>
          <w:sz w:val="22"/>
          <w:szCs w:val="22"/>
        </w:rPr>
        <w:t xml:space="preserve"> que le phénomène du présentéisme numérique. Ce phénomène se manifeste par le fait que les employés se sentent contraints de rester connectés en permanence pour prouver leur productivité. Cela génère une pression constante qui entraîne une augmentation du stress, de l’anxiété et des problèmes de santé mentale parmi les salariés.</w:t>
      </w:r>
    </w:p>
    <w:p w14:paraId="6350EF08" w14:textId="589ED43E" w:rsidR="00126418" w:rsidRPr="00942022" w:rsidRDefault="00126418" w:rsidP="00942022">
      <w:pPr>
        <w:pStyle w:val="07Textecourant"/>
        <w:rPr>
          <w:rFonts w:cs="GuidePedagoTimes-Bold"/>
          <w:spacing w:val="-1"/>
          <w:sz w:val="22"/>
          <w:szCs w:val="22"/>
        </w:rPr>
      </w:pPr>
      <w:r w:rsidRPr="00942022">
        <w:rPr>
          <w:rFonts w:cs="GuidePedagoTimes-Bold"/>
          <w:spacing w:val="-1"/>
          <w:sz w:val="22"/>
          <w:szCs w:val="22"/>
        </w:rPr>
        <w:t>Le présentéisme numérique est difficile à repérer car il ne se traduit pas par une absence physique</w:t>
      </w:r>
      <w:r w:rsidR="002928C2">
        <w:rPr>
          <w:rFonts w:cs="GuidePedagoTimes-Bold"/>
          <w:spacing w:val="-1"/>
          <w:sz w:val="22"/>
          <w:szCs w:val="22"/>
        </w:rPr>
        <w:t>,</w:t>
      </w:r>
      <w:r w:rsidRPr="00942022">
        <w:rPr>
          <w:rFonts w:cs="GuidePedagoTimes-Bold"/>
          <w:spacing w:val="-1"/>
          <w:sz w:val="22"/>
          <w:szCs w:val="22"/>
        </w:rPr>
        <w:t xml:space="preserve"> mais par une présence constante et une implication excessive, souvent contreproductive. Les conséquences sur la productivité sont paradoxales, car bien que les employés restent connectés, leur efficacité réelle peut être diminuée en raison de la fatigue mentale et de la diminution de l'engagement.</w:t>
      </w:r>
    </w:p>
    <w:p w14:paraId="165A7007" w14:textId="77777777" w:rsidR="00126418" w:rsidRPr="00942022" w:rsidRDefault="00126418" w:rsidP="00942022">
      <w:pPr>
        <w:pStyle w:val="07Textecourant"/>
        <w:rPr>
          <w:rFonts w:cs="GuidePedagoTimes-Bold"/>
          <w:spacing w:val="-1"/>
          <w:sz w:val="22"/>
          <w:szCs w:val="22"/>
        </w:rPr>
      </w:pPr>
      <w:r w:rsidRPr="00942022">
        <w:rPr>
          <w:rFonts w:cs="GuidePedagoTimes-Bold"/>
          <w:spacing w:val="-1"/>
          <w:sz w:val="22"/>
          <w:szCs w:val="22"/>
        </w:rPr>
        <w:t xml:space="preserve">Ces risques peuvent entraîner une dégradation du climat de travail et une baisse de la motivation des employés. </w:t>
      </w:r>
    </w:p>
    <w:p w14:paraId="1493EB53" w14:textId="7149E338" w:rsidR="00126418" w:rsidRDefault="00126418" w:rsidP="00942022">
      <w:pPr>
        <w:pStyle w:val="07Textecourant"/>
        <w:rPr>
          <w:rFonts w:cs="GuidePedagoTimes-Bold"/>
          <w:spacing w:val="-1"/>
          <w:sz w:val="22"/>
          <w:szCs w:val="22"/>
        </w:rPr>
      </w:pPr>
      <w:r w:rsidRPr="00942022">
        <w:rPr>
          <w:rFonts w:cs="GuidePedagoTimes-Bold"/>
          <w:spacing w:val="-1"/>
          <w:sz w:val="22"/>
          <w:szCs w:val="22"/>
        </w:rPr>
        <w:t>Afin de prévenir ces impacts, il est essentiel que Victo&amp;Helo Baby mette en place des pratiques de management qui privilégient le bien-être avec des vérifications régulières sans surveillance intrusive et la promotion d'une culture d'écoute et de soutien. Ces actions gén</w:t>
      </w:r>
      <w:r w:rsidR="002928C2">
        <w:rPr>
          <w:rFonts w:cs="GuidePedagoTimes-Bold"/>
          <w:spacing w:val="-1"/>
          <w:sz w:val="22"/>
          <w:szCs w:val="22"/>
        </w:rPr>
        <w:t>é</w:t>
      </w:r>
      <w:r w:rsidRPr="00942022">
        <w:rPr>
          <w:rFonts w:cs="GuidePedagoTimes-Bold"/>
          <w:spacing w:val="-1"/>
          <w:sz w:val="22"/>
          <w:szCs w:val="22"/>
        </w:rPr>
        <w:t>reront ainsi un environnement de travail plus sain et productif.</w:t>
      </w:r>
      <w:r w:rsidR="00942022">
        <w:rPr>
          <w:rFonts w:cs="GuidePedagoTimes-Bold"/>
          <w:spacing w:val="-1"/>
          <w:sz w:val="22"/>
          <w:szCs w:val="22"/>
        </w:rPr>
        <w:t xml:space="preserve"> </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684046CF" w:rsidR="00942022" w:rsidRPr="00942022" w:rsidRDefault="00942022" w:rsidP="00942022">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1. Citez les modalités d’organisation du travail chez Saint-Gobain</w:t>
      </w:r>
      <w:r w:rsidR="00E94576">
        <w:rPr>
          <w:rFonts w:ascii="GuidePedagoTimes-Bold" w:hAnsi="GuidePedagoTimes-Bold"/>
          <w:b/>
          <w:bCs/>
          <w:sz w:val="22"/>
          <w:szCs w:val="22"/>
        </w:rPr>
        <w:t>.</w:t>
      </w:r>
    </w:p>
    <w:p w14:paraId="59C68768" w14:textId="11EEA280" w:rsidR="00126418" w:rsidRPr="00942022" w:rsidRDefault="00126418" w:rsidP="00942022">
      <w:pPr>
        <w:suppressAutoHyphens/>
        <w:spacing w:line="260" w:lineRule="atLeast"/>
        <w:jc w:val="both"/>
        <w:rPr>
          <w:rFonts w:ascii="GuidePedagoTimes" w:hAnsi="GuidePedagoTimes" w:cs="GuidePedagoTimes-Bold"/>
          <w:b/>
          <w:bCs/>
          <w:spacing w:val="-1"/>
          <w:sz w:val="22"/>
          <w:szCs w:val="22"/>
        </w:rPr>
      </w:pPr>
      <w:r w:rsidRPr="00942022">
        <w:rPr>
          <w:rFonts w:ascii="GuidePedagoTimes" w:hAnsi="GuidePedagoTimes" w:cs="GuidePedagoTimes-Bold"/>
          <w:spacing w:val="-1"/>
          <w:sz w:val="22"/>
          <w:szCs w:val="22"/>
        </w:rPr>
        <w:t>Chez Saint-Gobain, les modalités d'organisation du travail comprennent :</w:t>
      </w:r>
    </w:p>
    <w:p w14:paraId="304595E5" w14:textId="3A519F1B" w:rsidR="00126418" w:rsidRPr="00942022" w:rsidRDefault="00942022" w:rsidP="00942022">
      <w:pPr>
        <w:pStyle w:val="07Textecourant"/>
        <w:rPr>
          <w:rFonts w:cs="GuidePedagoTimes-Bold"/>
          <w:spacing w:val="-1"/>
          <w:sz w:val="22"/>
          <w:szCs w:val="22"/>
        </w:rPr>
      </w:pPr>
      <w:r>
        <w:rPr>
          <w:rFonts w:cs="GuidePedagoTimes-Bold"/>
          <w:spacing w:val="-1"/>
          <w:sz w:val="22"/>
          <w:szCs w:val="22"/>
        </w:rPr>
        <w:t xml:space="preserve">- </w:t>
      </w:r>
      <w:r w:rsidR="00126418" w:rsidRPr="00942022">
        <w:rPr>
          <w:rFonts w:cs="GuidePedagoTimes-Bold"/>
          <w:spacing w:val="-1"/>
          <w:sz w:val="22"/>
          <w:szCs w:val="22"/>
        </w:rPr>
        <w:t>Le télétravail permettant une flexibilité sur les jours de travail à distance.</w:t>
      </w:r>
    </w:p>
    <w:p w14:paraId="7894485B" w14:textId="2140E8A6" w:rsidR="00126418" w:rsidRPr="00942022" w:rsidRDefault="00942022" w:rsidP="00942022">
      <w:pPr>
        <w:pStyle w:val="07Textecourant"/>
        <w:rPr>
          <w:rFonts w:cs="GuidePedagoTimes-Bold"/>
          <w:spacing w:val="-1"/>
          <w:sz w:val="22"/>
          <w:szCs w:val="22"/>
        </w:rPr>
      </w:pPr>
      <w:r>
        <w:rPr>
          <w:rFonts w:cs="GuidePedagoTimes-Bold"/>
          <w:spacing w:val="-1"/>
          <w:sz w:val="22"/>
          <w:szCs w:val="22"/>
        </w:rPr>
        <w:t xml:space="preserve">- </w:t>
      </w:r>
      <w:r w:rsidR="00126418" w:rsidRPr="00942022">
        <w:rPr>
          <w:rFonts w:cs="GuidePedagoTimes-Bold"/>
          <w:spacing w:val="-1"/>
          <w:sz w:val="22"/>
          <w:szCs w:val="22"/>
        </w:rPr>
        <w:t>Le flex-office avec un ratio de 0,9 poste pour 1 salarié afin d’adapter l’espace de travail aux nouveaux modes de travail hybrides.</w:t>
      </w:r>
    </w:p>
    <w:p w14:paraId="6BA8C6EA" w14:textId="2E4B3204" w:rsidR="00126418" w:rsidRPr="00942022" w:rsidRDefault="00942022" w:rsidP="00942022">
      <w:pPr>
        <w:pStyle w:val="07Textecourant"/>
        <w:rPr>
          <w:rFonts w:cs="GuidePedagoTimes-Bold"/>
          <w:spacing w:val="-1"/>
          <w:sz w:val="22"/>
          <w:szCs w:val="22"/>
        </w:rPr>
      </w:pPr>
      <w:r>
        <w:rPr>
          <w:rFonts w:cs="GuidePedagoTimes-Bold"/>
          <w:spacing w:val="-1"/>
          <w:sz w:val="22"/>
          <w:szCs w:val="22"/>
        </w:rPr>
        <w:t xml:space="preserve">- </w:t>
      </w:r>
      <w:r w:rsidR="00126418" w:rsidRPr="00942022">
        <w:rPr>
          <w:rFonts w:cs="GuidePedagoTimes-Bold"/>
          <w:spacing w:val="-1"/>
          <w:sz w:val="22"/>
          <w:szCs w:val="22"/>
        </w:rPr>
        <w:t>Les collaborateurs sont invités à partager leur semaine entre trois jours de présence physique et deux jours à distance.</w:t>
      </w:r>
    </w:p>
    <w:p w14:paraId="44E3E296" w14:textId="152A0426" w:rsidR="00126418" w:rsidRPr="00942022" w:rsidRDefault="00942022" w:rsidP="00942022">
      <w:pPr>
        <w:pStyle w:val="07Textecourant"/>
        <w:rPr>
          <w:rFonts w:cs="GuidePedagoTimes-Bold"/>
          <w:spacing w:val="-1"/>
          <w:sz w:val="22"/>
          <w:szCs w:val="22"/>
        </w:rPr>
      </w:pPr>
      <w:r>
        <w:rPr>
          <w:rFonts w:cs="GuidePedagoTimes-Bold"/>
          <w:spacing w:val="-1"/>
          <w:sz w:val="22"/>
          <w:szCs w:val="22"/>
        </w:rPr>
        <w:t xml:space="preserve">- </w:t>
      </w:r>
      <w:r w:rsidR="00126418" w:rsidRPr="00942022">
        <w:rPr>
          <w:rFonts w:cs="GuidePedagoTimes-Bold"/>
          <w:spacing w:val="-1"/>
          <w:sz w:val="22"/>
          <w:szCs w:val="22"/>
        </w:rPr>
        <w:t>La tour est aménagée pour favoriser le travail collaboratif avec des salles de réunion nombreuses, y compris des petits espaces de réunion accessibles sans réservation.</w:t>
      </w:r>
    </w:p>
    <w:p w14:paraId="75787DC3" w14:textId="3D93F685" w:rsidR="00126418" w:rsidRPr="00942022" w:rsidRDefault="00942022" w:rsidP="00942022">
      <w:pPr>
        <w:pStyle w:val="07Textecourant"/>
        <w:rPr>
          <w:rFonts w:cs="GuidePedagoTimes-Bold"/>
          <w:spacing w:val="-1"/>
          <w:sz w:val="22"/>
          <w:szCs w:val="22"/>
        </w:rPr>
      </w:pPr>
      <w:r>
        <w:rPr>
          <w:rFonts w:cs="GuidePedagoTimes-Bold"/>
          <w:spacing w:val="-1"/>
          <w:sz w:val="22"/>
          <w:szCs w:val="22"/>
        </w:rPr>
        <w:t xml:space="preserve">- </w:t>
      </w:r>
      <w:r w:rsidR="00126418" w:rsidRPr="00942022">
        <w:rPr>
          <w:rFonts w:cs="GuidePedagoTimes-Bold"/>
          <w:spacing w:val="-1"/>
          <w:sz w:val="22"/>
          <w:szCs w:val="22"/>
        </w:rPr>
        <w:t>Certains espaces de travail, tels que les grandes salles de réunion, sont réservables via une application en ligne.</w:t>
      </w:r>
    </w:p>
    <w:p w14:paraId="0A914C52" w14:textId="77777777" w:rsidR="00942022" w:rsidRPr="00942022" w:rsidRDefault="00942022" w:rsidP="00942022">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77777777" w:rsidR="00B06352" w:rsidRDefault="00942022" w:rsidP="00B06352">
      <w:pPr>
        <w:suppressAutoHyphens/>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B06352" w:rsidRPr="00B06352">
        <w:rPr>
          <w:rFonts w:ascii="GuidePedagoTimes-Bold" w:hAnsi="GuidePedagoTimes-Bold"/>
          <w:b/>
          <w:bCs/>
          <w:sz w:val="22"/>
          <w:szCs w:val="22"/>
        </w:rPr>
        <w:t>Déterminez les modes de coordination favorisés par Saint-Gobain.</w:t>
      </w:r>
    </w:p>
    <w:p w14:paraId="3C842E93" w14:textId="77777777" w:rsidR="00B06352" w:rsidRPr="00B06352" w:rsidRDefault="00B06352" w:rsidP="00B06352">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B06352">
        <w:rPr>
          <w:rFonts w:ascii="GuidePedagoTimes" w:hAnsi="GuidePedagoTimes" w:cs="GuidePedagoTimes"/>
          <w:color w:val="000000"/>
          <w:sz w:val="22"/>
        </w:rPr>
        <w:t>Saint-Gobain favorise plusieurs modes de coordination :</w:t>
      </w:r>
    </w:p>
    <w:p w14:paraId="35FB9EF6" w14:textId="75BBBE81" w:rsidR="00B06352" w:rsidRPr="00B06352" w:rsidRDefault="00B06352" w:rsidP="00B06352">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B06352">
        <w:rPr>
          <w:rFonts w:ascii="GuidePedagoTimes" w:hAnsi="GuidePedagoTimes" w:cs="GuidePedagoTimes"/>
          <w:b/>
          <w:bCs/>
          <w:color w:val="000000"/>
          <w:sz w:val="22"/>
        </w:rPr>
        <w:t>- L’ajustement mutuel :</w:t>
      </w:r>
      <w:r w:rsidRPr="00B06352">
        <w:rPr>
          <w:rFonts w:ascii="GuidePedagoTimes" w:hAnsi="GuidePedagoTimes" w:cs="GuidePedagoTimes"/>
          <w:color w:val="000000"/>
          <w:sz w:val="22"/>
        </w:rPr>
        <w:t xml:space="preserve"> Le travail collaboratif est favorisé par la conception de l’espace de travail </w:t>
      </w:r>
      <w:r w:rsidRPr="00B06352">
        <w:rPr>
          <w:rFonts w:ascii="GuidePedagoTimes" w:hAnsi="GuidePedagoTimes" w:cs="GuidePedagoTimes"/>
          <w:color w:val="000000"/>
          <w:sz w:val="22"/>
        </w:rPr>
        <w:lastRenderedPageBreak/>
        <w:t xml:space="preserve">(espaces ouverts, flex-office, salles de réunion) où les équipes peuvent interagir librement. </w:t>
      </w:r>
    </w:p>
    <w:p w14:paraId="560DE4B2" w14:textId="0CE171F8" w:rsidR="00B06352" w:rsidRDefault="00B06352" w:rsidP="00B06352">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B06352">
        <w:rPr>
          <w:rFonts w:ascii="GuidePedagoTimes" w:hAnsi="GuidePedagoTimes" w:cs="GuidePedagoTimes"/>
          <w:b/>
          <w:bCs/>
          <w:color w:val="000000"/>
          <w:sz w:val="22"/>
        </w:rPr>
        <w:t>- La standardisation des résultats :</w:t>
      </w:r>
      <w:r w:rsidRPr="00B06352">
        <w:rPr>
          <w:rFonts w:ascii="GuidePedagoTimes" w:hAnsi="GuidePedagoTimes" w:cs="GuidePedagoTimes"/>
          <w:color w:val="000000"/>
          <w:sz w:val="22"/>
        </w:rPr>
        <w:t xml:space="preserve"> Les salariés sont libres de leur mouvement et de l’organisation de leur journée de travail dans la tour. On peut imaginer néanmoins qu’ils doivent répondre aux attentes de leur hiérarchie en termes de résultats.</w:t>
      </w:r>
    </w:p>
    <w:p w14:paraId="157D78F7" w14:textId="10A8437D" w:rsidR="00942022" w:rsidRPr="00942022" w:rsidRDefault="00942022" w:rsidP="00B06352">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B06352" w:rsidRPr="00B06352">
        <w:rPr>
          <w:rFonts w:ascii="GuidePedagoTimes-Bold" w:hAnsi="GuidePedagoTimes-Bold" w:cs="GuidePedagoTimes-Bold"/>
          <w:b/>
          <w:bCs/>
          <w:color w:val="000000"/>
          <w:spacing w:val="-1"/>
          <w:sz w:val="22"/>
          <w:szCs w:val="22"/>
        </w:rPr>
        <w:t>Expliquez comment le numérique améliore la coordination des actions et processus chez Saint-Gobain.</w:t>
      </w:r>
    </w:p>
    <w:p w14:paraId="2B607344" w14:textId="77777777" w:rsidR="00F03B91" w:rsidRPr="00B06352" w:rsidRDefault="000644F9" w:rsidP="00B06352">
      <w:pPr>
        <w:pStyle w:val="07Textecourant"/>
        <w:rPr>
          <w:rFonts w:cs="GuidePedagoTimes-Bold"/>
          <w:spacing w:val="-1"/>
          <w:sz w:val="22"/>
          <w:szCs w:val="22"/>
        </w:rPr>
      </w:pPr>
      <w:r w:rsidRPr="00B06352">
        <w:rPr>
          <w:rFonts w:cs="GuidePedagoTimes-Bold"/>
          <w:spacing w:val="-1"/>
          <w:sz w:val="22"/>
          <w:szCs w:val="22"/>
        </w:rPr>
        <w:t xml:space="preserve">Le numérique améliore la coordination des actions et processus chez Saint-Gobain de manière significative. </w:t>
      </w:r>
    </w:p>
    <w:p w14:paraId="665E47AD" w14:textId="02FF014A" w:rsidR="00F03B91" w:rsidRPr="00B06352" w:rsidRDefault="00B06352" w:rsidP="00B06352">
      <w:pPr>
        <w:pStyle w:val="07Textecourant"/>
        <w:rPr>
          <w:rFonts w:cs="GuidePedagoTimes-Bold"/>
          <w:spacing w:val="-1"/>
          <w:sz w:val="22"/>
          <w:szCs w:val="22"/>
        </w:rPr>
      </w:pPr>
      <w:r>
        <w:rPr>
          <w:rFonts w:cs="GuidePedagoTimes-Bold"/>
          <w:spacing w:val="-1"/>
          <w:sz w:val="22"/>
          <w:szCs w:val="22"/>
        </w:rPr>
        <w:t xml:space="preserve">- </w:t>
      </w:r>
      <w:r w:rsidR="00F03B91" w:rsidRPr="00B06352">
        <w:rPr>
          <w:rFonts w:cs="GuidePedagoTimes-Bold"/>
          <w:spacing w:val="-1"/>
          <w:sz w:val="22"/>
          <w:szCs w:val="22"/>
        </w:rPr>
        <w:t>L</w:t>
      </w:r>
      <w:r w:rsidR="000644F9" w:rsidRPr="00B06352">
        <w:rPr>
          <w:rFonts w:cs="GuidePedagoTimes-Bold"/>
          <w:spacing w:val="-1"/>
          <w:sz w:val="22"/>
          <w:szCs w:val="22"/>
        </w:rPr>
        <w:t>es collaborateurs peuvent travailler de manière flexible tout en restant connectés</w:t>
      </w:r>
      <w:r w:rsidR="00F03B91" w:rsidRPr="00B06352">
        <w:rPr>
          <w:rFonts w:cs="GuidePedagoTimes-Bold"/>
          <w:spacing w:val="-1"/>
          <w:sz w:val="22"/>
          <w:szCs w:val="22"/>
        </w:rPr>
        <w:t xml:space="preserve"> grâce au flex-office et aux équipements informatiques portables</w:t>
      </w:r>
      <w:r w:rsidR="000644F9" w:rsidRPr="00B06352">
        <w:rPr>
          <w:rFonts w:cs="GuidePedagoTimes-Bold"/>
          <w:spacing w:val="-1"/>
          <w:sz w:val="22"/>
          <w:szCs w:val="22"/>
        </w:rPr>
        <w:t xml:space="preserve">. </w:t>
      </w:r>
    </w:p>
    <w:p w14:paraId="325EA192" w14:textId="54DE468E" w:rsidR="00F03B91" w:rsidRPr="00B06352" w:rsidRDefault="00B06352" w:rsidP="00B06352">
      <w:pPr>
        <w:pStyle w:val="07Textecourant"/>
        <w:rPr>
          <w:rFonts w:cs="GuidePedagoTimes-Bold"/>
          <w:spacing w:val="-1"/>
          <w:sz w:val="22"/>
          <w:szCs w:val="22"/>
        </w:rPr>
      </w:pPr>
      <w:r>
        <w:rPr>
          <w:rFonts w:cs="GuidePedagoTimes-Bold"/>
          <w:spacing w:val="-1"/>
          <w:sz w:val="22"/>
          <w:szCs w:val="22"/>
        </w:rPr>
        <w:t xml:space="preserve">- </w:t>
      </w:r>
      <w:r w:rsidR="000644F9" w:rsidRPr="00B06352">
        <w:rPr>
          <w:rFonts w:cs="GuidePedagoTimes-Bold"/>
          <w:spacing w:val="-1"/>
          <w:sz w:val="22"/>
          <w:szCs w:val="22"/>
        </w:rPr>
        <w:t xml:space="preserve">L’utilisation d’une application en ligne pour réserver les salles de réunion optimise la gestion des espaces et évite les conflits d’utilisation. </w:t>
      </w:r>
    </w:p>
    <w:p w14:paraId="33805F2D" w14:textId="00C659CB" w:rsidR="00F03B91" w:rsidRPr="00B06352" w:rsidRDefault="00B06352" w:rsidP="00B06352">
      <w:pPr>
        <w:pStyle w:val="07Textecourant"/>
        <w:rPr>
          <w:rFonts w:cs="GuidePedagoTimes-Bold"/>
          <w:spacing w:val="-1"/>
          <w:sz w:val="22"/>
          <w:szCs w:val="22"/>
        </w:rPr>
      </w:pPr>
      <w:r>
        <w:rPr>
          <w:rFonts w:cs="GuidePedagoTimes-Bold"/>
          <w:spacing w:val="-1"/>
          <w:sz w:val="22"/>
          <w:szCs w:val="22"/>
        </w:rPr>
        <w:t xml:space="preserve">- </w:t>
      </w:r>
      <w:r w:rsidR="000644F9" w:rsidRPr="00B06352">
        <w:rPr>
          <w:rFonts w:cs="GuidePedagoTimes-Bold"/>
          <w:spacing w:val="-1"/>
          <w:sz w:val="22"/>
          <w:szCs w:val="22"/>
        </w:rPr>
        <w:t>Les outils de travail collaboratif permettent aux équipes de partager des informations en temps réel</w:t>
      </w:r>
      <w:r w:rsidR="00F03B91" w:rsidRPr="00B06352">
        <w:rPr>
          <w:rFonts w:cs="GuidePedagoTimes-Bold"/>
          <w:spacing w:val="-1"/>
          <w:sz w:val="22"/>
          <w:szCs w:val="22"/>
        </w:rPr>
        <w:t xml:space="preserve">. </w:t>
      </w:r>
    </w:p>
    <w:p w14:paraId="5B380B8E" w14:textId="50B9982D" w:rsidR="00F03B91" w:rsidRPr="00B06352" w:rsidRDefault="00B06352" w:rsidP="00B06352">
      <w:pPr>
        <w:pStyle w:val="07Textecourant"/>
        <w:rPr>
          <w:rFonts w:cs="GuidePedagoTimes-Bold"/>
          <w:spacing w:val="-1"/>
          <w:sz w:val="22"/>
          <w:szCs w:val="22"/>
        </w:rPr>
      </w:pPr>
      <w:r>
        <w:rPr>
          <w:rFonts w:cs="GuidePedagoTimes-Bold"/>
          <w:spacing w:val="-1"/>
          <w:sz w:val="22"/>
          <w:szCs w:val="22"/>
        </w:rPr>
        <w:t xml:space="preserve">- </w:t>
      </w:r>
      <w:r w:rsidR="00F03B91" w:rsidRPr="00B06352">
        <w:rPr>
          <w:rFonts w:cs="GuidePedagoTimes-Bold"/>
          <w:spacing w:val="-1"/>
          <w:sz w:val="22"/>
          <w:szCs w:val="22"/>
        </w:rPr>
        <w:t>L</w:t>
      </w:r>
      <w:r w:rsidR="000644F9" w:rsidRPr="00B06352">
        <w:rPr>
          <w:rFonts w:cs="GuidePedagoTimes-Bold"/>
          <w:spacing w:val="-1"/>
          <w:sz w:val="22"/>
          <w:szCs w:val="22"/>
        </w:rPr>
        <w:t xml:space="preserve">e système d'information centralise les données et facilite leur accès. </w:t>
      </w:r>
    </w:p>
    <w:p w14:paraId="4B14E97B" w14:textId="33B15E3A" w:rsidR="00C03EB2" w:rsidRPr="00B06352" w:rsidRDefault="000644F9" w:rsidP="00B06352">
      <w:pPr>
        <w:pStyle w:val="07Textecourant"/>
        <w:rPr>
          <w:rFonts w:cs="GuidePedagoTimes-Bold"/>
          <w:spacing w:val="-1"/>
          <w:sz w:val="22"/>
          <w:szCs w:val="22"/>
        </w:rPr>
      </w:pPr>
      <w:r w:rsidRPr="00B06352">
        <w:rPr>
          <w:rFonts w:cs="GuidePedagoTimes-Bold"/>
          <w:spacing w:val="-1"/>
          <w:sz w:val="22"/>
          <w:szCs w:val="22"/>
        </w:rPr>
        <w:t>Ces pratiques numériques renforcent la collaboration au sein de l’entreprise</w:t>
      </w:r>
      <w:r w:rsidR="009869AC" w:rsidRPr="00B06352">
        <w:rPr>
          <w:rFonts w:cs="GuidePedagoTimes-Bold"/>
          <w:spacing w:val="-1"/>
          <w:sz w:val="22"/>
          <w:szCs w:val="22"/>
        </w:rPr>
        <w:t xml:space="preserve"> et favorisent une coordination par ajustement mutuel qui est source d’efficacité pour Saint-Gobain.</w:t>
      </w:r>
    </w:p>
    <w:sectPr w:rsidR="00C03EB2" w:rsidRPr="00B06352" w:rsidSect="00F87FA5">
      <w:footerReference w:type="even" r:id="rId26"/>
      <w:footerReference w:type="default" r:id="rId2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9EC6" w14:textId="77777777" w:rsidR="006169B3" w:rsidRDefault="006169B3" w:rsidP="004016EA">
      <w:r>
        <w:separator/>
      </w:r>
    </w:p>
  </w:endnote>
  <w:endnote w:type="continuationSeparator" w:id="0">
    <w:p w14:paraId="2EAD991A" w14:textId="77777777" w:rsidR="006169B3" w:rsidRDefault="006169B3"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38684433" w:rsidR="002D6225" w:rsidRPr="00C03EB2" w:rsidRDefault="00C03EB2" w:rsidP="00C03EB2">
    <w:pPr>
      <w:pStyle w:val="Pieddepagedroite"/>
    </w:pPr>
    <w:r w:rsidRPr="009D44E7">
      <w:rPr>
        <w:b/>
      </w:rPr>
      <w:t>Thème 4</w:t>
    </w:r>
    <w:r>
      <w:t xml:space="preserve"> L’impact du numérique sur la vie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1846B48D"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18 </w:t>
    </w:r>
    <w:r w:rsidRPr="009D44E7">
      <w:rPr>
        <w:b w:val="0"/>
        <w:w w:val="100"/>
      </w:rPr>
      <w:t>L</w:t>
    </w:r>
    <w:r>
      <w:rPr>
        <w:b w:val="0"/>
        <w:w w:val="100"/>
      </w:rPr>
      <w:t xml:space="preserve">’incidence du </w:t>
    </w:r>
    <w:r w:rsidRPr="009D44E7">
      <w:rPr>
        <w:b w:val="0"/>
        <w:w w:val="100"/>
      </w:rPr>
      <w:t xml:space="preserve">numérique </w:t>
    </w:r>
    <w:r>
      <w:rPr>
        <w:b w:val="0"/>
        <w:w w:val="100"/>
      </w:rPr>
      <w:t>sur le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2FFD" w14:textId="77777777" w:rsidR="006169B3" w:rsidRDefault="006169B3" w:rsidP="004016EA">
      <w:r>
        <w:separator/>
      </w:r>
    </w:p>
  </w:footnote>
  <w:footnote w:type="continuationSeparator" w:id="0">
    <w:p w14:paraId="30B97485" w14:textId="77777777" w:rsidR="006169B3" w:rsidRDefault="006169B3"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060B9"/>
    <w:multiLevelType w:val="hybridMultilevel"/>
    <w:tmpl w:val="A546EE9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8654E9"/>
    <w:multiLevelType w:val="hybridMultilevel"/>
    <w:tmpl w:val="8D28C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A12ECB"/>
    <w:multiLevelType w:val="hybridMultilevel"/>
    <w:tmpl w:val="41666EB4"/>
    <w:lvl w:ilvl="0" w:tplc="54BE8F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6314F"/>
    <w:multiLevelType w:val="multilevel"/>
    <w:tmpl w:val="C73C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D7C26"/>
    <w:multiLevelType w:val="multilevel"/>
    <w:tmpl w:val="43C6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E57AD"/>
    <w:multiLevelType w:val="hybridMultilevel"/>
    <w:tmpl w:val="D95C4ACE"/>
    <w:lvl w:ilvl="0" w:tplc="1C36A6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F63A9F"/>
    <w:multiLevelType w:val="hybridMultilevel"/>
    <w:tmpl w:val="2D9C40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23823D9"/>
    <w:multiLevelType w:val="hybridMultilevel"/>
    <w:tmpl w:val="7C2E6EA6"/>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1" w15:restartNumberingAfterBreak="0">
    <w:nsid w:val="132E0810"/>
    <w:multiLevelType w:val="multilevel"/>
    <w:tmpl w:val="DD80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429D3"/>
    <w:multiLevelType w:val="hybridMultilevel"/>
    <w:tmpl w:val="D43A36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76076F9"/>
    <w:multiLevelType w:val="multilevel"/>
    <w:tmpl w:val="E56A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3781F"/>
    <w:multiLevelType w:val="multilevel"/>
    <w:tmpl w:val="014A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D57A45"/>
    <w:multiLevelType w:val="hybridMultilevel"/>
    <w:tmpl w:val="0FBCD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C505A2C"/>
    <w:multiLevelType w:val="hybridMultilevel"/>
    <w:tmpl w:val="3F02ABC4"/>
    <w:lvl w:ilvl="0" w:tplc="B9CE937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712BC2"/>
    <w:multiLevelType w:val="hybridMultilevel"/>
    <w:tmpl w:val="9F68E1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E5970D0"/>
    <w:multiLevelType w:val="hybridMultilevel"/>
    <w:tmpl w:val="4BF43F76"/>
    <w:lvl w:ilvl="0" w:tplc="2512A8B8">
      <w:start w:val="124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03D7BCA"/>
    <w:multiLevelType w:val="hybridMultilevel"/>
    <w:tmpl w:val="6BAAE8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04A69E8"/>
    <w:multiLevelType w:val="hybridMultilevel"/>
    <w:tmpl w:val="0F545B1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39EC8B10">
      <w:numFmt w:val="bullet"/>
      <w:lvlText w:val="-"/>
      <w:lvlJc w:val="left"/>
      <w:pPr>
        <w:ind w:left="2880" w:hanging="360"/>
      </w:pPr>
      <w:rPr>
        <w:rFonts w:ascii="Calibri" w:eastAsia="Calibri" w:hAnsi="Calibri" w:cs="Calibr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5851A25"/>
    <w:multiLevelType w:val="hybridMultilevel"/>
    <w:tmpl w:val="3F9A69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B08032C"/>
    <w:multiLevelType w:val="hybridMultilevel"/>
    <w:tmpl w:val="20944EEA"/>
    <w:lvl w:ilvl="0" w:tplc="C054CC5A">
      <w:start w:val="2"/>
      <w:numFmt w:val="decimal"/>
      <w:lvlText w:val="%1"/>
      <w:lvlJc w:val="left"/>
      <w:pPr>
        <w:ind w:left="720" w:hanging="360"/>
      </w:pPr>
      <w:rPr>
        <w:rFonts w:ascii="Times New Roman" w:eastAsia="Calibri" w:hAnsi="Times New Roman" w:hint="default"/>
        <w:b/>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B661A11"/>
    <w:multiLevelType w:val="hybridMultilevel"/>
    <w:tmpl w:val="42EEF4C6"/>
    <w:lvl w:ilvl="0" w:tplc="040C0001">
      <w:start w:val="1"/>
      <w:numFmt w:val="bullet"/>
      <w:lvlText w:val=""/>
      <w:lvlJc w:val="left"/>
      <w:pPr>
        <w:ind w:left="1065" w:hanging="705"/>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08F2ABC"/>
    <w:multiLevelType w:val="multilevel"/>
    <w:tmpl w:val="5AB6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6422D8"/>
    <w:multiLevelType w:val="multilevel"/>
    <w:tmpl w:val="C8C8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652187"/>
    <w:multiLevelType w:val="multilevel"/>
    <w:tmpl w:val="062C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C13F5A"/>
    <w:multiLevelType w:val="hybridMultilevel"/>
    <w:tmpl w:val="BC687C02"/>
    <w:lvl w:ilvl="0" w:tplc="2512A8B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08330D1"/>
    <w:multiLevelType w:val="multilevel"/>
    <w:tmpl w:val="61766A98"/>
    <w:lvl w:ilvl="0">
      <w:start w:val="11"/>
      <w:numFmt w:val="bullet"/>
      <w:lvlText w:val="-"/>
      <w:lvlJc w:val="left"/>
      <w:pPr>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6433373"/>
    <w:multiLevelType w:val="multilevel"/>
    <w:tmpl w:val="E73A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204C3F"/>
    <w:multiLevelType w:val="hybridMultilevel"/>
    <w:tmpl w:val="ABF6A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47AA12B9"/>
    <w:multiLevelType w:val="hybridMultilevel"/>
    <w:tmpl w:val="8DFC9C46"/>
    <w:lvl w:ilvl="0" w:tplc="22A6A55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7D5011"/>
    <w:multiLevelType w:val="hybridMultilevel"/>
    <w:tmpl w:val="2F60BF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C1A52BD"/>
    <w:multiLevelType w:val="multilevel"/>
    <w:tmpl w:val="ECFE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4F3BFD"/>
    <w:multiLevelType w:val="hybridMultilevel"/>
    <w:tmpl w:val="1D2C7854"/>
    <w:lvl w:ilvl="0" w:tplc="040C0001">
      <w:start w:val="1"/>
      <w:numFmt w:val="bullet"/>
      <w:lvlText w:val=""/>
      <w:lvlJc w:val="left"/>
      <w:pPr>
        <w:ind w:left="1065" w:hanging="705"/>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D0B68A4"/>
    <w:multiLevelType w:val="hybridMultilevel"/>
    <w:tmpl w:val="3BB29C6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1695CED"/>
    <w:multiLevelType w:val="multilevel"/>
    <w:tmpl w:val="C39A7D7E"/>
    <w:lvl w:ilvl="0">
      <w:start w:val="11"/>
      <w:numFmt w:val="bullet"/>
      <w:lvlText w:val="-"/>
      <w:lvlJc w:val="left"/>
      <w:pPr>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F578D2"/>
    <w:multiLevelType w:val="hybridMultilevel"/>
    <w:tmpl w:val="DE32B54C"/>
    <w:lvl w:ilvl="0" w:tplc="E22C554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5280437C"/>
    <w:multiLevelType w:val="multilevel"/>
    <w:tmpl w:val="06240B46"/>
    <w:lvl w:ilvl="0">
      <w:start w:val="11"/>
      <w:numFmt w:val="bullet"/>
      <w:lvlText w:val="-"/>
      <w:lvlJc w:val="left"/>
      <w:pPr>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C8E6ABD"/>
    <w:multiLevelType w:val="hybridMultilevel"/>
    <w:tmpl w:val="8AE2A8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296689E"/>
    <w:multiLevelType w:val="hybridMultilevel"/>
    <w:tmpl w:val="75B64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4380B43"/>
    <w:multiLevelType w:val="hybridMultilevel"/>
    <w:tmpl w:val="FBD8151E"/>
    <w:lvl w:ilvl="0" w:tplc="23AAADB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7C11A58"/>
    <w:multiLevelType w:val="hybridMultilevel"/>
    <w:tmpl w:val="B618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EBC70DC"/>
    <w:multiLevelType w:val="hybridMultilevel"/>
    <w:tmpl w:val="299E1D4A"/>
    <w:lvl w:ilvl="0" w:tplc="D06C355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3" w15:restartNumberingAfterBreak="0">
    <w:nsid w:val="6ED41B31"/>
    <w:multiLevelType w:val="multilevel"/>
    <w:tmpl w:val="9820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60310F"/>
    <w:multiLevelType w:val="multilevel"/>
    <w:tmpl w:val="73C2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9AC10C8"/>
    <w:multiLevelType w:val="hybridMultilevel"/>
    <w:tmpl w:val="704EFDD2"/>
    <w:lvl w:ilvl="0" w:tplc="85C8D52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7A7B213E"/>
    <w:multiLevelType w:val="hybridMultilevel"/>
    <w:tmpl w:val="4BFA2F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4"/>
  </w:num>
  <w:num w:numId="2" w16cid:durableId="1291522282">
    <w:abstractNumId w:val="15"/>
  </w:num>
  <w:num w:numId="3" w16cid:durableId="1325165032">
    <w:abstractNumId w:val="8"/>
  </w:num>
  <w:num w:numId="4" w16cid:durableId="136729462">
    <w:abstractNumId w:val="32"/>
  </w:num>
  <w:num w:numId="5" w16cid:durableId="2055275224">
    <w:abstractNumId w:val="37"/>
  </w:num>
  <w:num w:numId="6" w16cid:durableId="824586958">
    <w:abstractNumId w:val="51"/>
  </w:num>
  <w:num w:numId="7" w16cid:durableId="1776711528">
    <w:abstractNumId w:val="24"/>
  </w:num>
  <w:num w:numId="8" w16cid:durableId="848714748">
    <w:abstractNumId w:val="55"/>
  </w:num>
  <w:num w:numId="9" w16cid:durableId="508524897">
    <w:abstractNumId w:val="50"/>
  </w:num>
  <w:num w:numId="10" w16cid:durableId="1281376566">
    <w:abstractNumId w:val="58"/>
  </w:num>
  <w:num w:numId="11" w16cid:durableId="1472599260">
    <w:abstractNumId w:val="18"/>
  </w:num>
  <w:num w:numId="12" w16cid:durableId="694883686">
    <w:abstractNumId w:val="45"/>
  </w:num>
  <w:num w:numId="13" w16cid:durableId="172957589">
    <w:abstractNumId w:val="43"/>
  </w:num>
  <w:num w:numId="14" w16cid:durableId="1988237294">
    <w:abstractNumId w:val="40"/>
  </w:num>
  <w:num w:numId="15" w16cid:durableId="1389760727">
    <w:abstractNumId w:val="26"/>
  </w:num>
  <w:num w:numId="16" w16cid:durableId="1810437168">
    <w:abstractNumId w:val="34"/>
  </w:num>
  <w:num w:numId="17" w16cid:durableId="2145851480">
    <w:abstractNumId w:val="16"/>
  </w:num>
  <w:num w:numId="18" w16cid:durableId="1894730216">
    <w:abstractNumId w:val="49"/>
  </w:num>
  <w:num w:numId="19" w16cid:durableId="62224420">
    <w:abstractNumId w:val="19"/>
  </w:num>
  <w:num w:numId="20" w16cid:durableId="455179411">
    <w:abstractNumId w:val="2"/>
  </w:num>
  <w:num w:numId="21" w16cid:durableId="1764301205">
    <w:abstractNumId w:val="10"/>
  </w:num>
  <w:num w:numId="22" w16cid:durableId="2140799501">
    <w:abstractNumId w:val="22"/>
  </w:num>
  <w:num w:numId="23" w16cid:durableId="2034382741">
    <w:abstractNumId w:val="25"/>
  </w:num>
  <w:num w:numId="24" w16cid:durableId="1067993000">
    <w:abstractNumId w:val="41"/>
  </w:num>
  <w:num w:numId="25" w16cid:durableId="1733384188">
    <w:abstractNumId w:val="38"/>
  </w:num>
  <w:num w:numId="26" w16cid:durableId="1379164933">
    <w:abstractNumId w:val="1"/>
  </w:num>
  <w:num w:numId="27" w16cid:durableId="1222402373">
    <w:abstractNumId w:val="17"/>
  </w:num>
  <w:num w:numId="28" w16cid:durableId="733354609">
    <w:abstractNumId w:val="47"/>
  </w:num>
  <w:num w:numId="29" w16cid:durableId="1288584016">
    <w:abstractNumId w:val="57"/>
  </w:num>
  <w:num w:numId="30" w16cid:durableId="1099057665">
    <w:abstractNumId w:val="20"/>
  </w:num>
  <w:num w:numId="31" w16cid:durableId="2082411985">
    <w:abstractNumId w:val="21"/>
  </w:num>
  <w:num w:numId="32" w16cid:durableId="462383742">
    <w:abstractNumId w:val="12"/>
  </w:num>
  <w:num w:numId="33" w16cid:durableId="1681741548">
    <w:abstractNumId w:val="23"/>
  </w:num>
  <w:num w:numId="34" w16cid:durableId="928123588">
    <w:abstractNumId w:val="46"/>
  </w:num>
  <w:num w:numId="35" w16cid:durableId="1399552476">
    <w:abstractNumId w:val="7"/>
  </w:num>
  <w:num w:numId="36" w16cid:durableId="910625742">
    <w:abstractNumId w:val="36"/>
  </w:num>
  <w:num w:numId="37" w16cid:durableId="478687969">
    <w:abstractNumId w:val="48"/>
  </w:num>
  <w:num w:numId="38" w16cid:durableId="792485496">
    <w:abstractNumId w:val="56"/>
  </w:num>
  <w:num w:numId="39" w16cid:durableId="1350176670">
    <w:abstractNumId w:val="9"/>
  </w:num>
  <w:num w:numId="40" w16cid:durableId="2014338388">
    <w:abstractNumId w:val="30"/>
  </w:num>
  <w:num w:numId="41" w16cid:durableId="556818901">
    <w:abstractNumId w:val="52"/>
  </w:num>
  <w:num w:numId="42" w16cid:durableId="1029842493">
    <w:abstractNumId w:val="35"/>
  </w:num>
  <w:num w:numId="43" w16cid:durableId="659894564">
    <w:abstractNumId w:val="0"/>
  </w:num>
  <w:num w:numId="44" w16cid:durableId="664433663">
    <w:abstractNumId w:val="14"/>
  </w:num>
  <w:num w:numId="45" w16cid:durableId="1208637564">
    <w:abstractNumId w:val="28"/>
  </w:num>
  <w:num w:numId="46" w16cid:durableId="1407068175">
    <w:abstractNumId w:val="53"/>
  </w:num>
  <w:num w:numId="47" w16cid:durableId="982930032">
    <w:abstractNumId w:val="11"/>
  </w:num>
  <w:num w:numId="48" w16cid:durableId="831798144">
    <w:abstractNumId w:val="42"/>
  </w:num>
  <w:num w:numId="49" w16cid:durableId="1287740591">
    <w:abstractNumId w:val="33"/>
  </w:num>
  <w:num w:numId="50" w16cid:durableId="2139685938">
    <w:abstractNumId w:val="31"/>
  </w:num>
  <w:num w:numId="51" w16cid:durableId="1229338528">
    <w:abstractNumId w:val="54"/>
  </w:num>
  <w:num w:numId="52" w16cid:durableId="789277682">
    <w:abstractNumId w:val="39"/>
  </w:num>
  <w:num w:numId="53" w16cid:durableId="1483352230">
    <w:abstractNumId w:val="13"/>
  </w:num>
  <w:num w:numId="54" w16cid:durableId="647174408">
    <w:abstractNumId w:val="29"/>
  </w:num>
  <w:num w:numId="55" w16cid:durableId="837692001">
    <w:abstractNumId w:val="44"/>
  </w:num>
  <w:num w:numId="56" w16cid:durableId="1581522416">
    <w:abstractNumId w:val="3"/>
  </w:num>
  <w:num w:numId="57" w16cid:durableId="1699818522">
    <w:abstractNumId w:val="6"/>
  </w:num>
  <w:num w:numId="58" w16cid:durableId="197398320">
    <w:abstractNumId w:val="5"/>
  </w:num>
  <w:num w:numId="59" w16cid:durableId="9643124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200B9"/>
    <w:rsid w:val="00020A1E"/>
    <w:rsid w:val="0003585F"/>
    <w:rsid w:val="00051C0D"/>
    <w:rsid w:val="00051CC9"/>
    <w:rsid w:val="00054C34"/>
    <w:rsid w:val="000644F9"/>
    <w:rsid w:val="000676F9"/>
    <w:rsid w:val="00071502"/>
    <w:rsid w:val="00090B67"/>
    <w:rsid w:val="000A2F9F"/>
    <w:rsid w:val="000A31BA"/>
    <w:rsid w:val="000A66E0"/>
    <w:rsid w:val="000A7B07"/>
    <w:rsid w:val="000D0447"/>
    <w:rsid w:val="000D3F6F"/>
    <w:rsid w:val="000D4995"/>
    <w:rsid w:val="000D4DA8"/>
    <w:rsid w:val="000D5D69"/>
    <w:rsid w:val="00126418"/>
    <w:rsid w:val="00151A6E"/>
    <w:rsid w:val="00154D11"/>
    <w:rsid w:val="0018183D"/>
    <w:rsid w:val="00181C9A"/>
    <w:rsid w:val="001A0B80"/>
    <w:rsid w:val="001D0337"/>
    <w:rsid w:val="001F21F2"/>
    <w:rsid w:val="001F7AC6"/>
    <w:rsid w:val="0020000D"/>
    <w:rsid w:val="00204C33"/>
    <w:rsid w:val="00206B2B"/>
    <w:rsid w:val="00212D99"/>
    <w:rsid w:val="0024646B"/>
    <w:rsid w:val="0025569F"/>
    <w:rsid w:val="00257766"/>
    <w:rsid w:val="002714EA"/>
    <w:rsid w:val="002928C2"/>
    <w:rsid w:val="00293597"/>
    <w:rsid w:val="00295035"/>
    <w:rsid w:val="00297313"/>
    <w:rsid w:val="00297B63"/>
    <w:rsid w:val="002A4711"/>
    <w:rsid w:val="002A4C50"/>
    <w:rsid w:val="002B25F5"/>
    <w:rsid w:val="002C29C0"/>
    <w:rsid w:val="002D5C00"/>
    <w:rsid w:val="002D6225"/>
    <w:rsid w:val="002E36CB"/>
    <w:rsid w:val="002E69C6"/>
    <w:rsid w:val="0030498C"/>
    <w:rsid w:val="00324F73"/>
    <w:rsid w:val="00332882"/>
    <w:rsid w:val="00340A09"/>
    <w:rsid w:val="00350E70"/>
    <w:rsid w:val="003545FC"/>
    <w:rsid w:val="0037405E"/>
    <w:rsid w:val="0038190E"/>
    <w:rsid w:val="003859B8"/>
    <w:rsid w:val="003878DC"/>
    <w:rsid w:val="00392BA6"/>
    <w:rsid w:val="00394CCE"/>
    <w:rsid w:val="00394FED"/>
    <w:rsid w:val="003A6641"/>
    <w:rsid w:val="003D4955"/>
    <w:rsid w:val="003F3676"/>
    <w:rsid w:val="003F67FC"/>
    <w:rsid w:val="004016EA"/>
    <w:rsid w:val="00421179"/>
    <w:rsid w:val="004264F6"/>
    <w:rsid w:val="004270A6"/>
    <w:rsid w:val="00427E73"/>
    <w:rsid w:val="00441FED"/>
    <w:rsid w:val="00444C52"/>
    <w:rsid w:val="0045325E"/>
    <w:rsid w:val="004A1FB0"/>
    <w:rsid w:val="004C401C"/>
    <w:rsid w:val="004C4C51"/>
    <w:rsid w:val="004E20A9"/>
    <w:rsid w:val="004E24F4"/>
    <w:rsid w:val="004E2AD9"/>
    <w:rsid w:val="00500B02"/>
    <w:rsid w:val="00502797"/>
    <w:rsid w:val="00526BB8"/>
    <w:rsid w:val="00544C14"/>
    <w:rsid w:val="00551B69"/>
    <w:rsid w:val="00573044"/>
    <w:rsid w:val="005C4CF1"/>
    <w:rsid w:val="005C5EB3"/>
    <w:rsid w:val="005D2161"/>
    <w:rsid w:val="005E2670"/>
    <w:rsid w:val="005E2845"/>
    <w:rsid w:val="005F2963"/>
    <w:rsid w:val="006169B3"/>
    <w:rsid w:val="006369BF"/>
    <w:rsid w:val="00643A3E"/>
    <w:rsid w:val="00657F70"/>
    <w:rsid w:val="0066455A"/>
    <w:rsid w:val="00677DA2"/>
    <w:rsid w:val="0069280D"/>
    <w:rsid w:val="006A11E5"/>
    <w:rsid w:val="006A41BF"/>
    <w:rsid w:val="006B172B"/>
    <w:rsid w:val="006B7D00"/>
    <w:rsid w:val="006C0120"/>
    <w:rsid w:val="006C485F"/>
    <w:rsid w:val="006C7F23"/>
    <w:rsid w:val="006E3E2E"/>
    <w:rsid w:val="00703925"/>
    <w:rsid w:val="007102D1"/>
    <w:rsid w:val="0071401B"/>
    <w:rsid w:val="0071714D"/>
    <w:rsid w:val="00722537"/>
    <w:rsid w:val="00726216"/>
    <w:rsid w:val="00726DD0"/>
    <w:rsid w:val="007456CE"/>
    <w:rsid w:val="00757BA2"/>
    <w:rsid w:val="00767866"/>
    <w:rsid w:val="007704FE"/>
    <w:rsid w:val="00771DDB"/>
    <w:rsid w:val="007763D4"/>
    <w:rsid w:val="00784892"/>
    <w:rsid w:val="0079080C"/>
    <w:rsid w:val="007930D5"/>
    <w:rsid w:val="007A449A"/>
    <w:rsid w:val="007C4DF0"/>
    <w:rsid w:val="007E18AE"/>
    <w:rsid w:val="007F2001"/>
    <w:rsid w:val="00806FB8"/>
    <w:rsid w:val="00810809"/>
    <w:rsid w:val="00815C2D"/>
    <w:rsid w:val="00835F28"/>
    <w:rsid w:val="00837DC2"/>
    <w:rsid w:val="008547A3"/>
    <w:rsid w:val="008554DD"/>
    <w:rsid w:val="00870847"/>
    <w:rsid w:val="008834E4"/>
    <w:rsid w:val="008C301C"/>
    <w:rsid w:val="008D15DE"/>
    <w:rsid w:val="008D3EB5"/>
    <w:rsid w:val="008F6570"/>
    <w:rsid w:val="008F7BBC"/>
    <w:rsid w:val="00916255"/>
    <w:rsid w:val="009215F2"/>
    <w:rsid w:val="00942022"/>
    <w:rsid w:val="009526BC"/>
    <w:rsid w:val="00977972"/>
    <w:rsid w:val="009869AC"/>
    <w:rsid w:val="009C3943"/>
    <w:rsid w:val="009C4891"/>
    <w:rsid w:val="009C7BAC"/>
    <w:rsid w:val="009F7671"/>
    <w:rsid w:val="00A04C75"/>
    <w:rsid w:val="00A25046"/>
    <w:rsid w:val="00A3158C"/>
    <w:rsid w:val="00A45476"/>
    <w:rsid w:val="00A55A05"/>
    <w:rsid w:val="00A606EA"/>
    <w:rsid w:val="00A668CD"/>
    <w:rsid w:val="00A712F9"/>
    <w:rsid w:val="00A75E05"/>
    <w:rsid w:val="00A81C2E"/>
    <w:rsid w:val="00A853A7"/>
    <w:rsid w:val="00A94D75"/>
    <w:rsid w:val="00AA05F4"/>
    <w:rsid w:val="00AA2B53"/>
    <w:rsid w:val="00AA463F"/>
    <w:rsid w:val="00AB0553"/>
    <w:rsid w:val="00AB4620"/>
    <w:rsid w:val="00AB757A"/>
    <w:rsid w:val="00AD249F"/>
    <w:rsid w:val="00AD6532"/>
    <w:rsid w:val="00AD72FA"/>
    <w:rsid w:val="00AE0CF2"/>
    <w:rsid w:val="00AE10BD"/>
    <w:rsid w:val="00AF10A2"/>
    <w:rsid w:val="00AF1552"/>
    <w:rsid w:val="00AF25FC"/>
    <w:rsid w:val="00AF7C93"/>
    <w:rsid w:val="00B06352"/>
    <w:rsid w:val="00B12D46"/>
    <w:rsid w:val="00B3166D"/>
    <w:rsid w:val="00B349F3"/>
    <w:rsid w:val="00B471A2"/>
    <w:rsid w:val="00B649AD"/>
    <w:rsid w:val="00B67085"/>
    <w:rsid w:val="00B747CD"/>
    <w:rsid w:val="00B77B98"/>
    <w:rsid w:val="00B81F3B"/>
    <w:rsid w:val="00B82A45"/>
    <w:rsid w:val="00B937DA"/>
    <w:rsid w:val="00BC20C7"/>
    <w:rsid w:val="00BD34C9"/>
    <w:rsid w:val="00BE24B4"/>
    <w:rsid w:val="00BE55E0"/>
    <w:rsid w:val="00BF3469"/>
    <w:rsid w:val="00BF47D4"/>
    <w:rsid w:val="00BF7C84"/>
    <w:rsid w:val="00C02E8D"/>
    <w:rsid w:val="00C03EB2"/>
    <w:rsid w:val="00C04655"/>
    <w:rsid w:val="00C20988"/>
    <w:rsid w:val="00C37BCE"/>
    <w:rsid w:val="00C45AC6"/>
    <w:rsid w:val="00C4740A"/>
    <w:rsid w:val="00C621A0"/>
    <w:rsid w:val="00C7711C"/>
    <w:rsid w:val="00C866B4"/>
    <w:rsid w:val="00C97C81"/>
    <w:rsid w:val="00CB38BD"/>
    <w:rsid w:val="00CC20D0"/>
    <w:rsid w:val="00CE3A40"/>
    <w:rsid w:val="00CE6CEF"/>
    <w:rsid w:val="00CF04A7"/>
    <w:rsid w:val="00CF04A9"/>
    <w:rsid w:val="00CF17D4"/>
    <w:rsid w:val="00CF21A7"/>
    <w:rsid w:val="00D06038"/>
    <w:rsid w:val="00D10AB9"/>
    <w:rsid w:val="00D1160A"/>
    <w:rsid w:val="00D15402"/>
    <w:rsid w:val="00D32127"/>
    <w:rsid w:val="00D34502"/>
    <w:rsid w:val="00D56167"/>
    <w:rsid w:val="00D7054B"/>
    <w:rsid w:val="00D73D90"/>
    <w:rsid w:val="00D81487"/>
    <w:rsid w:val="00D94EA7"/>
    <w:rsid w:val="00DB06C5"/>
    <w:rsid w:val="00DC1344"/>
    <w:rsid w:val="00DE3097"/>
    <w:rsid w:val="00DE444C"/>
    <w:rsid w:val="00E756FA"/>
    <w:rsid w:val="00E94576"/>
    <w:rsid w:val="00EA3C0D"/>
    <w:rsid w:val="00EA664C"/>
    <w:rsid w:val="00ED41AB"/>
    <w:rsid w:val="00EE26B7"/>
    <w:rsid w:val="00EE3A58"/>
    <w:rsid w:val="00EF76FB"/>
    <w:rsid w:val="00F030C4"/>
    <w:rsid w:val="00F03B91"/>
    <w:rsid w:val="00F0470C"/>
    <w:rsid w:val="00F06072"/>
    <w:rsid w:val="00F074ED"/>
    <w:rsid w:val="00F105C4"/>
    <w:rsid w:val="00F14179"/>
    <w:rsid w:val="00F45BD2"/>
    <w:rsid w:val="00F45FE9"/>
    <w:rsid w:val="00F501D6"/>
    <w:rsid w:val="00F54E63"/>
    <w:rsid w:val="00F552B7"/>
    <w:rsid w:val="00F61080"/>
    <w:rsid w:val="00F74F45"/>
    <w:rsid w:val="00F75499"/>
    <w:rsid w:val="00F80B95"/>
    <w:rsid w:val="00F865C8"/>
    <w:rsid w:val="00F87FA5"/>
    <w:rsid w:val="00FA01FE"/>
    <w:rsid w:val="00FC4767"/>
    <w:rsid w:val="00FD274E"/>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diagramData" Target="diagrams/data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diagramColors" Target="diagrams/colors3.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Colors" Target="diagrams/colors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1" qsCatId="simple" csTypeId="urn:microsoft.com/office/officeart/2005/8/colors/accent1_2" csCatId="accent1"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custT="1"/>
      <dgm:spPr/>
      <dgm:t>
        <a:bodyPr/>
        <a:lstStyle/>
        <a:p>
          <a:r>
            <a:rPr lang="fr-FR" sz="700"/>
            <a:t>Matérielle</a:t>
          </a:r>
          <a:endParaRPr lang="fr-FR" sz="600"/>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custT="1"/>
      <dgm:spPr/>
      <dgm:t>
        <a:bodyPr/>
        <a:lstStyle/>
        <a:p>
          <a:r>
            <a:rPr lang="fr-FR" sz="700"/>
            <a:t>Immatérielle</a:t>
          </a:r>
          <a:endParaRPr lang="fr-FR" sz="600"/>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custT="1"/>
      <dgm:spPr/>
      <dgm:t>
        <a:bodyPr/>
        <a:lstStyle/>
        <a:p>
          <a:r>
            <a:rPr lang="fr-FR" sz="800"/>
            <a:t>Humaine</a:t>
          </a:r>
          <a:endParaRPr lang="fr-FR" sz="700"/>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a:solidFill>
      <a:schemeClr val="bg1"/>
    </a:solidFill>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6EA086-42A5-48B0-83A8-1419B69C6FC7}"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fr-FR"/>
        </a:p>
      </dgm:t>
    </dgm:pt>
    <dgm:pt modelId="{8105720F-54F5-45BC-8D0B-84BA39CA1D8B}">
      <dgm:prSet phldrT="[Texte]" custT="1"/>
      <dgm:spPr/>
      <dgm:t>
        <a:bodyPr/>
        <a:lstStyle/>
        <a:p>
          <a:r>
            <a:rPr lang="fr-FR" sz="1200"/>
            <a:t>Avantages du numérique</a:t>
          </a:r>
        </a:p>
      </dgm:t>
    </dgm:pt>
    <dgm:pt modelId="{EF7C375A-5114-4E64-B34F-C590E0521B9B}" type="parTrans" cxnId="{9E02E2CE-CF35-4945-97D6-E116D6393A09}">
      <dgm:prSet/>
      <dgm:spPr/>
      <dgm:t>
        <a:bodyPr/>
        <a:lstStyle/>
        <a:p>
          <a:endParaRPr lang="fr-FR"/>
        </a:p>
      </dgm:t>
    </dgm:pt>
    <dgm:pt modelId="{73258601-95D2-4EBE-B017-9EC24417B889}" type="sibTrans" cxnId="{9E02E2CE-CF35-4945-97D6-E116D6393A09}">
      <dgm:prSet/>
      <dgm:spPr/>
      <dgm:t>
        <a:bodyPr/>
        <a:lstStyle/>
        <a:p>
          <a:endParaRPr lang="fr-FR"/>
        </a:p>
      </dgm:t>
    </dgm:pt>
    <dgm:pt modelId="{C2A97DB7-C8E2-49F2-8C57-066080D06CD9}">
      <dgm:prSet phldrT="[Texte]"/>
      <dgm:spPr/>
      <dgm:t>
        <a:bodyPr/>
        <a:lstStyle/>
        <a:p>
          <a:r>
            <a:rPr lang="fr-FR"/>
            <a:t>Réduction des coûts</a:t>
          </a:r>
        </a:p>
      </dgm:t>
    </dgm:pt>
    <dgm:pt modelId="{8B4F53CC-BA09-44D2-871C-B7F156510DCA}" type="parTrans" cxnId="{D51FE138-44AC-4A3F-866F-BB74EE803BFC}">
      <dgm:prSet/>
      <dgm:spPr/>
      <dgm:t>
        <a:bodyPr/>
        <a:lstStyle/>
        <a:p>
          <a:endParaRPr lang="fr-FR"/>
        </a:p>
      </dgm:t>
    </dgm:pt>
    <dgm:pt modelId="{AD9E88F8-69F4-4FC3-A5A6-0302E488D49B}" type="sibTrans" cxnId="{D51FE138-44AC-4A3F-866F-BB74EE803BFC}">
      <dgm:prSet/>
      <dgm:spPr/>
      <dgm:t>
        <a:bodyPr/>
        <a:lstStyle/>
        <a:p>
          <a:endParaRPr lang="fr-FR"/>
        </a:p>
      </dgm:t>
    </dgm:pt>
    <dgm:pt modelId="{6782C147-6C9B-4637-B5CD-7674CFFC612E}">
      <dgm:prSet phldrT="[Texte]"/>
      <dgm:spPr/>
      <dgm:t>
        <a:bodyPr/>
        <a:lstStyle/>
        <a:p>
          <a:r>
            <a:rPr lang="fr-FR"/>
            <a:t>Favorise les interactions entre les salariés</a:t>
          </a:r>
        </a:p>
      </dgm:t>
    </dgm:pt>
    <dgm:pt modelId="{8D925F3E-CD75-4A8D-A858-2ADC63F45365}" type="parTrans" cxnId="{A704A3DD-CF79-4C69-920F-F738A27ADE01}">
      <dgm:prSet/>
      <dgm:spPr/>
      <dgm:t>
        <a:bodyPr/>
        <a:lstStyle/>
        <a:p>
          <a:endParaRPr lang="fr-FR"/>
        </a:p>
      </dgm:t>
    </dgm:pt>
    <dgm:pt modelId="{67BD549D-E7A2-4A17-BFE7-1883E172B9D8}" type="sibTrans" cxnId="{A704A3DD-CF79-4C69-920F-F738A27ADE01}">
      <dgm:prSet/>
      <dgm:spPr/>
      <dgm:t>
        <a:bodyPr/>
        <a:lstStyle/>
        <a:p>
          <a:endParaRPr lang="fr-FR"/>
        </a:p>
      </dgm:t>
    </dgm:pt>
    <dgm:pt modelId="{3D16E600-403F-42C6-BC95-124F63BD7370}">
      <dgm:prSet phldrT="[Texte]" custT="1"/>
      <dgm:spPr/>
      <dgm:t>
        <a:bodyPr/>
        <a:lstStyle/>
        <a:p>
          <a:r>
            <a:rPr lang="fr-FR" sz="1200"/>
            <a:t>Risques du numérique</a:t>
          </a:r>
        </a:p>
      </dgm:t>
    </dgm:pt>
    <dgm:pt modelId="{25E537BD-9B12-47BD-95CF-1767777A1927}" type="parTrans" cxnId="{E441FC9B-092E-41BD-9428-45951EF7C8DD}">
      <dgm:prSet/>
      <dgm:spPr/>
      <dgm:t>
        <a:bodyPr/>
        <a:lstStyle/>
        <a:p>
          <a:endParaRPr lang="fr-FR"/>
        </a:p>
      </dgm:t>
    </dgm:pt>
    <dgm:pt modelId="{6D68C049-1E13-4AFD-B186-3577D82E4AC5}" type="sibTrans" cxnId="{E441FC9B-092E-41BD-9428-45951EF7C8DD}">
      <dgm:prSet/>
      <dgm:spPr/>
      <dgm:t>
        <a:bodyPr/>
        <a:lstStyle/>
        <a:p>
          <a:endParaRPr lang="fr-FR"/>
        </a:p>
      </dgm:t>
    </dgm:pt>
    <dgm:pt modelId="{AC4A24AA-DC3C-480A-BC41-0F7224E1DDC1}">
      <dgm:prSet phldrT="[Texte]"/>
      <dgm:spPr/>
      <dgm:t>
        <a:bodyPr/>
        <a:lstStyle/>
        <a:p>
          <a:r>
            <a:rPr lang="fr-FR"/>
            <a:t>Stratégiques</a:t>
          </a:r>
        </a:p>
      </dgm:t>
    </dgm:pt>
    <dgm:pt modelId="{50FA86D6-990E-4055-8B34-39FBA23C384F}" type="parTrans" cxnId="{730BFC54-4A48-4CDB-A163-A0A8DF5BAF16}">
      <dgm:prSet/>
      <dgm:spPr/>
      <dgm:t>
        <a:bodyPr/>
        <a:lstStyle/>
        <a:p>
          <a:endParaRPr lang="fr-FR"/>
        </a:p>
      </dgm:t>
    </dgm:pt>
    <dgm:pt modelId="{69A16924-5C8B-4824-85E9-0782AE6718B9}" type="sibTrans" cxnId="{730BFC54-4A48-4CDB-A163-A0A8DF5BAF16}">
      <dgm:prSet/>
      <dgm:spPr/>
      <dgm:t>
        <a:bodyPr/>
        <a:lstStyle/>
        <a:p>
          <a:endParaRPr lang="fr-FR"/>
        </a:p>
      </dgm:t>
    </dgm:pt>
    <dgm:pt modelId="{2529FB06-7350-482D-BC89-3F19980FB048}">
      <dgm:prSet phldrT="[Texte]"/>
      <dgm:spPr/>
      <dgm:t>
        <a:bodyPr/>
        <a:lstStyle/>
        <a:p>
          <a:r>
            <a:rPr lang="fr-FR"/>
            <a:t>Sociaux</a:t>
          </a:r>
        </a:p>
      </dgm:t>
    </dgm:pt>
    <dgm:pt modelId="{CE8D8464-BD93-4CE2-B999-6F3F1D386AEE}" type="parTrans" cxnId="{FBF3FC82-8E72-49EA-BB17-C1EB4FACD0F5}">
      <dgm:prSet/>
      <dgm:spPr/>
      <dgm:t>
        <a:bodyPr/>
        <a:lstStyle/>
        <a:p>
          <a:endParaRPr lang="fr-FR"/>
        </a:p>
      </dgm:t>
    </dgm:pt>
    <dgm:pt modelId="{A678B8F8-D9AB-4444-BA3D-E903F4F2550A}" type="sibTrans" cxnId="{FBF3FC82-8E72-49EA-BB17-C1EB4FACD0F5}">
      <dgm:prSet/>
      <dgm:spPr/>
      <dgm:t>
        <a:bodyPr/>
        <a:lstStyle/>
        <a:p>
          <a:endParaRPr lang="fr-FR"/>
        </a:p>
      </dgm:t>
    </dgm:pt>
    <dgm:pt modelId="{83F35ECE-57B9-41BC-91A4-1C364D7F7BD6}">
      <dgm:prSet phldrT="[Texte]"/>
      <dgm:spPr/>
      <dgm:t>
        <a:bodyPr/>
        <a:lstStyle/>
        <a:p>
          <a:r>
            <a:rPr lang="fr-FR"/>
            <a:t>Flexibilité, réactivité et agilité</a:t>
          </a:r>
        </a:p>
      </dgm:t>
    </dgm:pt>
    <dgm:pt modelId="{B032444A-6171-4287-95E7-CFF0FF0BF19A}" type="parTrans" cxnId="{E908F160-A34D-499E-93C6-0016F9E32158}">
      <dgm:prSet/>
      <dgm:spPr/>
      <dgm:t>
        <a:bodyPr/>
        <a:lstStyle/>
        <a:p>
          <a:endParaRPr lang="fr-FR"/>
        </a:p>
      </dgm:t>
    </dgm:pt>
    <dgm:pt modelId="{EB3A6CC0-83A0-4752-B65F-3868E3CF2D8F}" type="sibTrans" cxnId="{E908F160-A34D-499E-93C6-0016F9E32158}">
      <dgm:prSet/>
      <dgm:spPr/>
      <dgm:t>
        <a:bodyPr/>
        <a:lstStyle/>
        <a:p>
          <a:endParaRPr lang="fr-FR"/>
        </a:p>
      </dgm:t>
    </dgm:pt>
    <dgm:pt modelId="{4E5C7560-3B6A-4DEE-B04B-58D869002DDD}">
      <dgm:prSet phldrT="[Texte]"/>
      <dgm:spPr/>
      <dgm:t>
        <a:bodyPr/>
        <a:lstStyle/>
        <a:p>
          <a:r>
            <a:rPr lang="fr-FR"/>
            <a:t>Cohérence et intégration</a:t>
          </a:r>
        </a:p>
      </dgm:t>
    </dgm:pt>
    <dgm:pt modelId="{9141DEA7-8E1B-43CF-94CD-4BACFB44077C}" type="parTrans" cxnId="{11FD10EF-F3F0-4AAB-A627-022BABB8A8A4}">
      <dgm:prSet/>
      <dgm:spPr/>
      <dgm:t>
        <a:bodyPr/>
        <a:lstStyle/>
        <a:p>
          <a:endParaRPr lang="fr-FR"/>
        </a:p>
      </dgm:t>
    </dgm:pt>
    <dgm:pt modelId="{8892893E-67D9-4608-8809-0DA5CC396D81}" type="sibTrans" cxnId="{11FD10EF-F3F0-4AAB-A627-022BABB8A8A4}">
      <dgm:prSet/>
      <dgm:spPr/>
      <dgm:t>
        <a:bodyPr/>
        <a:lstStyle/>
        <a:p>
          <a:endParaRPr lang="fr-FR"/>
        </a:p>
      </dgm:t>
    </dgm:pt>
    <dgm:pt modelId="{55E53238-6946-476D-A648-5140A7DE3BF2}">
      <dgm:prSet phldrT="[Texte]"/>
      <dgm:spPr/>
      <dgm:t>
        <a:bodyPr/>
        <a:lstStyle/>
        <a:p>
          <a:r>
            <a:rPr lang="fr-FR"/>
            <a:t>Constitution d'un avantage concurrentiel</a:t>
          </a:r>
        </a:p>
      </dgm:t>
    </dgm:pt>
    <dgm:pt modelId="{26F9B8A1-FE1C-4970-9540-4D36DDC0792B}" type="parTrans" cxnId="{14C41253-9F52-4ED7-A9F7-611650EC9245}">
      <dgm:prSet/>
      <dgm:spPr/>
      <dgm:t>
        <a:bodyPr/>
        <a:lstStyle/>
        <a:p>
          <a:endParaRPr lang="fr-FR"/>
        </a:p>
      </dgm:t>
    </dgm:pt>
    <dgm:pt modelId="{6328AF2E-DE5C-4475-8FB3-21D9F9550A02}" type="sibTrans" cxnId="{14C41253-9F52-4ED7-A9F7-611650EC9245}">
      <dgm:prSet/>
      <dgm:spPr/>
      <dgm:t>
        <a:bodyPr/>
        <a:lstStyle/>
        <a:p>
          <a:endParaRPr lang="fr-FR"/>
        </a:p>
      </dgm:t>
    </dgm:pt>
    <dgm:pt modelId="{DFEA4C55-54DD-4592-817E-0BED8B777810}">
      <dgm:prSet phldrT="[Texte]"/>
      <dgm:spPr/>
      <dgm:t>
        <a:bodyPr/>
        <a:lstStyle/>
        <a:p>
          <a:r>
            <a:rPr lang="fr-FR"/>
            <a:t>Malveillance</a:t>
          </a:r>
        </a:p>
      </dgm:t>
    </dgm:pt>
    <dgm:pt modelId="{5A4783C3-E918-4C64-9A61-6CD88203B88A}" type="parTrans" cxnId="{9620DEE5-452D-4A08-B889-5E841A93091F}">
      <dgm:prSet/>
      <dgm:spPr/>
      <dgm:t>
        <a:bodyPr/>
        <a:lstStyle/>
        <a:p>
          <a:endParaRPr lang="fr-FR"/>
        </a:p>
      </dgm:t>
    </dgm:pt>
    <dgm:pt modelId="{820FC14A-B569-4BA6-AB4D-8C2AF2F18DBF}" type="sibTrans" cxnId="{9620DEE5-452D-4A08-B889-5E841A93091F}">
      <dgm:prSet/>
      <dgm:spPr/>
      <dgm:t>
        <a:bodyPr/>
        <a:lstStyle/>
        <a:p>
          <a:endParaRPr lang="fr-FR"/>
        </a:p>
      </dgm:t>
    </dgm:pt>
    <dgm:pt modelId="{AA79F23A-353E-40DB-A141-32B3E1A9D853}">
      <dgm:prSet phldrT="[Texte]"/>
      <dgm:spPr/>
      <dgm:t>
        <a:bodyPr/>
        <a:lstStyle/>
        <a:p>
          <a:r>
            <a:rPr lang="fr-FR"/>
            <a:t>Juridiques</a:t>
          </a:r>
        </a:p>
      </dgm:t>
    </dgm:pt>
    <dgm:pt modelId="{028F7EC0-F4DA-4016-9E57-2505504872D2}" type="parTrans" cxnId="{6D25ED45-5611-4566-B2D1-55A993477BDF}">
      <dgm:prSet/>
      <dgm:spPr/>
      <dgm:t>
        <a:bodyPr/>
        <a:lstStyle/>
        <a:p>
          <a:endParaRPr lang="fr-FR"/>
        </a:p>
      </dgm:t>
    </dgm:pt>
    <dgm:pt modelId="{214B4445-0879-4B54-9C9B-A6246BEF872C}" type="sibTrans" cxnId="{6D25ED45-5611-4566-B2D1-55A993477BDF}">
      <dgm:prSet/>
      <dgm:spPr/>
      <dgm:t>
        <a:bodyPr/>
        <a:lstStyle/>
        <a:p>
          <a:endParaRPr lang="fr-FR"/>
        </a:p>
      </dgm:t>
    </dgm:pt>
    <dgm:pt modelId="{AFC3599D-446E-48A9-A394-DA8DF517E5A9}">
      <dgm:prSet phldrT="[Texte]"/>
      <dgm:spPr/>
      <dgm:t>
        <a:bodyPr/>
        <a:lstStyle/>
        <a:p>
          <a:r>
            <a:rPr lang="fr-FR"/>
            <a:t>Financiers</a:t>
          </a:r>
        </a:p>
      </dgm:t>
    </dgm:pt>
    <dgm:pt modelId="{61133580-7466-4736-9FEF-2D6B8121ABEB}" type="parTrans" cxnId="{97361EAC-7914-490C-A190-47A69C062DB4}">
      <dgm:prSet/>
      <dgm:spPr/>
      <dgm:t>
        <a:bodyPr/>
        <a:lstStyle/>
        <a:p>
          <a:endParaRPr lang="fr-FR"/>
        </a:p>
      </dgm:t>
    </dgm:pt>
    <dgm:pt modelId="{137D799C-F205-4245-87D7-6F2C7A7754EB}" type="sibTrans" cxnId="{97361EAC-7914-490C-A190-47A69C062DB4}">
      <dgm:prSet/>
      <dgm:spPr/>
      <dgm:t>
        <a:bodyPr/>
        <a:lstStyle/>
        <a:p>
          <a:endParaRPr lang="fr-FR"/>
        </a:p>
      </dgm:t>
    </dgm:pt>
    <dgm:pt modelId="{FF18217C-2877-42DC-821B-98C109061E50}">
      <dgm:prSet phldrT="[Texte]"/>
      <dgm:spPr/>
      <dgm:t>
        <a:bodyPr/>
        <a:lstStyle/>
        <a:p>
          <a:r>
            <a:rPr lang="fr-FR"/>
            <a:t>Opérationnels</a:t>
          </a:r>
        </a:p>
      </dgm:t>
    </dgm:pt>
    <dgm:pt modelId="{2C599057-AD1E-4ECE-8B2F-F37E93FE1237}" type="parTrans" cxnId="{ECA5AE03-42B5-4EE0-BFA9-2D893DF45B63}">
      <dgm:prSet/>
      <dgm:spPr/>
      <dgm:t>
        <a:bodyPr/>
        <a:lstStyle/>
        <a:p>
          <a:endParaRPr lang="fr-FR"/>
        </a:p>
      </dgm:t>
    </dgm:pt>
    <dgm:pt modelId="{F2EFEA06-3453-44A3-96C4-878E81FC511F}" type="sibTrans" cxnId="{ECA5AE03-42B5-4EE0-BFA9-2D893DF45B63}">
      <dgm:prSet/>
      <dgm:spPr/>
      <dgm:t>
        <a:bodyPr/>
        <a:lstStyle/>
        <a:p>
          <a:endParaRPr lang="fr-FR"/>
        </a:p>
      </dgm:t>
    </dgm:pt>
    <dgm:pt modelId="{28EAFB33-A5B4-488A-828E-765BD4F6F86A}" type="pres">
      <dgm:prSet presAssocID="{9E6EA086-42A5-48B0-83A8-1419B69C6FC7}" presName="diagram" presStyleCnt="0">
        <dgm:presLayoutVars>
          <dgm:chPref val="1"/>
          <dgm:dir/>
          <dgm:animOne val="branch"/>
          <dgm:animLvl val="lvl"/>
          <dgm:resizeHandles/>
        </dgm:presLayoutVars>
      </dgm:prSet>
      <dgm:spPr/>
    </dgm:pt>
    <dgm:pt modelId="{D1E3D58D-E9B4-4C17-AFEF-EEA4409E58E3}" type="pres">
      <dgm:prSet presAssocID="{8105720F-54F5-45BC-8D0B-84BA39CA1D8B}" presName="root" presStyleCnt="0"/>
      <dgm:spPr/>
    </dgm:pt>
    <dgm:pt modelId="{4931FBA4-C04F-4B5D-8762-5091DC8B8C51}" type="pres">
      <dgm:prSet presAssocID="{8105720F-54F5-45BC-8D0B-84BA39CA1D8B}" presName="rootComposite" presStyleCnt="0"/>
      <dgm:spPr/>
    </dgm:pt>
    <dgm:pt modelId="{D06B010C-BD0D-426F-B5B4-D15A4692974F}" type="pres">
      <dgm:prSet presAssocID="{8105720F-54F5-45BC-8D0B-84BA39CA1D8B}" presName="rootText" presStyleLbl="node1" presStyleIdx="0" presStyleCnt="2"/>
      <dgm:spPr/>
    </dgm:pt>
    <dgm:pt modelId="{E33B8C5C-B54D-42C2-8F56-DAC703153683}" type="pres">
      <dgm:prSet presAssocID="{8105720F-54F5-45BC-8D0B-84BA39CA1D8B}" presName="rootConnector" presStyleLbl="node1" presStyleIdx="0" presStyleCnt="2"/>
      <dgm:spPr/>
    </dgm:pt>
    <dgm:pt modelId="{DFD75213-6450-4272-A6F3-918FC77C56E8}" type="pres">
      <dgm:prSet presAssocID="{8105720F-54F5-45BC-8D0B-84BA39CA1D8B}" presName="childShape" presStyleCnt="0"/>
      <dgm:spPr/>
    </dgm:pt>
    <dgm:pt modelId="{96F57C4D-2887-4EBC-824B-6F7CB7DC4B1E}" type="pres">
      <dgm:prSet presAssocID="{8B4F53CC-BA09-44D2-871C-B7F156510DCA}" presName="Name13" presStyleLbl="parChTrans1D2" presStyleIdx="0" presStyleCnt="11"/>
      <dgm:spPr/>
    </dgm:pt>
    <dgm:pt modelId="{89449184-26E1-4E2E-BD6A-D3E25EAD7C55}" type="pres">
      <dgm:prSet presAssocID="{C2A97DB7-C8E2-49F2-8C57-066080D06CD9}" presName="childText" presStyleLbl="bgAcc1" presStyleIdx="0" presStyleCnt="11">
        <dgm:presLayoutVars>
          <dgm:bulletEnabled val="1"/>
        </dgm:presLayoutVars>
      </dgm:prSet>
      <dgm:spPr/>
    </dgm:pt>
    <dgm:pt modelId="{D72F49CF-EC4B-450E-ABE2-92EE489438A5}" type="pres">
      <dgm:prSet presAssocID="{B032444A-6171-4287-95E7-CFF0FF0BF19A}" presName="Name13" presStyleLbl="parChTrans1D2" presStyleIdx="1" presStyleCnt="11"/>
      <dgm:spPr/>
    </dgm:pt>
    <dgm:pt modelId="{C5FE970C-F6EE-406A-9484-F6E207A2E6F2}" type="pres">
      <dgm:prSet presAssocID="{83F35ECE-57B9-41BC-91A4-1C364D7F7BD6}" presName="childText" presStyleLbl="bgAcc1" presStyleIdx="1" presStyleCnt="11">
        <dgm:presLayoutVars>
          <dgm:bulletEnabled val="1"/>
        </dgm:presLayoutVars>
      </dgm:prSet>
      <dgm:spPr/>
    </dgm:pt>
    <dgm:pt modelId="{73528FB6-EAFE-4223-86FF-183820E55A3E}" type="pres">
      <dgm:prSet presAssocID="{9141DEA7-8E1B-43CF-94CD-4BACFB44077C}" presName="Name13" presStyleLbl="parChTrans1D2" presStyleIdx="2" presStyleCnt="11"/>
      <dgm:spPr/>
    </dgm:pt>
    <dgm:pt modelId="{101E3AFA-1110-4EBF-B1B4-497E1E6858BB}" type="pres">
      <dgm:prSet presAssocID="{4E5C7560-3B6A-4DEE-B04B-58D869002DDD}" presName="childText" presStyleLbl="bgAcc1" presStyleIdx="2" presStyleCnt="11">
        <dgm:presLayoutVars>
          <dgm:bulletEnabled val="1"/>
        </dgm:presLayoutVars>
      </dgm:prSet>
      <dgm:spPr/>
    </dgm:pt>
    <dgm:pt modelId="{F24A6569-58F3-405C-85AF-C3E45D76CA69}" type="pres">
      <dgm:prSet presAssocID="{26F9B8A1-FE1C-4970-9540-4D36DDC0792B}" presName="Name13" presStyleLbl="parChTrans1D2" presStyleIdx="3" presStyleCnt="11"/>
      <dgm:spPr/>
    </dgm:pt>
    <dgm:pt modelId="{4909C6B4-39C9-4BF5-8898-CC2D3EFECBCF}" type="pres">
      <dgm:prSet presAssocID="{55E53238-6946-476D-A648-5140A7DE3BF2}" presName="childText" presStyleLbl="bgAcc1" presStyleIdx="3" presStyleCnt="11">
        <dgm:presLayoutVars>
          <dgm:bulletEnabled val="1"/>
        </dgm:presLayoutVars>
      </dgm:prSet>
      <dgm:spPr/>
    </dgm:pt>
    <dgm:pt modelId="{4034B04D-CE21-4EB3-B492-E94EEF7B6BA5}" type="pres">
      <dgm:prSet presAssocID="{8D925F3E-CD75-4A8D-A858-2ADC63F45365}" presName="Name13" presStyleLbl="parChTrans1D2" presStyleIdx="4" presStyleCnt="11"/>
      <dgm:spPr/>
    </dgm:pt>
    <dgm:pt modelId="{74169A79-5B3A-4F66-A611-36640B01E69E}" type="pres">
      <dgm:prSet presAssocID="{6782C147-6C9B-4637-B5CD-7674CFFC612E}" presName="childText" presStyleLbl="bgAcc1" presStyleIdx="4" presStyleCnt="11">
        <dgm:presLayoutVars>
          <dgm:bulletEnabled val="1"/>
        </dgm:presLayoutVars>
      </dgm:prSet>
      <dgm:spPr/>
    </dgm:pt>
    <dgm:pt modelId="{0417CD22-1F7C-4B11-A355-3538C47AE31C}" type="pres">
      <dgm:prSet presAssocID="{3D16E600-403F-42C6-BC95-124F63BD7370}" presName="root" presStyleCnt="0"/>
      <dgm:spPr/>
    </dgm:pt>
    <dgm:pt modelId="{BF1FEBF6-74E7-49ED-8A6B-F65FB455F9C6}" type="pres">
      <dgm:prSet presAssocID="{3D16E600-403F-42C6-BC95-124F63BD7370}" presName="rootComposite" presStyleCnt="0"/>
      <dgm:spPr/>
    </dgm:pt>
    <dgm:pt modelId="{941B274F-74CC-4C2E-A64E-4E037601E3F8}" type="pres">
      <dgm:prSet presAssocID="{3D16E600-403F-42C6-BC95-124F63BD7370}" presName="rootText" presStyleLbl="node1" presStyleIdx="1" presStyleCnt="2"/>
      <dgm:spPr/>
    </dgm:pt>
    <dgm:pt modelId="{3EF33EF4-BE0E-446F-B3F7-65435BB35B72}" type="pres">
      <dgm:prSet presAssocID="{3D16E600-403F-42C6-BC95-124F63BD7370}" presName="rootConnector" presStyleLbl="node1" presStyleIdx="1" presStyleCnt="2"/>
      <dgm:spPr/>
    </dgm:pt>
    <dgm:pt modelId="{E407EDBF-AE2D-4AB3-98D8-CEBBC33FF76B}" type="pres">
      <dgm:prSet presAssocID="{3D16E600-403F-42C6-BC95-124F63BD7370}" presName="childShape" presStyleCnt="0"/>
      <dgm:spPr/>
    </dgm:pt>
    <dgm:pt modelId="{0C527CB0-891C-40C2-A8FC-382D9AA776DD}" type="pres">
      <dgm:prSet presAssocID="{50FA86D6-990E-4055-8B34-39FBA23C384F}" presName="Name13" presStyleLbl="parChTrans1D2" presStyleIdx="5" presStyleCnt="11"/>
      <dgm:spPr/>
    </dgm:pt>
    <dgm:pt modelId="{75F99AAA-6DCD-421F-8E45-2F661CCAE8BF}" type="pres">
      <dgm:prSet presAssocID="{AC4A24AA-DC3C-480A-BC41-0F7224E1DDC1}" presName="childText" presStyleLbl="bgAcc1" presStyleIdx="5" presStyleCnt="11">
        <dgm:presLayoutVars>
          <dgm:bulletEnabled val="1"/>
        </dgm:presLayoutVars>
      </dgm:prSet>
      <dgm:spPr/>
    </dgm:pt>
    <dgm:pt modelId="{AB3B46E7-5F32-48BC-8D66-629253F47B84}" type="pres">
      <dgm:prSet presAssocID="{CE8D8464-BD93-4CE2-B999-6F3F1D386AEE}" presName="Name13" presStyleLbl="parChTrans1D2" presStyleIdx="6" presStyleCnt="11"/>
      <dgm:spPr/>
    </dgm:pt>
    <dgm:pt modelId="{5B5FD803-322E-44BA-9016-046A38DE76F1}" type="pres">
      <dgm:prSet presAssocID="{2529FB06-7350-482D-BC89-3F19980FB048}" presName="childText" presStyleLbl="bgAcc1" presStyleIdx="6" presStyleCnt="11">
        <dgm:presLayoutVars>
          <dgm:bulletEnabled val="1"/>
        </dgm:presLayoutVars>
      </dgm:prSet>
      <dgm:spPr/>
    </dgm:pt>
    <dgm:pt modelId="{26E3A89E-6D9D-4887-91BA-0B1BCD94B92D}" type="pres">
      <dgm:prSet presAssocID="{5A4783C3-E918-4C64-9A61-6CD88203B88A}" presName="Name13" presStyleLbl="parChTrans1D2" presStyleIdx="7" presStyleCnt="11"/>
      <dgm:spPr/>
    </dgm:pt>
    <dgm:pt modelId="{969868C8-3EE5-4DA5-A26E-6CAEA47FE221}" type="pres">
      <dgm:prSet presAssocID="{DFEA4C55-54DD-4592-817E-0BED8B777810}" presName="childText" presStyleLbl="bgAcc1" presStyleIdx="7" presStyleCnt="11">
        <dgm:presLayoutVars>
          <dgm:bulletEnabled val="1"/>
        </dgm:presLayoutVars>
      </dgm:prSet>
      <dgm:spPr/>
    </dgm:pt>
    <dgm:pt modelId="{D4C7EDB8-F6D0-4AD0-8F9F-8FCCA6A7AC45}" type="pres">
      <dgm:prSet presAssocID="{028F7EC0-F4DA-4016-9E57-2505504872D2}" presName="Name13" presStyleLbl="parChTrans1D2" presStyleIdx="8" presStyleCnt="11"/>
      <dgm:spPr/>
    </dgm:pt>
    <dgm:pt modelId="{17D342C3-B17C-4BB1-AC88-A56D0BFD3588}" type="pres">
      <dgm:prSet presAssocID="{AA79F23A-353E-40DB-A141-32B3E1A9D853}" presName="childText" presStyleLbl="bgAcc1" presStyleIdx="8" presStyleCnt="11">
        <dgm:presLayoutVars>
          <dgm:bulletEnabled val="1"/>
        </dgm:presLayoutVars>
      </dgm:prSet>
      <dgm:spPr/>
    </dgm:pt>
    <dgm:pt modelId="{5F2262A3-70E5-4A1A-9EA9-5FF625256712}" type="pres">
      <dgm:prSet presAssocID="{61133580-7466-4736-9FEF-2D6B8121ABEB}" presName="Name13" presStyleLbl="parChTrans1D2" presStyleIdx="9" presStyleCnt="11"/>
      <dgm:spPr/>
    </dgm:pt>
    <dgm:pt modelId="{05169104-1FBD-43CE-AB6E-29AAAEDD5DB2}" type="pres">
      <dgm:prSet presAssocID="{AFC3599D-446E-48A9-A394-DA8DF517E5A9}" presName="childText" presStyleLbl="bgAcc1" presStyleIdx="9" presStyleCnt="11">
        <dgm:presLayoutVars>
          <dgm:bulletEnabled val="1"/>
        </dgm:presLayoutVars>
      </dgm:prSet>
      <dgm:spPr/>
    </dgm:pt>
    <dgm:pt modelId="{5683AC05-BBAF-4345-A3F2-8393FEC5182E}" type="pres">
      <dgm:prSet presAssocID="{2C599057-AD1E-4ECE-8B2F-F37E93FE1237}" presName="Name13" presStyleLbl="parChTrans1D2" presStyleIdx="10" presStyleCnt="11"/>
      <dgm:spPr/>
    </dgm:pt>
    <dgm:pt modelId="{42E0CA0E-1A44-4D71-BFAC-5221A6D05E00}" type="pres">
      <dgm:prSet presAssocID="{FF18217C-2877-42DC-821B-98C109061E50}" presName="childText" presStyleLbl="bgAcc1" presStyleIdx="10" presStyleCnt="11">
        <dgm:presLayoutVars>
          <dgm:bulletEnabled val="1"/>
        </dgm:presLayoutVars>
      </dgm:prSet>
      <dgm:spPr/>
    </dgm:pt>
  </dgm:ptLst>
  <dgm:cxnLst>
    <dgm:cxn modelId="{ECA5AE03-42B5-4EE0-BFA9-2D893DF45B63}" srcId="{3D16E600-403F-42C6-BC95-124F63BD7370}" destId="{FF18217C-2877-42DC-821B-98C109061E50}" srcOrd="5" destOrd="0" parTransId="{2C599057-AD1E-4ECE-8B2F-F37E93FE1237}" sibTransId="{F2EFEA06-3453-44A3-96C4-878E81FC511F}"/>
    <dgm:cxn modelId="{138CE105-F167-4D47-A256-B9808E0A5C47}" type="presOf" srcId="{8105720F-54F5-45BC-8D0B-84BA39CA1D8B}" destId="{D06B010C-BD0D-426F-B5B4-D15A4692974F}" srcOrd="0" destOrd="0" presId="urn:microsoft.com/office/officeart/2005/8/layout/hierarchy3"/>
    <dgm:cxn modelId="{55537409-9D7C-4BA0-AEE2-EEFDEAA3B203}" type="presOf" srcId="{FF18217C-2877-42DC-821B-98C109061E50}" destId="{42E0CA0E-1A44-4D71-BFAC-5221A6D05E00}" srcOrd="0" destOrd="0" presId="urn:microsoft.com/office/officeart/2005/8/layout/hierarchy3"/>
    <dgm:cxn modelId="{4DBE210A-E3A5-410B-BFF6-39B58672B1F1}" type="presOf" srcId="{50FA86D6-990E-4055-8B34-39FBA23C384F}" destId="{0C527CB0-891C-40C2-A8FC-382D9AA776DD}" srcOrd="0" destOrd="0" presId="urn:microsoft.com/office/officeart/2005/8/layout/hierarchy3"/>
    <dgm:cxn modelId="{1DAFE61F-85BC-4EA7-96DD-01FDC89BE945}" type="presOf" srcId="{55E53238-6946-476D-A648-5140A7DE3BF2}" destId="{4909C6B4-39C9-4BF5-8898-CC2D3EFECBCF}" srcOrd="0" destOrd="0" presId="urn:microsoft.com/office/officeart/2005/8/layout/hierarchy3"/>
    <dgm:cxn modelId="{F0E2A820-BFC5-498C-A065-57DB7E0B0318}" type="presOf" srcId="{8105720F-54F5-45BC-8D0B-84BA39CA1D8B}" destId="{E33B8C5C-B54D-42C2-8F56-DAC703153683}" srcOrd="1" destOrd="0" presId="urn:microsoft.com/office/officeart/2005/8/layout/hierarchy3"/>
    <dgm:cxn modelId="{F0750325-2842-4247-93AC-A96BF0B0B9CA}" type="presOf" srcId="{AA79F23A-353E-40DB-A141-32B3E1A9D853}" destId="{17D342C3-B17C-4BB1-AC88-A56D0BFD3588}" srcOrd="0" destOrd="0" presId="urn:microsoft.com/office/officeart/2005/8/layout/hierarchy3"/>
    <dgm:cxn modelId="{15553B25-FA7B-46B9-BE76-5CD1F704898D}" type="presOf" srcId="{AC4A24AA-DC3C-480A-BC41-0F7224E1DDC1}" destId="{75F99AAA-6DCD-421F-8E45-2F661CCAE8BF}" srcOrd="0" destOrd="0" presId="urn:microsoft.com/office/officeart/2005/8/layout/hierarchy3"/>
    <dgm:cxn modelId="{73A2272D-A462-4C39-9337-66ABD47EA14C}" type="presOf" srcId="{83F35ECE-57B9-41BC-91A4-1C364D7F7BD6}" destId="{C5FE970C-F6EE-406A-9484-F6E207A2E6F2}" srcOrd="0" destOrd="0" presId="urn:microsoft.com/office/officeart/2005/8/layout/hierarchy3"/>
    <dgm:cxn modelId="{4F6A3A30-4297-41A9-A6EC-081419ED1C16}" type="presOf" srcId="{2C599057-AD1E-4ECE-8B2F-F37E93FE1237}" destId="{5683AC05-BBAF-4345-A3F2-8393FEC5182E}" srcOrd="0" destOrd="0" presId="urn:microsoft.com/office/officeart/2005/8/layout/hierarchy3"/>
    <dgm:cxn modelId="{817C5333-1E3F-4CE5-80B2-DAA706ACFCB8}" type="presOf" srcId="{3D16E600-403F-42C6-BC95-124F63BD7370}" destId="{941B274F-74CC-4C2E-A64E-4E037601E3F8}" srcOrd="0" destOrd="0" presId="urn:microsoft.com/office/officeart/2005/8/layout/hierarchy3"/>
    <dgm:cxn modelId="{93A79433-64FD-4232-83EB-B4A8055B2ADF}" type="presOf" srcId="{26F9B8A1-FE1C-4970-9540-4D36DDC0792B}" destId="{F24A6569-58F3-405C-85AF-C3E45D76CA69}" srcOrd="0" destOrd="0" presId="urn:microsoft.com/office/officeart/2005/8/layout/hierarchy3"/>
    <dgm:cxn modelId="{1D0D9C33-FA11-4C2A-BD80-ADB862D7CE4F}" type="presOf" srcId="{9E6EA086-42A5-48B0-83A8-1419B69C6FC7}" destId="{28EAFB33-A5B4-488A-828E-765BD4F6F86A}" srcOrd="0" destOrd="0" presId="urn:microsoft.com/office/officeart/2005/8/layout/hierarchy3"/>
    <dgm:cxn modelId="{D51FE138-44AC-4A3F-866F-BB74EE803BFC}" srcId="{8105720F-54F5-45BC-8D0B-84BA39CA1D8B}" destId="{C2A97DB7-C8E2-49F2-8C57-066080D06CD9}" srcOrd="0" destOrd="0" parTransId="{8B4F53CC-BA09-44D2-871C-B7F156510DCA}" sibTransId="{AD9E88F8-69F4-4FC3-A5A6-0302E488D49B}"/>
    <dgm:cxn modelId="{6BAA8B3D-E8B3-4AFE-8A07-D51283DDA31C}" type="presOf" srcId="{DFEA4C55-54DD-4592-817E-0BED8B777810}" destId="{969868C8-3EE5-4DA5-A26E-6CAEA47FE221}" srcOrd="0" destOrd="0" presId="urn:microsoft.com/office/officeart/2005/8/layout/hierarchy3"/>
    <dgm:cxn modelId="{84D9693E-3D2B-4314-8695-36FE162A5864}" type="presOf" srcId="{CE8D8464-BD93-4CE2-B999-6F3F1D386AEE}" destId="{AB3B46E7-5F32-48BC-8D66-629253F47B84}" srcOrd="0" destOrd="0" presId="urn:microsoft.com/office/officeart/2005/8/layout/hierarchy3"/>
    <dgm:cxn modelId="{959DA95C-EF63-4B9F-B7DC-D9BD504D128C}" type="presOf" srcId="{61133580-7466-4736-9FEF-2D6B8121ABEB}" destId="{5F2262A3-70E5-4A1A-9EA9-5FF625256712}" srcOrd="0" destOrd="0" presId="urn:microsoft.com/office/officeart/2005/8/layout/hierarchy3"/>
    <dgm:cxn modelId="{E908F160-A34D-499E-93C6-0016F9E32158}" srcId="{8105720F-54F5-45BC-8D0B-84BA39CA1D8B}" destId="{83F35ECE-57B9-41BC-91A4-1C364D7F7BD6}" srcOrd="1" destOrd="0" parTransId="{B032444A-6171-4287-95E7-CFF0FF0BF19A}" sibTransId="{EB3A6CC0-83A0-4752-B65F-3868E3CF2D8F}"/>
    <dgm:cxn modelId="{6D25ED45-5611-4566-B2D1-55A993477BDF}" srcId="{3D16E600-403F-42C6-BC95-124F63BD7370}" destId="{AA79F23A-353E-40DB-A141-32B3E1A9D853}" srcOrd="3" destOrd="0" parTransId="{028F7EC0-F4DA-4016-9E57-2505504872D2}" sibTransId="{214B4445-0879-4B54-9C9B-A6246BEF872C}"/>
    <dgm:cxn modelId="{E436AB66-7953-4B6B-B441-271D566BA7B0}" type="presOf" srcId="{4E5C7560-3B6A-4DEE-B04B-58D869002DDD}" destId="{101E3AFA-1110-4EBF-B1B4-497E1E6858BB}" srcOrd="0" destOrd="0" presId="urn:microsoft.com/office/officeart/2005/8/layout/hierarchy3"/>
    <dgm:cxn modelId="{4533CD68-4DD4-4CFC-971F-6AE3D8ED39EF}" type="presOf" srcId="{8B4F53CC-BA09-44D2-871C-B7F156510DCA}" destId="{96F57C4D-2887-4EBC-824B-6F7CB7DC4B1E}" srcOrd="0" destOrd="0" presId="urn:microsoft.com/office/officeart/2005/8/layout/hierarchy3"/>
    <dgm:cxn modelId="{0B3ABB70-12D6-4746-AC59-5BDC7D3B8DA0}" type="presOf" srcId="{9141DEA7-8E1B-43CF-94CD-4BACFB44077C}" destId="{73528FB6-EAFE-4223-86FF-183820E55A3E}" srcOrd="0" destOrd="0" presId="urn:microsoft.com/office/officeart/2005/8/layout/hierarchy3"/>
    <dgm:cxn modelId="{321DE870-BC00-4889-815B-C47B69422679}" type="presOf" srcId="{2529FB06-7350-482D-BC89-3F19980FB048}" destId="{5B5FD803-322E-44BA-9016-046A38DE76F1}" srcOrd="0" destOrd="0" presId="urn:microsoft.com/office/officeart/2005/8/layout/hierarchy3"/>
    <dgm:cxn modelId="{14C41253-9F52-4ED7-A9F7-611650EC9245}" srcId="{8105720F-54F5-45BC-8D0B-84BA39CA1D8B}" destId="{55E53238-6946-476D-A648-5140A7DE3BF2}" srcOrd="3" destOrd="0" parTransId="{26F9B8A1-FE1C-4970-9540-4D36DDC0792B}" sibTransId="{6328AF2E-DE5C-4475-8FB3-21D9F9550A02}"/>
    <dgm:cxn modelId="{DCF76554-7F5A-451B-BEB9-9CEF525A0A3B}" type="presOf" srcId="{5A4783C3-E918-4C64-9A61-6CD88203B88A}" destId="{26E3A89E-6D9D-4887-91BA-0B1BCD94B92D}" srcOrd="0" destOrd="0" presId="urn:microsoft.com/office/officeart/2005/8/layout/hierarchy3"/>
    <dgm:cxn modelId="{730BFC54-4A48-4CDB-A163-A0A8DF5BAF16}" srcId="{3D16E600-403F-42C6-BC95-124F63BD7370}" destId="{AC4A24AA-DC3C-480A-BC41-0F7224E1DDC1}" srcOrd="0" destOrd="0" parTransId="{50FA86D6-990E-4055-8B34-39FBA23C384F}" sibTransId="{69A16924-5C8B-4824-85E9-0782AE6718B9}"/>
    <dgm:cxn modelId="{FBF3FC82-8E72-49EA-BB17-C1EB4FACD0F5}" srcId="{3D16E600-403F-42C6-BC95-124F63BD7370}" destId="{2529FB06-7350-482D-BC89-3F19980FB048}" srcOrd="1" destOrd="0" parTransId="{CE8D8464-BD93-4CE2-B999-6F3F1D386AEE}" sibTransId="{A678B8F8-D9AB-4444-BA3D-E903F4F2550A}"/>
    <dgm:cxn modelId="{4994688E-1711-42F8-B9E4-139D45ABFF96}" type="presOf" srcId="{8D925F3E-CD75-4A8D-A858-2ADC63F45365}" destId="{4034B04D-CE21-4EB3-B492-E94EEF7B6BA5}" srcOrd="0" destOrd="0" presId="urn:microsoft.com/office/officeart/2005/8/layout/hierarchy3"/>
    <dgm:cxn modelId="{F7A5B592-7562-4E84-BC6B-F429DF013145}" type="presOf" srcId="{028F7EC0-F4DA-4016-9E57-2505504872D2}" destId="{D4C7EDB8-F6D0-4AD0-8F9F-8FCCA6A7AC45}" srcOrd="0" destOrd="0" presId="urn:microsoft.com/office/officeart/2005/8/layout/hierarchy3"/>
    <dgm:cxn modelId="{E441FC9B-092E-41BD-9428-45951EF7C8DD}" srcId="{9E6EA086-42A5-48B0-83A8-1419B69C6FC7}" destId="{3D16E600-403F-42C6-BC95-124F63BD7370}" srcOrd="1" destOrd="0" parTransId="{25E537BD-9B12-47BD-95CF-1767777A1927}" sibTransId="{6D68C049-1E13-4AFD-B186-3577D82E4AC5}"/>
    <dgm:cxn modelId="{97361EAC-7914-490C-A190-47A69C062DB4}" srcId="{3D16E600-403F-42C6-BC95-124F63BD7370}" destId="{AFC3599D-446E-48A9-A394-DA8DF517E5A9}" srcOrd="4" destOrd="0" parTransId="{61133580-7466-4736-9FEF-2D6B8121ABEB}" sibTransId="{137D799C-F205-4245-87D7-6F2C7A7754EB}"/>
    <dgm:cxn modelId="{71382BCA-CEF9-4139-AE92-6449F12909C7}" type="presOf" srcId="{B032444A-6171-4287-95E7-CFF0FF0BF19A}" destId="{D72F49CF-EC4B-450E-ABE2-92EE489438A5}" srcOrd="0" destOrd="0" presId="urn:microsoft.com/office/officeart/2005/8/layout/hierarchy3"/>
    <dgm:cxn modelId="{9E02E2CE-CF35-4945-97D6-E116D6393A09}" srcId="{9E6EA086-42A5-48B0-83A8-1419B69C6FC7}" destId="{8105720F-54F5-45BC-8D0B-84BA39CA1D8B}" srcOrd="0" destOrd="0" parTransId="{EF7C375A-5114-4E64-B34F-C590E0521B9B}" sibTransId="{73258601-95D2-4EBE-B017-9EC24417B889}"/>
    <dgm:cxn modelId="{C671FED9-4449-46D7-8A18-0A296A8772B0}" type="presOf" srcId="{C2A97DB7-C8E2-49F2-8C57-066080D06CD9}" destId="{89449184-26E1-4E2E-BD6A-D3E25EAD7C55}" srcOrd="0" destOrd="0" presId="urn:microsoft.com/office/officeart/2005/8/layout/hierarchy3"/>
    <dgm:cxn modelId="{A704A3DD-CF79-4C69-920F-F738A27ADE01}" srcId="{8105720F-54F5-45BC-8D0B-84BA39CA1D8B}" destId="{6782C147-6C9B-4637-B5CD-7674CFFC612E}" srcOrd="4" destOrd="0" parTransId="{8D925F3E-CD75-4A8D-A858-2ADC63F45365}" sibTransId="{67BD549D-E7A2-4A17-BFE7-1883E172B9D8}"/>
    <dgm:cxn modelId="{9620DEE5-452D-4A08-B889-5E841A93091F}" srcId="{3D16E600-403F-42C6-BC95-124F63BD7370}" destId="{DFEA4C55-54DD-4592-817E-0BED8B777810}" srcOrd="2" destOrd="0" parTransId="{5A4783C3-E918-4C64-9A61-6CD88203B88A}" sibTransId="{820FC14A-B569-4BA6-AB4D-8C2AF2F18DBF}"/>
    <dgm:cxn modelId="{52594BEA-D248-442B-8F49-5C6B49D8B2C6}" type="presOf" srcId="{3D16E600-403F-42C6-BC95-124F63BD7370}" destId="{3EF33EF4-BE0E-446F-B3F7-65435BB35B72}" srcOrd="1" destOrd="0" presId="urn:microsoft.com/office/officeart/2005/8/layout/hierarchy3"/>
    <dgm:cxn modelId="{ED1B14EE-4AF8-432F-A0D7-F738EE689FAF}" type="presOf" srcId="{AFC3599D-446E-48A9-A394-DA8DF517E5A9}" destId="{05169104-1FBD-43CE-AB6E-29AAAEDD5DB2}" srcOrd="0" destOrd="0" presId="urn:microsoft.com/office/officeart/2005/8/layout/hierarchy3"/>
    <dgm:cxn modelId="{11FD10EF-F3F0-4AAB-A627-022BABB8A8A4}" srcId="{8105720F-54F5-45BC-8D0B-84BA39CA1D8B}" destId="{4E5C7560-3B6A-4DEE-B04B-58D869002DDD}" srcOrd="2" destOrd="0" parTransId="{9141DEA7-8E1B-43CF-94CD-4BACFB44077C}" sibTransId="{8892893E-67D9-4608-8809-0DA5CC396D81}"/>
    <dgm:cxn modelId="{E46FFAFA-EA1B-499F-8A43-16381E6D1ED6}" type="presOf" srcId="{6782C147-6C9B-4637-B5CD-7674CFFC612E}" destId="{74169A79-5B3A-4F66-A611-36640B01E69E}" srcOrd="0" destOrd="0" presId="urn:microsoft.com/office/officeart/2005/8/layout/hierarchy3"/>
    <dgm:cxn modelId="{AE9ED44A-2232-425E-9475-656ACD0AA112}" type="presParOf" srcId="{28EAFB33-A5B4-488A-828E-765BD4F6F86A}" destId="{D1E3D58D-E9B4-4C17-AFEF-EEA4409E58E3}" srcOrd="0" destOrd="0" presId="urn:microsoft.com/office/officeart/2005/8/layout/hierarchy3"/>
    <dgm:cxn modelId="{F3E54D59-0C29-4710-B5FB-741A0CE5C57E}" type="presParOf" srcId="{D1E3D58D-E9B4-4C17-AFEF-EEA4409E58E3}" destId="{4931FBA4-C04F-4B5D-8762-5091DC8B8C51}" srcOrd="0" destOrd="0" presId="urn:microsoft.com/office/officeart/2005/8/layout/hierarchy3"/>
    <dgm:cxn modelId="{3CBB7D93-3326-4503-B262-B2001F0CEB18}" type="presParOf" srcId="{4931FBA4-C04F-4B5D-8762-5091DC8B8C51}" destId="{D06B010C-BD0D-426F-B5B4-D15A4692974F}" srcOrd="0" destOrd="0" presId="urn:microsoft.com/office/officeart/2005/8/layout/hierarchy3"/>
    <dgm:cxn modelId="{37998FF2-6552-4C1B-B32B-2C7554B2FFEB}" type="presParOf" srcId="{4931FBA4-C04F-4B5D-8762-5091DC8B8C51}" destId="{E33B8C5C-B54D-42C2-8F56-DAC703153683}" srcOrd="1" destOrd="0" presId="urn:microsoft.com/office/officeart/2005/8/layout/hierarchy3"/>
    <dgm:cxn modelId="{4B209D9C-8F07-42B7-BEBC-E70A00E7C9B8}" type="presParOf" srcId="{D1E3D58D-E9B4-4C17-AFEF-EEA4409E58E3}" destId="{DFD75213-6450-4272-A6F3-918FC77C56E8}" srcOrd="1" destOrd="0" presId="urn:microsoft.com/office/officeart/2005/8/layout/hierarchy3"/>
    <dgm:cxn modelId="{85977E32-6793-4B1F-8B8F-3482FE9C2359}" type="presParOf" srcId="{DFD75213-6450-4272-A6F3-918FC77C56E8}" destId="{96F57C4D-2887-4EBC-824B-6F7CB7DC4B1E}" srcOrd="0" destOrd="0" presId="urn:microsoft.com/office/officeart/2005/8/layout/hierarchy3"/>
    <dgm:cxn modelId="{C7F507C0-D3C4-4583-A6D0-F2185C088367}" type="presParOf" srcId="{DFD75213-6450-4272-A6F3-918FC77C56E8}" destId="{89449184-26E1-4E2E-BD6A-D3E25EAD7C55}" srcOrd="1" destOrd="0" presId="urn:microsoft.com/office/officeart/2005/8/layout/hierarchy3"/>
    <dgm:cxn modelId="{387E56CC-596D-48D5-BC4A-77DCE358F359}" type="presParOf" srcId="{DFD75213-6450-4272-A6F3-918FC77C56E8}" destId="{D72F49CF-EC4B-450E-ABE2-92EE489438A5}" srcOrd="2" destOrd="0" presId="urn:microsoft.com/office/officeart/2005/8/layout/hierarchy3"/>
    <dgm:cxn modelId="{C6554BE1-02BE-48F5-A32C-B54ED218965C}" type="presParOf" srcId="{DFD75213-6450-4272-A6F3-918FC77C56E8}" destId="{C5FE970C-F6EE-406A-9484-F6E207A2E6F2}" srcOrd="3" destOrd="0" presId="urn:microsoft.com/office/officeart/2005/8/layout/hierarchy3"/>
    <dgm:cxn modelId="{018750D9-5AD9-4018-AA8F-0AD0E3481C1C}" type="presParOf" srcId="{DFD75213-6450-4272-A6F3-918FC77C56E8}" destId="{73528FB6-EAFE-4223-86FF-183820E55A3E}" srcOrd="4" destOrd="0" presId="urn:microsoft.com/office/officeart/2005/8/layout/hierarchy3"/>
    <dgm:cxn modelId="{5B6DCE35-1915-464E-AA51-3FE39B707450}" type="presParOf" srcId="{DFD75213-6450-4272-A6F3-918FC77C56E8}" destId="{101E3AFA-1110-4EBF-B1B4-497E1E6858BB}" srcOrd="5" destOrd="0" presId="urn:microsoft.com/office/officeart/2005/8/layout/hierarchy3"/>
    <dgm:cxn modelId="{0DA73E79-ABBD-4C01-A457-69035E68F1A4}" type="presParOf" srcId="{DFD75213-6450-4272-A6F3-918FC77C56E8}" destId="{F24A6569-58F3-405C-85AF-C3E45D76CA69}" srcOrd="6" destOrd="0" presId="urn:microsoft.com/office/officeart/2005/8/layout/hierarchy3"/>
    <dgm:cxn modelId="{685891FE-9764-47BF-A024-5A55AA711418}" type="presParOf" srcId="{DFD75213-6450-4272-A6F3-918FC77C56E8}" destId="{4909C6B4-39C9-4BF5-8898-CC2D3EFECBCF}" srcOrd="7" destOrd="0" presId="urn:microsoft.com/office/officeart/2005/8/layout/hierarchy3"/>
    <dgm:cxn modelId="{2671E3C1-698D-401B-B2D2-E7657B64D5A9}" type="presParOf" srcId="{DFD75213-6450-4272-A6F3-918FC77C56E8}" destId="{4034B04D-CE21-4EB3-B492-E94EEF7B6BA5}" srcOrd="8" destOrd="0" presId="urn:microsoft.com/office/officeart/2005/8/layout/hierarchy3"/>
    <dgm:cxn modelId="{DADDA1C8-1C4A-4470-A575-154B2F808830}" type="presParOf" srcId="{DFD75213-6450-4272-A6F3-918FC77C56E8}" destId="{74169A79-5B3A-4F66-A611-36640B01E69E}" srcOrd="9" destOrd="0" presId="urn:microsoft.com/office/officeart/2005/8/layout/hierarchy3"/>
    <dgm:cxn modelId="{06EEF3B1-A334-4B3D-B2C8-4E89489017A6}" type="presParOf" srcId="{28EAFB33-A5B4-488A-828E-765BD4F6F86A}" destId="{0417CD22-1F7C-4B11-A355-3538C47AE31C}" srcOrd="1" destOrd="0" presId="urn:microsoft.com/office/officeart/2005/8/layout/hierarchy3"/>
    <dgm:cxn modelId="{3FD9DE0E-8997-431F-9893-6A8A1DDB0450}" type="presParOf" srcId="{0417CD22-1F7C-4B11-A355-3538C47AE31C}" destId="{BF1FEBF6-74E7-49ED-8A6B-F65FB455F9C6}" srcOrd="0" destOrd="0" presId="urn:microsoft.com/office/officeart/2005/8/layout/hierarchy3"/>
    <dgm:cxn modelId="{C3D43044-3929-40B7-A16F-0F65E7B42079}" type="presParOf" srcId="{BF1FEBF6-74E7-49ED-8A6B-F65FB455F9C6}" destId="{941B274F-74CC-4C2E-A64E-4E037601E3F8}" srcOrd="0" destOrd="0" presId="urn:microsoft.com/office/officeart/2005/8/layout/hierarchy3"/>
    <dgm:cxn modelId="{FBD38748-D884-4A6A-8465-8F43E9CBE462}" type="presParOf" srcId="{BF1FEBF6-74E7-49ED-8A6B-F65FB455F9C6}" destId="{3EF33EF4-BE0E-446F-B3F7-65435BB35B72}" srcOrd="1" destOrd="0" presId="urn:microsoft.com/office/officeart/2005/8/layout/hierarchy3"/>
    <dgm:cxn modelId="{BB75AE53-2581-4CE2-B0D7-F0905F8BFB06}" type="presParOf" srcId="{0417CD22-1F7C-4B11-A355-3538C47AE31C}" destId="{E407EDBF-AE2D-4AB3-98D8-CEBBC33FF76B}" srcOrd="1" destOrd="0" presId="urn:microsoft.com/office/officeart/2005/8/layout/hierarchy3"/>
    <dgm:cxn modelId="{E08FEFCA-44E6-4EBB-B119-D8CCC8A196F8}" type="presParOf" srcId="{E407EDBF-AE2D-4AB3-98D8-CEBBC33FF76B}" destId="{0C527CB0-891C-40C2-A8FC-382D9AA776DD}" srcOrd="0" destOrd="0" presId="urn:microsoft.com/office/officeart/2005/8/layout/hierarchy3"/>
    <dgm:cxn modelId="{F61FD7BA-9EA5-4F74-8BE1-2D5B18BFB02A}" type="presParOf" srcId="{E407EDBF-AE2D-4AB3-98D8-CEBBC33FF76B}" destId="{75F99AAA-6DCD-421F-8E45-2F661CCAE8BF}" srcOrd="1" destOrd="0" presId="urn:microsoft.com/office/officeart/2005/8/layout/hierarchy3"/>
    <dgm:cxn modelId="{2CDD8FE6-6F07-4600-A585-379159BAA6DF}" type="presParOf" srcId="{E407EDBF-AE2D-4AB3-98D8-CEBBC33FF76B}" destId="{AB3B46E7-5F32-48BC-8D66-629253F47B84}" srcOrd="2" destOrd="0" presId="urn:microsoft.com/office/officeart/2005/8/layout/hierarchy3"/>
    <dgm:cxn modelId="{D67567D9-F2B1-4160-B7EF-5CB7EF02646E}" type="presParOf" srcId="{E407EDBF-AE2D-4AB3-98D8-CEBBC33FF76B}" destId="{5B5FD803-322E-44BA-9016-046A38DE76F1}" srcOrd="3" destOrd="0" presId="urn:microsoft.com/office/officeart/2005/8/layout/hierarchy3"/>
    <dgm:cxn modelId="{5F2CF86C-9E62-483C-BF3D-DED541AB505A}" type="presParOf" srcId="{E407EDBF-AE2D-4AB3-98D8-CEBBC33FF76B}" destId="{26E3A89E-6D9D-4887-91BA-0B1BCD94B92D}" srcOrd="4" destOrd="0" presId="urn:microsoft.com/office/officeart/2005/8/layout/hierarchy3"/>
    <dgm:cxn modelId="{F3F2B83F-046C-41DA-86DA-0F72DD61E9FC}" type="presParOf" srcId="{E407EDBF-AE2D-4AB3-98D8-CEBBC33FF76B}" destId="{969868C8-3EE5-4DA5-A26E-6CAEA47FE221}" srcOrd="5" destOrd="0" presId="urn:microsoft.com/office/officeart/2005/8/layout/hierarchy3"/>
    <dgm:cxn modelId="{DE843BFE-6185-4159-A8AF-595DF2D144C9}" type="presParOf" srcId="{E407EDBF-AE2D-4AB3-98D8-CEBBC33FF76B}" destId="{D4C7EDB8-F6D0-4AD0-8F9F-8FCCA6A7AC45}" srcOrd="6" destOrd="0" presId="urn:microsoft.com/office/officeart/2005/8/layout/hierarchy3"/>
    <dgm:cxn modelId="{3BEF3651-B45E-4035-B3FF-A9A1AF004E6A}" type="presParOf" srcId="{E407EDBF-AE2D-4AB3-98D8-CEBBC33FF76B}" destId="{17D342C3-B17C-4BB1-AC88-A56D0BFD3588}" srcOrd="7" destOrd="0" presId="urn:microsoft.com/office/officeart/2005/8/layout/hierarchy3"/>
    <dgm:cxn modelId="{399950A3-793D-42E9-83A2-639A8ECD42DB}" type="presParOf" srcId="{E407EDBF-AE2D-4AB3-98D8-CEBBC33FF76B}" destId="{5F2262A3-70E5-4A1A-9EA9-5FF625256712}" srcOrd="8" destOrd="0" presId="urn:microsoft.com/office/officeart/2005/8/layout/hierarchy3"/>
    <dgm:cxn modelId="{5F26471D-7ADA-4E67-9D58-3D7776AF3C74}" type="presParOf" srcId="{E407EDBF-AE2D-4AB3-98D8-CEBBC33FF76B}" destId="{05169104-1FBD-43CE-AB6E-29AAAEDD5DB2}" srcOrd="9" destOrd="0" presId="urn:microsoft.com/office/officeart/2005/8/layout/hierarchy3"/>
    <dgm:cxn modelId="{BB2F9B91-BD00-4831-B4D6-E208C66DB6FA}" type="presParOf" srcId="{E407EDBF-AE2D-4AB3-98D8-CEBBC33FF76B}" destId="{5683AC05-BBAF-4345-A3F2-8393FEC5182E}" srcOrd="10" destOrd="0" presId="urn:microsoft.com/office/officeart/2005/8/layout/hierarchy3"/>
    <dgm:cxn modelId="{F2950041-655A-412B-8D18-69A64BFA5EAA}" type="presParOf" srcId="{E407EDBF-AE2D-4AB3-98D8-CEBBC33FF76B}" destId="{42E0CA0E-1A44-4D71-BFAC-5221A6D05E00}" srcOrd="11" destOrd="0" presId="urn:microsoft.com/office/officeart/2005/8/layout/hierarchy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499814" y="1150"/>
          <a:ext cx="684609" cy="34230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fr-FR" sz="700" kern="1200"/>
            <a:t>COMPOSANTES</a:t>
          </a:r>
        </a:p>
      </dsp:txBody>
      <dsp:txXfrm>
        <a:off x="509840" y="11176"/>
        <a:ext cx="664557" cy="322252"/>
      </dsp:txXfrm>
    </dsp:sp>
    <dsp:sp modelId="{485259D5-9FFF-3443-A9E1-89607F088587}">
      <dsp:nvSpPr>
        <dsp:cNvPr id="0" name=""/>
        <dsp:cNvSpPr/>
      </dsp:nvSpPr>
      <dsp:spPr>
        <a:xfrm>
          <a:off x="522555" y="343455"/>
          <a:ext cx="91440" cy="256728"/>
        </a:xfrm>
        <a:custGeom>
          <a:avLst/>
          <a:gdLst/>
          <a:ahLst/>
          <a:cxnLst/>
          <a:rect l="0" t="0" r="0" b="0"/>
          <a:pathLst>
            <a:path>
              <a:moveTo>
                <a:pt x="45720" y="0"/>
              </a:moveTo>
              <a:lnTo>
                <a:pt x="45720" y="256728"/>
              </a:lnTo>
              <a:lnTo>
                <a:pt x="114180" y="25672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92748D-4185-3644-943E-8AD529E9AA74}">
      <dsp:nvSpPr>
        <dsp:cNvPr id="0" name=""/>
        <dsp:cNvSpPr/>
      </dsp:nvSpPr>
      <dsp:spPr>
        <a:xfrm>
          <a:off x="636736" y="429031"/>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fr-FR" sz="700" kern="1200"/>
            <a:t>Matérielle</a:t>
          </a:r>
          <a:endParaRPr lang="fr-FR" sz="600" kern="1200"/>
        </a:p>
      </dsp:txBody>
      <dsp:txXfrm>
        <a:off x="646762" y="439057"/>
        <a:ext cx="527635" cy="322252"/>
      </dsp:txXfrm>
    </dsp:sp>
    <dsp:sp modelId="{8627850B-9C0F-BB41-A017-47FADD8A1E12}">
      <dsp:nvSpPr>
        <dsp:cNvPr id="0" name=""/>
        <dsp:cNvSpPr/>
      </dsp:nvSpPr>
      <dsp:spPr>
        <a:xfrm>
          <a:off x="522555" y="343455"/>
          <a:ext cx="91440" cy="684609"/>
        </a:xfrm>
        <a:custGeom>
          <a:avLst/>
          <a:gdLst/>
          <a:ahLst/>
          <a:cxnLst/>
          <a:rect l="0" t="0" r="0" b="0"/>
          <a:pathLst>
            <a:path>
              <a:moveTo>
                <a:pt x="45720" y="0"/>
              </a:moveTo>
              <a:lnTo>
                <a:pt x="45720" y="684609"/>
              </a:lnTo>
              <a:lnTo>
                <a:pt x="114180" y="68460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D6E5E2-527A-6947-BA4E-756CDC70E147}">
      <dsp:nvSpPr>
        <dsp:cNvPr id="0" name=""/>
        <dsp:cNvSpPr/>
      </dsp:nvSpPr>
      <dsp:spPr>
        <a:xfrm>
          <a:off x="636736" y="856912"/>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fr-FR" sz="700" kern="1200"/>
            <a:t>Immatérielle</a:t>
          </a:r>
          <a:endParaRPr lang="fr-FR" sz="600" kern="1200"/>
        </a:p>
      </dsp:txBody>
      <dsp:txXfrm>
        <a:off x="646762" y="866938"/>
        <a:ext cx="527635" cy="322252"/>
      </dsp:txXfrm>
    </dsp:sp>
    <dsp:sp modelId="{31A4D49F-255B-D041-9B36-8EFCBAD72B3E}">
      <dsp:nvSpPr>
        <dsp:cNvPr id="0" name=""/>
        <dsp:cNvSpPr/>
      </dsp:nvSpPr>
      <dsp:spPr>
        <a:xfrm>
          <a:off x="522555" y="343455"/>
          <a:ext cx="91440" cy="1112490"/>
        </a:xfrm>
        <a:custGeom>
          <a:avLst/>
          <a:gdLst/>
          <a:ahLst/>
          <a:cxnLst/>
          <a:rect l="0" t="0" r="0" b="0"/>
          <a:pathLst>
            <a:path>
              <a:moveTo>
                <a:pt x="45720" y="0"/>
              </a:moveTo>
              <a:lnTo>
                <a:pt x="45720" y="1112490"/>
              </a:lnTo>
              <a:lnTo>
                <a:pt x="114180" y="11124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3C458D-E702-864F-9A90-1C54F6111A62}">
      <dsp:nvSpPr>
        <dsp:cNvPr id="0" name=""/>
        <dsp:cNvSpPr/>
      </dsp:nvSpPr>
      <dsp:spPr>
        <a:xfrm>
          <a:off x="636736" y="1284793"/>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fr-FR" sz="800" kern="1200"/>
            <a:t>Humaine</a:t>
          </a:r>
          <a:endParaRPr lang="fr-FR" sz="700" kern="1200"/>
        </a:p>
      </dsp:txBody>
      <dsp:txXfrm>
        <a:off x="646762" y="1294819"/>
        <a:ext cx="527635" cy="322252"/>
      </dsp:txXfrm>
    </dsp:sp>
    <dsp:sp modelId="{5018EDCC-31E1-0746-B663-0C84059F3F5E}">
      <dsp:nvSpPr>
        <dsp:cNvPr id="0" name=""/>
        <dsp:cNvSpPr/>
      </dsp:nvSpPr>
      <dsp:spPr>
        <a:xfrm>
          <a:off x="1381036" y="7339"/>
          <a:ext cx="684609" cy="34230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fr-FR" sz="700" kern="1200"/>
            <a:t>FONCTIONS</a:t>
          </a:r>
        </a:p>
      </dsp:txBody>
      <dsp:txXfrm>
        <a:off x="1391062" y="17365"/>
        <a:ext cx="664557" cy="322252"/>
      </dsp:txXfrm>
    </dsp:sp>
    <dsp:sp modelId="{FCFEA6C1-822A-6946-90DA-CDEC78D81948}">
      <dsp:nvSpPr>
        <dsp:cNvPr id="0" name=""/>
        <dsp:cNvSpPr/>
      </dsp:nvSpPr>
      <dsp:spPr>
        <a:xfrm>
          <a:off x="1403777" y="349644"/>
          <a:ext cx="91440" cy="250539"/>
        </a:xfrm>
        <a:custGeom>
          <a:avLst/>
          <a:gdLst/>
          <a:ahLst/>
          <a:cxnLst/>
          <a:rect l="0" t="0" r="0" b="0"/>
          <a:pathLst>
            <a:path>
              <a:moveTo>
                <a:pt x="45720" y="0"/>
              </a:moveTo>
              <a:lnTo>
                <a:pt x="45720" y="250539"/>
              </a:lnTo>
              <a:lnTo>
                <a:pt x="88720" y="25053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658C80-64E8-324A-85D2-F5D7129B0EAF}">
      <dsp:nvSpPr>
        <dsp:cNvPr id="0" name=""/>
        <dsp:cNvSpPr/>
      </dsp:nvSpPr>
      <dsp:spPr>
        <a:xfrm>
          <a:off x="1492498" y="429031"/>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fr-FR" sz="800" kern="1200"/>
            <a:t>Collecte</a:t>
          </a:r>
        </a:p>
      </dsp:txBody>
      <dsp:txXfrm>
        <a:off x="1502524" y="439057"/>
        <a:ext cx="527635" cy="322252"/>
      </dsp:txXfrm>
    </dsp:sp>
    <dsp:sp modelId="{4E1B271B-7C52-8344-823E-09C13BDA87DF}">
      <dsp:nvSpPr>
        <dsp:cNvPr id="0" name=""/>
        <dsp:cNvSpPr/>
      </dsp:nvSpPr>
      <dsp:spPr>
        <a:xfrm>
          <a:off x="1403777" y="349644"/>
          <a:ext cx="91440" cy="678420"/>
        </a:xfrm>
        <a:custGeom>
          <a:avLst/>
          <a:gdLst/>
          <a:ahLst/>
          <a:cxnLst/>
          <a:rect l="0" t="0" r="0" b="0"/>
          <a:pathLst>
            <a:path>
              <a:moveTo>
                <a:pt x="45720" y="0"/>
              </a:moveTo>
              <a:lnTo>
                <a:pt x="45720" y="678420"/>
              </a:lnTo>
              <a:lnTo>
                <a:pt x="88720" y="6784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38A6F3-280E-3541-B56A-F46E37FC313C}">
      <dsp:nvSpPr>
        <dsp:cNvPr id="0" name=""/>
        <dsp:cNvSpPr/>
      </dsp:nvSpPr>
      <dsp:spPr>
        <a:xfrm>
          <a:off x="1492498" y="856912"/>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fr-FR" sz="800" kern="1200"/>
            <a:t>Stockage</a:t>
          </a:r>
        </a:p>
      </dsp:txBody>
      <dsp:txXfrm>
        <a:off x="1502524" y="866938"/>
        <a:ext cx="527635" cy="322252"/>
      </dsp:txXfrm>
    </dsp:sp>
    <dsp:sp modelId="{AE092DD9-18CD-854F-9DCD-8B475A49E19D}">
      <dsp:nvSpPr>
        <dsp:cNvPr id="0" name=""/>
        <dsp:cNvSpPr/>
      </dsp:nvSpPr>
      <dsp:spPr>
        <a:xfrm>
          <a:off x="1403777" y="349644"/>
          <a:ext cx="91440" cy="1106301"/>
        </a:xfrm>
        <a:custGeom>
          <a:avLst/>
          <a:gdLst/>
          <a:ahLst/>
          <a:cxnLst/>
          <a:rect l="0" t="0" r="0" b="0"/>
          <a:pathLst>
            <a:path>
              <a:moveTo>
                <a:pt x="45720" y="0"/>
              </a:moveTo>
              <a:lnTo>
                <a:pt x="45720" y="1106301"/>
              </a:lnTo>
              <a:lnTo>
                <a:pt x="88720" y="110630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253DF8-C53A-A14C-8CCF-49DE9D06C38D}">
      <dsp:nvSpPr>
        <dsp:cNvPr id="0" name=""/>
        <dsp:cNvSpPr/>
      </dsp:nvSpPr>
      <dsp:spPr>
        <a:xfrm>
          <a:off x="1492498" y="1284793"/>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fr-FR" sz="800" kern="1200"/>
            <a:t>Traitement</a:t>
          </a:r>
        </a:p>
      </dsp:txBody>
      <dsp:txXfrm>
        <a:off x="1502524" y="1294819"/>
        <a:ext cx="527635" cy="322252"/>
      </dsp:txXfrm>
    </dsp:sp>
    <dsp:sp modelId="{B2EE785D-82C8-3749-BB6A-2C3F8BA6A044}">
      <dsp:nvSpPr>
        <dsp:cNvPr id="0" name=""/>
        <dsp:cNvSpPr/>
      </dsp:nvSpPr>
      <dsp:spPr>
        <a:xfrm>
          <a:off x="1403777" y="349644"/>
          <a:ext cx="91440" cy="1534182"/>
        </a:xfrm>
        <a:custGeom>
          <a:avLst/>
          <a:gdLst/>
          <a:ahLst/>
          <a:cxnLst/>
          <a:rect l="0" t="0" r="0" b="0"/>
          <a:pathLst>
            <a:path>
              <a:moveTo>
                <a:pt x="45720" y="0"/>
              </a:moveTo>
              <a:lnTo>
                <a:pt x="45720" y="1534182"/>
              </a:lnTo>
              <a:lnTo>
                <a:pt x="88720" y="153418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13EC4E-5B64-974B-8E9B-C17285598C60}">
      <dsp:nvSpPr>
        <dsp:cNvPr id="0" name=""/>
        <dsp:cNvSpPr/>
      </dsp:nvSpPr>
      <dsp:spPr>
        <a:xfrm>
          <a:off x="1492498" y="1712674"/>
          <a:ext cx="547687" cy="34230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fr-FR" sz="800" kern="1200"/>
            <a:t>Diffusion</a:t>
          </a:r>
        </a:p>
      </dsp:txBody>
      <dsp:txXfrm>
        <a:off x="1502524" y="1722700"/>
        <a:ext cx="527635" cy="3222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6B010C-BD0D-426F-B5B4-D15A4692974F}">
      <dsp:nvSpPr>
        <dsp:cNvPr id="0" name=""/>
        <dsp:cNvSpPr/>
      </dsp:nvSpPr>
      <dsp:spPr>
        <a:xfrm>
          <a:off x="1460267" y="1677"/>
          <a:ext cx="1185540" cy="592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t>Avantages du numérique</a:t>
          </a:r>
        </a:p>
      </dsp:txBody>
      <dsp:txXfrm>
        <a:off x="1477629" y="19039"/>
        <a:ext cx="1150816" cy="558046"/>
      </dsp:txXfrm>
    </dsp:sp>
    <dsp:sp modelId="{96F57C4D-2887-4EBC-824B-6F7CB7DC4B1E}">
      <dsp:nvSpPr>
        <dsp:cNvPr id="0" name=""/>
        <dsp:cNvSpPr/>
      </dsp:nvSpPr>
      <dsp:spPr>
        <a:xfrm>
          <a:off x="1578821" y="594447"/>
          <a:ext cx="118554" cy="444577"/>
        </a:xfrm>
        <a:custGeom>
          <a:avLst/>
          <a:gdLst/>
          <a:ahLst/>
          <a:cxnLst/>
          <a:rect l="0" t="0" r="0" b="0"/>
          <a:pathLst>
            <a:path>
              <a:moveTo>
                <a:pt x="0" y="0"/>
              </a:moveTo>
              <a:lnTo>
                <a:pt x="0" y="444577"/>
              </a:lnTo>
              <a:lnTo>
                <a:pt x="118554" y="4445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449184-26E1-4E2E-BD6A-D3E25EAD7C55}">
      <dsp:nvSpPr>
        <dsp:cNvPr id="0" name=""/>
        <dsp:cNvSpPr/>
      </dsp:nvSpPr>
      <dsp:spPr>
        <a:xfrm>
          <a:off x="1697375" y="742639"/>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Réduction des coûts</a:t>
          </a:r>
        </a:p>
      </dsp:txBody>
      <dsp:txXfrm>
        <a:off x="1714737" y="760001"/>
        <a:ext cx="913708" cy="558046"/>
      </dsp:txXfrm>
    </dsp:sp>
    <dsp:sp modelId="{D72F49CF-EC4B-450E-ABE2-92EE489438A5}">
      <dsp:nvSpPr>
        <dsp:cNvPr id="0" name=""/>
        <dsp:cNvSpPr/>
      </dsp:nvSpPr>
      <dsp:spPr>
        <a:xfrm>
          <a:off x="1578821" y="594447"/>
          <a:ext cx="118554" cy="1185540"/>
        </a:xfrm>
        <a:custGeom>
          <a:avLst/>
          <a:gdLst/>
          <a:ahLst/>
          <a:cxnLst/>
          <a:rect l="0" t="0" r="0" b="0"/>
          <a:pathLst>
            <a:path>
              <a:moveTo>
                <a:pt x="0" y="0"/>
              </a:moveTo>
              <a:lnTo>
                <a:pt x="0" y="1185540"/>
              </a:lnTo>
              <a:lnTo>
                <a:pt x="118554" y="118554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FE970C-F6EE-406A-9484-F6E207A2E6F2}">
      <dsp:nvSpPr>
        <dsp:cNvPr id="0" name=""/>
        <dsp:cNvSpPr/>
      </dsp:nvSpPr>
      <dsp:spPr>
        <a:xfrm>
          <a:off x="1697375" y="1483602"/>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Flexibilité, réactivité et agilité</a:t>
          </a:r>
        </a:p>
      </dsp:txBody>
      <dsp:txXfrm>
        <a:off x="1714737" y="1500964"/>
        <a:ext cx="913708" cy="558046"/>
      </dsp:txXfrm>
    </dsp:sp>
    <dsp:sp modelId="{73528FB6-EAFE-4223-86FF-183820E55A3E}">
      <dsp:nvSpPr>
        <dsp:cNvPr id="0" name=""/>
        <dsp:cNvSpPr/>
      </dsp:nvSpPr>
      <dsp:spPr>
        <a:xfrm>
          <a:off x="1578821" y="594447"/>
          <a:ext cx="118554" cy="1926502"/>
        </a:xfrm>
        <a:custGeom>
          <a:avLst/>
          <a:gdLst/>
          <a:ahLst/>
          <a:cxnLst/>
          <a:rect l="0" t="0" r="0" b="0"/>
          <a:pathLst>
            <a:path>
              <a:moveTo>
                <a:pt x="0" y="0"/>
              </a:moveTo>
              <a:lnTo>
                <a:pt x="0" y="1926502"/>
              </a:lnTo>
              <a:lnTo>
                <a:pt x="118554" y="192650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1E3AFA-1110-4EBF-B1B4-497E1E6858BB}">
      <dsp:nvSpPr>
        <dsp:cNvPr id="0" name=""/>
        <dsp:cNvSpPr/>
      </dsp:nvSpPr>
      <dsp:spPr>
        <a:xfrm>
          <a:off x="1697375" y="2224564"/>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Cohérence et intégration</a:t>
          </a:r>
        </a:p>
      </dsp:txBody>
      <dsp:txXfrm>
        <a:off x="1714737" y="2241926"/>
        <a:ext cx="913708" cy="558046"/>
      </dsp:txXfrm>
    </dsp:sp>
    <dsp:sp modelId="{F24A6569-58F3-405C-85AF-C3E45D76CA69}">
      <dsp:nvSpPr>
        <dsp:cNvPr id="0" name=""/>
        <dsp:cNvSpPr/>
      </dsp:nvSpPr>
      <dsp:spPr>
        <a:xfrm>
          <a:off x="1578821" y="594447"/>
          <a:ext cx="118554" cy="2667465"/>
        </a:xfrm>
        <a:custGeom>
          <a:avLst/>
          <a:gdLst/>
          <a:ahLst/>
          <a:cxnLst/>
          <a:rect l="0" t="0" r="0" b="0"/>
          <a:pathLst>
            <a:path>
              <a:moveTo>
                <a:pt x="0" y="0"/>
              </a:moveTo>
              <a:lnTo>
                <a:pt x="0" y="2667465"/>
              </a:lnTo>
              <a:lnTo>
                <a:pt x="118554" y="266746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09C6B4-39C9-4BF5-8898-CC2D3EFECBCF}">
      <dsp:nvSpPr>
        <dsp:cNvPr id="0" name=""/>
        <dsp:cNvSpPr/>
      </dsp:nvSpPr>
      <dsp:spPr>
        <a:xfrm>
          <a:off x="1697375" y="2965527"/>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Constitution d'un avantage concurrentiel</a:t>
          </a:r>
        </a:p>
      </dsp:txBody>
      <dsp:txXfrm>
        <a:off x="1714737" y="2982889"/>
        <a:ext cx="913708" cy="558046"/>
      </dsp:txXfrm>
    </dsp:sp>
    <dsp:sp modelId="{4034B04D-CE21-4EB3-B492-E94EEF7B6BA5}">
      <dsp:nvSpPr>
        <dsp:cNvPr id="0" name=""/>
        <dsp:cNvSpPr/>
      </dsp:nvSpPr>
      <dsp:spPr>
        <a:xfrm>
          <a:off x="1578821" y="594447"/>
          <a:ext cx="118554" cy="3408427"/>
        </a:xfrm>
        <a:custGeom>
          <a:avLst/>
          <a:gdLst/>
          <a:ahLst/>
          <a:cxnLst/>
          <a:rect l="0" t="0" r="0" b="0"/>
          <a:pathLst>
            <a:path>
              <a:moveTo>
                <a:pt x="0" y="0"/>
              </a:moveTo>
              <a:lnTo>
                <a:pt x="0" y="3408427"/>
              </a:lnTo>
              <a:lnTo>
                <a:pt x="118554" y="340842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169A79-5B3A-4F66-A611-36640B01E69E}">
      <dsp:nvSpPr>
        <dsp:cNvPr id="0" name=""/>
        <dsp:cNvSpPr/>
      </dsp:nvSpPr>
      <dsp:spPr>
        <a:xfrm>
          <a:off x="1697375" y="3706490"/>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Favorise les interactions entre les salariés</a:t>
          </a:r>
        </a:p>
      </dsp:txBody>
      <dsp:txXfrm>
        <a:off x="1714737" y="3723852"/>
        <a:ext cx="913708" cy="558046"/>
      </dsp:txXfrm>
    </dsp:sp>
    <dsp:sp modelId="{941B274F-74CC-4C2E-A64E-4E037601E3F8}">
      <dsp:nvSpPr>
        <dsp:cNvPr id="0" name=""/>
        <dsp:cNvSpPr/>
      </dsp:nvSpPr>
      <dsp:spPr>
        <a:xfrm>
          <a:off x="2942192" y="1677"/>
          <a:ext cx="1185540" cy="592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fr-FR" sz="1200" kern="1200"/>
            <a:t>Risques du numérique</a:t>
          </a:r>
        </a:p>
      </dsp:txBody>
      <dsp:txXfrm>
        <a:off x="2959554" y="19039"/>
        <a:ext cx="1150816" cy="558046"/>
      </dsp:txXfrm>
    </dsp:sp>
    <dsp:sp modelId="{0C527CB0-891C-40C2-A8FC-382D9AA776DD}">
      <dsp:nvSpPr>
        <dsp:cNvPr id="0" name=""/>
        <dsp:cNvSpPr/>
      </dsp:nvSpPr>
      <dsp:spPr>
        <a:xfrm>
          <a:off x="3060746" y="594447"/>
          <a:ext cx="118554" cy="444577"/>
        </a:xfrm>
        <a:custGeom>
          <a:avLst/>
          <a:gdLst/>
          <a:ahLst/>
          <a:cxnLst/>
          <a:rect l="0" t="0" r="0" b="0"/>
          <a:pathLst>
            <a:path>
              <a:moveTo>
                <a:pt x="0" y="0"/>
              </a:moveTo>
              <a:lnTo>
                <a:pt x="0" y="444577"/>
              </a:lnTo>
              <a:lnTo>
                <a:pt x="118554" y="4445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F99AAA-6DCD-421F-8E45-2F661CCAE8BF}">
      <dsp:nvSpPr>
        <dsp:cNvPr id="0" name=""/>
        <dsp:cNvSpPr/>
      </dsp:nvSpPr>
      <dsp:spPr>
        <a:xfrm>
          <a:off x="3179300" y="742639"/>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Stratégiques</a:t>
          </a:r>
        </a:p>
      </dsp:txBody>
      <dsp:txXfrm>
        <a:off x="3196662" y="760001"/>
        <a:ext cx="913708" cy="558046"/>
      </dsp:txXfrm>
    </dsp:sp>
    <dsp:sp modelId="{AB3B46E7-5F32-48BC-8D66-629253F47B84}">
      <dsp:nvSpPr>
        <dsp:cNvPr id="0" name=""/>
        <dsp:cNvSpPr/>
      </dsp:nvSpPr>
      <dsp:spPr>
        <a:xfrm>
          <a:off x="3060746" y="594447"/>
          <a:ext cx="118554" cy="1185540"/>
        </a:xfrm>
        <a:custGeom>
          <a:avLst/>
          <a:gdLst/>
          <a:ahLst/>
          <a:cxnLst/>
          <a:rect l="0" t="0" r="0" b="0"/>
          <a:pathLst>
            <a:path>
              <a:moveTo>
                <a:pt x="0" y="0"/>
              </a:moveTo>
              <a:lnTo>
                <a:pt x="0" y="1185540"/>
              </a:lnTo>
              <a:lnTo>
                <a:pt x="118554" y="118554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5FD803-322E-44BA-9016-046A38DE76F1}">
      <dsp:nvSpPr>
        <dsp:cNvPr id="0" name=""/>
        <dsp:cNvSpPr/>
      </dsp:nvSpPr>
      <dsp:spPr>
        <a:xfrm>
          <a:off x="3179300" y="1483602"/>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Sociaux</a:t>
          </a:r>
        </a:p>
      </dsp:txBody>
      <dsp:txXfrm>
        <a:off x="3196662" y="1500964"/>
        <a:ext cx="913708" cy="558046"/>
      </dsp:txXfrm>
    </dsp:sp>
    <dsp:sp modelId="{26E3A89E-6D9D-4887-91BA-0B1BCD94B92D}">
      <dsp:nvSpPr>
        <dsp:cNvPr id="0" name=""/>
        <dsp:cNvSpPr/>
      </dsp:nvSpPr>
      <dsp:spPr>
        <a:xfrm>
          <a:off x="3060746" y="594447"/>
          <a:ext cx="118554" cy="1926502"/>
        </a:xfrm>
        <a:custGeom>
          <a:avLst/>
          <a:gdLst/>
          <a:ahLst/>
          <a:cxnLst/>
          <a:rect l="0" t="0" r="0" b="0"/>
          <a:pathLst>
            <a:path>
              <a:moveTo>
                <a:pt x="0" y="0"/>
              </a:moveTo>
              <a:lnTo>
                <a:pt x="0" y="1926502"/>
              </a:lnTo>
              <a:lnTo>
                <a:pt x="118554" y="192650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9868C8-3EE5-4DA5-A26E-6CAEA47FE221}">
      <dsp:nvSpPr>
        <dsp:cNvPr id="0" name=""/>
        <dsp:cNvSpPr/>
      </dsp:nvSpPr>
      <dsp:spPr>
        <a:xfrm>
          <a:off x="3179300" y="2224564"/>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Malveillance</a:t>
          </a:r>
        </a:p>
      </dsp:txBody>
      <dsp:txXfrm>
        <a:off x="3196662" y="2241926"/>
        <a:ext cx="913708" cy="558046"/>
      </dsp:txXfrm>
    </dsp:sp>
    <dsp:sp modelId="{D4C7EDB8-F6D0-4AD0-8F9F-8FCCA6A7AC45}">
      <dsp:nvSpPr>
        <dsp:cNvPr id="0" name=""/>
        <dsp:cNvSpPr/>
      </dsp:nvSpPr>
      <dsp:spPr>
        <a:xfrm>
          <a:off x="3060746" y="594447"/>
          <a:ext cx="118554" cy="2667465"/>
        </a:xfrm>
        <a:custGeom>
          <a:avLst/>
          <a:gdLst/>
          <a:ahLst/>
          <a:cxnLst/>
          <a:rect l="0" t="0" r="0" b="0"/>
          <a:pathLst>
            <a:path>
              <a:moveTo>
                <a:pt x="0" y="0"/>
              </a:moveTo>
              <a:lnTo>
                <a:pt x="0" y="2667465"/>
              </a:lnTo>
              <a:lnTo>
                <a:pt x="118554" y="266746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D342C3-B17C-4BB1-AC88-A56D0BFD3588}">
      <dsp:nvSpPr>
        <dsp:cNvPr id="0" name=""/>
        <dsp:cNvSpPr/>
      </dsp:nvSpPr>
      <dsp:spPr>
        <a:xfrm>
          <a:off x="3179300" y="2965527"/>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Juridiques</a:t>
          </a:r>
        </a:p>
      </dsp:txBody>
      <dsp:txXfrm>
        <a:off x="3196662" y="2982889"/>
        <a:ext cx="913708" cy="558046"/>
      </dsp:txXfrm>
    </dsp:sp>
    <dsp:sp modelId="{5F2262A3-70E5-4A1A-9EA9-5FF625256712}">
      <dsp:nvSpPr>
        <dsp:cNvPr id="0" name=""/>
        <dsp:cNvSpPr/>
      </dsp:nvSpPr>
      <dsp:spPr>
        <a:xfrm>
          <a:off x="3060746" y="594447"/>
          <a:ext cx="118554" cy="3408427"/>
        </a:xfrm>
        <a:custGeom>
          <a:avLst/>
          <a:gdLst/>
          <a:ahLst/>
          <a:cxnLst/>
          <a:rect l="0" t="0" r="0" b="0"/>
          <a:pathLst>
            <a:path>
              <a:moveTo>
                <a:pt x="0" y="0"/>
              </a:moveTo>
              <a:lnTo>
                <a:pt x="0" y="3408427"/>
              </a:lnTo>
              <a:lnTo>
                <a:pt x="118554" y="340842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169104-1FBD-43CE-AB6E-29AAAEDD5DB2}">
      <dsp:nvSpPr>
        <dsp:cNvPr id="0" name=""/>
        <dsp:cNvSpPr/>
      </dsp:nvSpPr>
      <dsp:spPr>
        <a:xfrm>
          <a:off x="3179300" y="3706490"/>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Financiers</a:t>
          </a:r>
        </a:p>
      </dsp:txBody>
      <dsp:txXfrm>
        <a:off x="3196662" y="3723852"/>
        <a:ext cx="913708" cy="558046"/>
      </dsp:txXfrm>
    </dsp:sp>
    <dsp:sp modelId="{5683AC05-BBAF-4345-A3F2-8393FEC5182E}">
      <dsp:nvSpPr>
        <dsp:cNvPr id="0" name=""/>
        <dsp:cNvSpPr/>
      </dsp:nvSpPr>
      <dsp:spPr>
        <a:xfrm>
          <a:off x="3060746" y="594447"/>
          <a:ext cx="118554" cy="4149390"/>
        </a:xfrm>
        <a:custGeom>
          <a:avLst/>
          <a:gdLst/>
          <a:ahLst/>
          <a:cxnLst/>
          <a:rect l="0" t="0" r="0" b="0"/>
          <a:pathLst>
            <a:path>
              <a:moveTo>
                <a:pt x="0" y="0"/>
              </a:moveTo>
              <a:lnTo>
                <a:pt x="0" y="4149390"/>
              </a:lnTo>
              <a:lnTo>
                <a:pt x="118554" y="41493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E0CA0E-1A44-4D71-BFAC-5221A6D05E00}">
      <dsp:nvSpPr>
        <dsp:cNvPr id="0" name=""/>
        <dsp:cNvSpPr/>
      </dsp:nvSpPr>
      <dsp:spPr>
        <a:xfrm>
          <a:off x="3179300" y="4447452"/>
          <a:ext cx="948432" cy="59277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fr-FR" sz="1000" kern="1200"/>
            <a:t>Opérationnels</a:t>
          </a:r>
        </a:p>
      </dsp:txBody>
      <dsp:txXfrm>
        <a:off x="3196662" y="4464814"/>
        <a:ext cx="913708" cy="55804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2.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3.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09FEF8-8DF7-420B-8D7D-02D48CF962DF}"/>
</file>

<file path=docProps/app.xml><?xml version="1.0" encoding="utf-8"?>
<Properties xmlns="http://schemas.openxmlformats.org/officeDocument/2006/extended-properties" xmlns:vt="http://schemas.openxmlformats.org/officeDocument/2006/docPropsVTypes">
  <Template>Gabarit_GP_Foucher</Template>
  <TotalTime>326</TotalTime>
  <Pages>9</Pages>
  <Words>3533</Words>
  <Characters>19437</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29</cp:revision>
  <cp:lastPrinted>2019-07-02T09:14:00Z</cp:lastPrinted>
  <dcterms:created xsi:type="dcterms:W3CDTF">2022-04-14T09:33:00Z</dcterms:created>
  <dcterms:modified xsi:type="dcterms:W3CDTF">2025-05-13T14:12:00Z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