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Pr="00D85617" w:rsidRDefault="007022FE" w:rsidP="00421813">
      <w:pPr>
        <w:pStyle w:val="00Chaptitre"/>
      </w:pPr>
      <w:r w:rsidRPr="00421813">
        <w:t>Synthèse</w:t>
      </w:r>
    </w:p>
    <w:p w14:paraId="061CA6B2" w14:textId="5DA46026" w:rsidR="007022FE" w:rsidRPr="00D85617" w:rsidRDefault="007022FE" w:rsidP="00D85617">
      <w:pPr>
        <w:pStyle w:val="04Exercicestitre"/>
        <w:rPr>
          <w:color w:val="auto"/>
        </w:rPr>
      </w:pPr>
      <w:r w:rsidRPr="00D85617">
        <w:rPr>
          <w:color w:val="auto"/>
        </w:rPr>
        <w:t xml:space="preserve">Chapitre </w:t>
      </w:r>
      <w:r w:rsidR="00A852F8" w:rsidRPr="00D85617">
        <w:rPr>
          <w:color w:val="auto"/>
        </w:rPr>
        <w:t>2</w:t>
      </w:r>
      <w:r w:rsidR="00BB489F" w:rsidRPr="00D85617">
        <w:rPr>
          <w:color w:val="auto"/>
        </w:rPr>
        <w:tab/>
      </w:r>
      <w:r w:rsidR="0092270C" w:rsidRPr="00D85617">
        <w:rPr>
          <w:rFonts w:eastAsia="GuidePedagoNCond-Bold"/>
          <w:color w:val="auto"/>
        </w:rPr>
        <w:t>Assurer la relation client à distance : contacts entrants</w:t>
      </w:r>
    </w:p>
    <w:p w14:paraId="44B2D9F5" w14:textId="77777777" w:rsidR="00340F0E" w:rsidRDefault="00340F0E" w:rsidP="00D85617">
      <w:pPr>
        <w:pStyle w:val="Normal1"/>
        <w:widowControl w:val="0"/>
        <w:pBdr>
          <w:top w:val="nil"/>
          <w:left w:val="nil"/>
          <w:bottom w:val="nil"/>
          <w:right w:val="nil"/>
          <w:between w:val="nil"/>
        </w:pBdr>
        <w:jc w:val="both"/>
        <w:rPr>
          <w:rFonts w:ascii="Times" w:eastAsia="Times" w:hAnsi="Times" w:cs="Times"/>
          <w:sz w:val="22"/>
          <w:szCs w:val="22"/>
        </w:rPr>
      </w:pPr>
    </w:p>
    <w:p w14:paraId="079692FC" w14:textId="77777777" w:rsidR="0080018F" w:rsidRPr="00FE43B6" w:rsidRDefault="0080018F" w:rsidP="00CE4B20">
      <w:pPr>
        <w:pStyle w:val="Normal1"/>
        <w:rPr>
          <w:rFonts w:ascii="GuidePedagoTimes-Bold" w:eastAsia="Times" w:hAnsi="GuidePedagoTimes-Bold"/>
          <w:sz w:val="22"/>
          <w:szCs w:val="22"/>
        </w:rPr>
      </w:pPr>
      <w:r w:rsidRPr="00FE43B6">
        <w:rPr>
          <w:rFonts w:ascii="GuidePedagoTimes-Bold" w:eastAsia="Times" w:hAnsi="GuidePedagoTimes-Bold"/>
          <w:sz w:val="22"/>
          <w:szCs w:val="22"/>
        </w:rPr>
        <w:t xml:space="preserve">La communication est dite entrante lorsque c’est le prospect ou le client qui émet un appel ou tout autre contact à destination de l’entreprise. </w:t>
      </w:r>
    </w:p>
    <w:p w14:paraId="369194F4" w14:textId="77777777" w:rsidR="0080018F" w:rsidRPr="00FE43B6" w:rsidRDefault="0080018F" w:rsidP="00CE4B20">
      <w:pPr>
        <w:pStyle w:val="Normal1"/>
        <w:rPr>
          <w:rFonts w:ascii="GuidePedagoTimes-Bold" w:eastAsia="Times" w:hAnsi="GuidePedagoTimes-Bold"/>
          <w:sz w:val="22"/>
          <w:szCs w:val="22"/>
        </w:rPr>
      </w:pPr>
      <w:r w:rsidRPr="00FE43B6">
        <w:rPr>
          <w:rFonts w:ascii="GuidePedagoTimes-Bold" w:eastAsia="Times" w:hAnsi="GuidePedagoTimes-Bold"/>
          <w:sz w:val="22"/>
          <w:szCs w:val="22"/>
        </w:rPr>
        <w:t xml:space="preserve">La gestion des contacts entrants est une composante majeure de la qualité perçue de l’entreprise : la disponibilité des personnels dédiés, la rapidité de prise en charge, la qualité des réponses sont des facteurs clé de succès. </w:t>
      </w:r>
    </w:p>
    <w:p w14:paraId="0A0C3274" w14:textId="66D9141D" w:rsidR="0080018F" w:rsidRPr="00FE43B6" w:rsidRDefault="0080018F" w:rsidP="00CE4B20">
      <w:pPr>
        <w:pStyle w:val="Normal1"/>
        <w:rPr>
          <w:rFonts w:ascii="GuidePedagoTimes-Bold" w:eastAsia="Times" w:hAnsi="GuidePedagoTimes-Bold"/>
          <w:sz w:val="22"/>
          <w:szCs w:val="22"/>
        </w:rPr>
      </w:pPr>
      <w:r w:rsidRPr="00FE43B6">
        <w:rPr>
          <w:rFonts w:ascii="GuidePedagoTimes-Bold" w:eastAsia="Times" w:hAnsi="GuidePedagoTimes-Bold"/>
          <w:sz w:val="22"/>
          <w:szCs w:val="22"/>
        </w:rPr>
        <w:t>La communication entrante concerne</w:t>
      </w:r>
      <w:r w:rsidR="002D5614" w:rsidRPr="00FE43B6">
        <w:rPr>
          <w:rFonts w:ascii="GuidePedagoTimes-Bold" w:eastAsia="Times" w:hAnsi="GuidePedagoTimes-Bold"/>
          <w:sz w:val="22"/>
          <w:szCs w:val="22"/>
        </w:rPr>
        <w:t> </w:t>
      </w:r>
      <w:r w:rsidRPr="00FE43B6">
        <w:rPr>
          <w:rFonts w:ascii="GuidePedagoTimes-Bold" w:eastAsia="Times" w:hAnsi="GuidePedagoTimes-Bold"/>
          <w:sz w:val="22"/>
          <w:szCs w:val="22"/>
        </w:rPr>
        <w:t>:</w:t>
      </w:r>
    </w:p>
    <w:p w14:paraId="10F84F81" w14:textId="1FBED65A" w:rsidR="0080018F" w:rsidRPr="00FE43B6" w:rsidRDefault="005C5D03" w:rsidP="00CE4B20">
      <w:pPr>
        <w:pStyle w:val="Normal1"/>
        <w:rPr>
          <w:rFonts w:ascii="GuidePedagoTimes-Bold" w:eastAsia="Times" w:hAnsi="GuidePedagoTimes-Bold"/>
          <w:sz w:val="22"/>
          <w:szCs w:val="22"/>
        </w:rPr>
      </w:pPr>
      <w:r w:rsidRPr="00FE43B6">
        <w:rPr>
          <w:rFonts w:ascii="GuidePedagoTimes-Bold" w:eastAsia="Times" w:hAnsi="GuidePedagoTimes-Bold"/>
          <w:sz w:val="22"/>
          <w:szCs w:val="22"/>
        </w:rPr>
        <w:t xml:space="preserve">- </w:t>
      </w:r>
      <w:r w:rsidR="0080018F" w:rsidRPr="00FE43B6">
        <w:rPr>
          <w:rFonts w:ascii="GuidePedagoTimes-Bold" w:eastAsia="Times" w:hAnsi="GuidePedagoTimes-Bold"/>
          <w:sz w:val="22"/>
          <w:szCs w:val="22"/>
        </w:rPr>
        <w:t xml:space="preserve">le traitement des demandes simples sur </w:t>
      </w:r>
      <w:r w:rsidR="007D41EE" w:rsidRPr="00FE43B6">
        <w:rPr>
          <w:rFonts w:ascii="GuidePedagoTimes-Bold" w:eastAsia="Times" w:hAnsi="GuidePedagoTimes-Bold"/>
          <w:sz w:val="22"/>
          <w:szCs w:val="22"/>
        </w:rPr>
        <w:t>l’ensemble d</w:t>
      </w:r>
      <w:r w:rsidR="00252BD9" w:rsidRPr="00FE43B6">
        <w:rPr>
          <w:rFonts w:ascii="GuidePedagoTimes-Bold" w:eastAsia="Times" w:hAnsi="GuidePedagoTimes-Bold"/>
          <w:sz w:val="22"/>
          <w:szCs w:val="22"/>
        </w:rPr>
        <w:t>es canaux à distance (télé</w:t>
      </w:r>
      <w:r w:rsidR="0080018F" w:rsidRPr="00FE43B6">
        <w:rPr>
          <w:rFonts w:ascii="GuidePedagoTimes-Bold" w:eastAsia="Times" w:hAnsi="GuidePedagoTimes-Bold"/>
          <w:sz w:val="22"/>
          <w:szCs w:val="22"/>
        </w:rPr>
        <w:t>phone, e-mail, tchat, courrier</w:t>
      </w:r>
      <w:r w:rsidR="002D5614" w:rsidRPr="00FE43B6">
        <w:rPr>
          <w:rFonts w:ascii="GuidePedagoTimes-Bold" w:eastAsia="Times" w:hAnsi="GuidePedagoTimes-Bold"/>
          <w:sz w:val="22"/>
          <w:szCs w:val="22"/>
        </w:rPr>
        <w:t>…</w:t>
      </w:r>
      <w:r w:rsidR="0080018F" w:rsidRPr="00FE43B6">
        <w:rPr>
          <w:rFonts w:ascii="GuidePedagoTimes-Bold" w:eastAsia="Times" w:hAnsi="GuidePedagoTimes-Bold"/>
          <w:sz w:val="22"/>
          <w:szCs w:val="22"/>
        </w:rPr>
        <w:t>)</w:t>
      </w:r>
      <w:r w:rsidR="00D54572" w:rsidRPr="00FE43B6">
        <w:rPr>
          <w:rFonts w:ascii="GuidePedagoTimes-Bold" w:eastAsia="Times" w:hAnsi="GuidePedagoTimes-Bold"/>
          <w:sz w:val="22"/>
          <w:szCs w:val="22"/>
        </w:rPr>
        <w:t> ;</w:t>
      </w:r>
    </w:p>
    <w:p w14:paraId="210EC6A8" w14:textId="510163B0" w:rsidR="0080018F" w:rsidRPr="00FE43B6" w:rsidRDefault="005C5D03" w:rsidP="00CE4B20">
      <w:pPr>
        <w:pStyle w:val="Normal1"/>
        <w:rPr>
          <w:rFonts w:ascii="GuidePedagoTimes-Bold" w:eastAsia="Times" w:hAnsi="GuidePedagoTimes-Bold"/>
          <w:sz w:val="22"/>
          <w:szCs w:val="22"/>
        </w:rPr>
      </w:pPr>
      <w:r w:rsidRPr="00FE43B6">
        <w:rPr>
          <w:rFonts w:ascii="GuidePedagoTimes-Bold" w:eastAsia="Times" w:hAnsi="GuidePedagoTimes-Bold"/>
          <w:sz w:val="22"/>
          <w:szCs w:val="22"/>
        </w:rPr>
        <w:t xml:space="preserve">- </w:t>
      </w:r>
      <w:r w:rsidR="0080018F" w:rsidRPr="00FE43B6">
        <w:rPr>
          <w:rFonts w:ascii="GuidePedagoTimes-Bold" w:eastAsia="Times" w:hAnsi="GuidePedagoTimes-Bold"/>
          <w:sz w:val="22"/>
          <w:szCs w:val="22"/>
        </w:rPr>
        <w:t>le traitement des demandes plus complexes qui nécessitent des ressources internes et un SAV de qualité.</w:t>
      </w:r>
    </w:p>
    <w:p w14:paraId="4EE7D6C0" w14:textId="1C7ABCCA" w:rsidR="0080018F" w:rsidRPr="00C96D80" w:rsidRDefault="00C96D80" w:rsidP="002C65E2">
      <w:pPr>
        <w:pStyle w:val="05ExerciceTitre"/>
        <w:rPr>
          <w:rFonts w:eastAsia="GuidePedagoNCond"/>
        </w:rPr>
      </w:pPr>
      <w:r>
        <w:rPr>
          <w:rFonts w:eastAsia="GuidePedagoNCond"/>
        </w:rPr>
        <w:t>I</w:t>
      </w:r>
      <w:r>
        <w:rPr>
          <w:rFonts w:eastAsia="GuidePedagoNCond"/>
        </w:rPr>
        <w:tab/>
      </w:r>
      <w:r w:rsidR="00D901C2">
        <w:rPr>
          <w:rFonts w:eastAsia="GuidePedagoNCond"/>
        </w:rPr>
        <w:t>Le traitement d</w:t>
      </w:r>
      <w:r w:rsidR="0080018F" w:rsidRPr="00C96D80">
        <w:rPr>
          <w:rFonts w:eastAsia="GuidePedagoNCond"/>
        </w:rPr>
        <w:t xml:space="preserve">es </w:t>
      </w:r>
      <w:r w:rsidR="00E971C5" w:rsidRPr="00C96D80">
        <w:rPr>
          <w:rFonts w:eastAsia="GuidePedagoNCond"/>
        </w:rPr>
        <w:t>demandes courantes et complexes</w:t>
      </w:r>
    </w:p>
    <w:p w14:paraId="2F2654AD" w14:textId="5DC40CC8" w:rsidR="0080018F" w:rsidRPr="00D85617" w:rsidRDefault="0080018F" w:rsidP="002C65E2">
      <w:pPr>
        <w:pStyle w:val="06Questionenonce"/>
        <w:rPr>
          <w:rFonts w:eastAsia="Times"/>
          <w:sz w:val="22"/>
          <w:szCs w:val="22"/>
        </w:rPr>
      </w:pPr>
      <w:bookmarkStart w:id="0" w:name="_gjdgxs" w:colFirst="0" w:colLast="0"/>
      <w:bookmarkEnd w:id="0"/>
      <w:r w:rsidRPr="00D85617">
        <w:rPr>
          <w:rFonts w:eastAsia="Times"/>
        </w:rPr>
        <w:t xml:space="preserve">1. </w:t>
      </w:r>
      <w:r w:rsidR="00FE152F">
        <w:rPr>
          <w:rFonts w:eastAsia="Times"/>
        </w:rPr>
        <w:t>O</w:t>
      </w:r>
      <w:r w:rsidRPr="00D85617">
        <w:rPr>
          <w:rFonts w:eastAsia="Times"/>
        </w:rPr>
        <w:t>utils et traitement des demandes par e-mail</w:t>
      </w:r>
    </w:p>
    <w:p w14:paraId="6C8B2AEA" w14:textId="77777777"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Anticiper les demandes en rédigeant des réponses standardisées présente deux avantages majeurs : réduire les tâches répétitives et répondre rapidement à son interlocuteur.</w:t>
      </w:r>
    </w:p>
    <w:p w14:paraId="31FA4A72" w14:textId="111A6FDF"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 xml:space="preserve">Cependant il faut rester prudent en automatisant la gestion des e-mails entrants car, si la réponse fournie au client a été mal </w:t>
      </w:r>
      <w:r w:rsidR="00D34544" w:rsidRPr="00FE43B6">
        <w:rPr>
          <w:rFonts w:ascii="GuidePedagoTimes-Bold" w:hAnsi="GuidePedagoTimes-Bold"/>
          <w:sz w:val="22"/>
          <w:szCs w:val="22"/>
        </w:rPr>
        <w:t>traitée</w:t>
      </w:r>
      <w:r w:rsidR="00D34544">
        <w:rPr>
          <w:rFonts w:ascii="GuidePedagoTimes-Bold" w:hAnsi="GuidePedagoTimes-Bold"/>
          <w:sz w:val="22"/>
          <w:szCs w:val="22"/>
        </w:rPr>
        <w:t xml:space="preserve"> </w:t>
      </w:r>
      <w:r w:rsidRPr="00FE43B6">
        <w:rPr>
          <w:rFonts w:ascii="GuidePedagoTimes-Bold" w:hAnsi="GuidePedagoTimes-Bold"/>
          <w:sz w:val="22"/>
          <w:szCs w:val="22"/>
        </w:rPr>
        <w:t xml:space="preserve">ou mal </w:t>
      </w:r>
      <w:r w:rsidR="00D34544">
        <w:rPr>
          <w:rFonts w:ascii="GuidePedagoTimes-Bold" w:hAnsi="GuidePedagoTimes-Bold"/>
          <w:sz w:val="22"/>
          <w:szCs w:val="22"/>
        </w:rPr>
        <w:t>comprise</w:t>
      </w:r>
      <w:r w:rsidRPr="00FE43B6">
        <w:rPr>
          <w:rFonts w:ascii="GuidePedagoTimes-Bold" w:hAnsi="GuidePedagoTimes-Bold"/>
          <w:sz w:val="22"/>
          <w:szCs w:val="22"/>
        </w:rPr>
        <w:t>, le client va renouveler sa demande par un appel ou un autre contact qu’il faudra à nouveau traiter. Le risque de déception et d’abandon du client est a</w:t>
      </w:r>
      <w:r w:rsidR="00B0014B">
        <w:rPr>
          <w:rFonts w:ascii="GuidePedagoTimes-Bold" w:hAnsi="GuidePedagoTimes-Bold"/>
          <w:sz w:val="22"/>
          <w:szCs w:val="22"/>
        </w:rPr>
        <w:t>ussi élevé.</w:t>
      </w:r>
    </w:p>
    <w:p w14:paraId="1FEA5B11" w14:textId="33867FE0" w:rsidR="0080018F" w:rsidRPr="00D85617" w:rsidRDefault="0080018F" w:rsidP="002C65E2">
      <w:pPr>
        <w:pStyle w:val="06Questionenonce"/>
        <w:rPr>
          <w:rFonts w:eastAsia="Times"/>
        </w:rPr>
      </w:pPr>
      <w:r w:rsidRPr="00D85617">
        <w:rPr>
          <w:rFonts w:eastAsia="Times"/>
        </w:rPr>
        <w:t>2.</w:t>
      </w:r>
      <w:r w:rsidR="00E971C5">
        <w:rPr>
          <w:rFonts w:eastAsia="Times"/>
        </w:rPr>
        <w:t xml:space="preserve"> </w:t>
      </w:r>
      <w:r w:rsidRPr="00D85617">
        <w:rPr>
          <w:rFonts w:eastAsia="Times"/>
        </w:rPr>
        <w:t xml:space="preserve">La méthode CERC pour une meilleure gestion des appels entrants </w:t>
      </w:r>
    </w:p>
    <w:p w14:paraId="7CB463EE" w14:textId="3BC431B6"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Pour assure</w:t>
      </w:r>
      <w:r w:rsidR="00D10648" w:rsidRPr="00FE43B6">
        <w:rPr>
          <w:rFonts w:ascii="GuidePedagoTimes-Bold" w:hAnsi="GuidePedagoTimes-Bold"/>
          <w:sz w:val="22"/>
          <w:szCs w:val="22"/>
        </w:rPr>
        <w:t>r</w:t>
      </w:r>
      <w:r w:rsidRPr="00FE43B6">
        <w:rPr>
          <w:rFonts w:ascii="GuidePedagoTimes-Bold" w:hAnsi="GuidePedagoTimes-Bold"/>
          <w:sz w:val="22"/>
          <w:szCs w:val="22"/>
        </w:rPr>
        <w:t xml:space="preserve"> une bonne prise en charge des appels entrants, il est important de préparer la réception de l’appel selon la méthode CERC</w:t>
      </w:r>
      <w:r w:rsidR="002D15A3">
        <w:rPr>
          <w:rFonts w:ascii="GuidePedagoTimes-Bold" w:hAnsi="GuidePedagoTimes-Bold"/>
          <w:sz w:val="22"/>
          <w:szCs w:val="22"/>
        </w:rPr>
        <w:t>.</w:t>
      </w:r>
    </w:p>
    <w:tbl>
      <w:tblPr>
        <w:tblStyle w:val="A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05"/>
        <w:gridCol w:w="9117"/>
      </w:tblGrid>
      <w:tr w:rsidR="00D85617" w:rsidRPr="00FE43B6" w14:paraId="73733672" w14:textId="77777777" w:rsidTr="000F2F0C">
        <w:tc>
          <w:tcPr>
            <w:tcW w:w="626" w:type="pct"/>
          </w:tcPr>
          <w:p w14:paraId="2F6A899D" w14:textId="77777777"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Contact</w:t>
            </w:r>
          </w:p>
        </w:tc>
        <w:tc>
          <w:tcPr>
            <w:tcW w:w="4374" w:type="pct"/>
          </w:tcPr>
          <w:p w14:paraId="252E11F2" w14:textId="6B01A0EE"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Présenter l’entreprise, se présenter et identifier l’interlocuteur et demander l’objet de l’appel, montrer sa disponibilité</w:t>
            </w:r>
            <w:r w:rsidR="000F2F0C">
              <w:rPr>
                <w:rFonts w:ascii="GuidePedagoTimes-Bold" w:hAnsi="GuidePedagoTimes-Bold"/>
                <w:sz w:val="22"/>
                <w:szCs w:val="22"/>
              </w:rPr>
              <w:t>.</w:t>
            </w:r>
          </w:p>
        </w:tc>
      </w:tr>
      <w:tr w:rsidR="00D85617" w:rsidRPr="00FE43B6" w14:paraId="5521724A" w14:textId="77777777" w:rsidTr="000F2F0C">
        <w:tc>
          <w:tcPr>
            <w:tcW w:w="626" w:type="pct"/>
          </w:tcPr>
          <w:p w14:paraId="25FCA2D6" w14:textId="2A8B86C7" w:rsidR="0080018F" w:rsidRPr="00FE43B6" w:rsidRDefault="00D95B37" w:rsidP="002C65E2">
            <w:pPr>
              <w:pStyle w:val="Normal1"/>
              <w:rPr>
                <w:rFonts w:ascii="GuidePedagoTimes-Bold" w:hAnsi="GuidePedagoTimes-Bold"/>
                <w:sz w:val="22"/>
                <w:szCs w:val="22"/>
              </w:rPr>
            </w:pPr>
            <w:r w:rsidRPr="00FE43B6">
              <w:rPr>
                <w:rFonts w:ascii="GuidePedagoTimes-Bold" w:hAnsi="GuidePedagoTimes-Bold"/>
                <w:sz w:val="22"/>
                <w:szCs w:val="22"/>
              </w:rPr>
              <w:t>É</w:t>
            </w:r>
            <w:r w:rsidR="000F2F0C">
              <w:rPr>
                <w:rFonts w:ascii="GuidePedagoTimes-Bold" w:hAnsi="GuidePedagoTimes-Bold"/>
                <w:sz w:val="22"/>
                <w:szCs w:val="22"/>
              </w:rPr>
              <w:t>coute</w:t>
            </w:r>
          </w:p>
        </w:tc>
        <w:tc>
          <w:tcPr>
            <w:tcW w:w="4374" w:type="pct"/>
          </w:tcPr>
          <w:p w14:paraId="67FFA31D" w14:textId="2E22484D" w:rsidR="0080018F" w:rsidRPr="00FE43B6" w:rsidRDefault="00675350" w:rsidP="002C65E2">
            <w:pPr>
              <w:pStyle w:val="Normal1"/>
              <w:rPr>
                <w:rFonts w:ascii="GuidePedagoTimes-Bold" w:hAnsi="GuidePedagoTimes-Bold"/>
                <w:sz w:val="22"/>
                <w:szCs w:val="22"/>
              </w:rPr>
            </w:pPr>
            <w:r>
              <w:rPr>
                <w:rFonts w:ascii="GuidePedagoTimes-Bold" w:hAnsi="GuidePedagoTimes-Bold"/>
                <w:sz w:val="22"/>
                <w:szCs w:val="22"/>
              </w:rPr>
              <w:t>Ê</w:t>
            </w:r>
            <w:r w:rsidR="0080018F" w:rsidRPr="00FE43B6">
              <w:rPr>
                <w:rFonts w:ascii="GuidePedagoTimes-Bold" w:hAnsi="GuidePedagoTimes-Bold"/>
                <w:sz w:val="22"/>
                <w:szCs w:val="22"/>
              </w:rPr>
              <w:t>tre attentif à la demande de l’interlocuteur, questionner et reformuler</w:t>
            </w:r>
          </w:p>
        </w:tc>
      </w:tr>
      <w:tr w:rsidR="00D85617" w:rsidRPr="00FE43B6" w14:paraId="5D761CBF" w14:textId="77777777" w:rsidTr="000F2F0C">
        <w:tc>
          <w:tcPr>
            <w:tcW w:w="626" w:type="pct"/>
          </w:tcPr>
          <w:p w14:paraId="7F2A6A27" w14:textId="71FF5235" w:rsidR="0080018F" w:rsidRPr="00FE43B6" w:rsidRDefault="000F2F0C" w:rsidP="002C65E2">
            <w:pPr>
              <w:pStyle w:val="Normal1"/>
              <w:rPr>
                <w:rFonts w:ascii="GuidePedagoTimes-Bold" w:hAnsi="GuidePedagoTimes-Bold"/>
                <w:sz w:val="22"/>
                <w:szCs w:val="22"/>
              </w:rPr>
            </w:pPr>
            <w:r>
              <w:rPr>
                <w:rFonts w:ascii="GuidePedagoTimes-Bold" w:hAnsi="GuidePedagoTimes-Bold"/>
                <w:sz w:val="22"/>
                <w:szCs w:val="22"/>
              </w:rPr>
              <w:t>Réponse</w:t>
            </w:r>
          </w:p>
        </w:tc>
        <w:tc>
          <w:tcPr>
            <w:tcW w:w="4374" w:type="pct"/>
          </w:tcPr>
          <w:p w14:paraId="1937623E" w14:textId="1F0368E8" w:rsidR="0080018F" w:rsidRPr="00FE43B6" w:rsidRDefault="00A73FBF" w:rsidP="002C65E2">
            <w:pPr>
              <w:pStyle w:val="Normal1"/>
              <w:rPr>
                <w:rFonts w:ascii="GuidePedagoTimes-Bold" w:hAnsi="GuidePedagoTimes-Bold"/>
                <w:sz w:val="22"/>
                <w:szCs w:val="22"/>
              </w:rPr>
            </w:pPr>
            <w:r>
              <w:rPr>
                <w:rFonts w:ascii="GuidePedagoTimes-Bold" w:hAnsi="GuidePedagoTimes-Bold"/>
                <w:sz w:val="22"/>
                <w:szCs w:val="22"/>
              </w:rPr>
              <w:t>T</w:t>
            </w:r>
            <w:r w:rsidR="0080018F" w:rsidRPr="00FE43B6">
              <w:rPr>
                <w:rFonts w:ascii="GuidePedagoTimes-Bold" w:hAnsi="GuidePedagoTimes-Bold"/>
                <w:sz w:val="22"/>
                <w:szCs w:val="22"/>
              </w:rPr>
              <w:t>raiter l’objet de l’appel si possible immédiatement</w:t>
            </w:r>
            <w:r w:rsidR="00B00FB7">
              <w:rPr>
                <w:rFonts w:ascii="GuidePedagoTimes-Bold" w:hAnsi="GuidePedagoTimes-Bold"/>
                <w:sz w:val="22"/>
                <w:szCs w:val="22"/>
              </w:rPr>
              <w:t>.</w:t>
            </w:r>
          </w:p>
          <w:p w14:paraId="7CC0929A" w14:textId="3EBB47E5" w:rsidR="0080018F" w:rsidRPr="00FE43B6" w:rsidRDefault="00AC1CD3" w:rsidP="002C65E2">
            <w:pPr>
              <w:pStyle w:val="Normal1"/>
              <w:rPr>
                <w:rFonts w:ascii="GuidePedagoTimes-Bold" w:hAnsi="GuidePedagoTimes-Bold"/>
                <w:sz w:val="22"/>
                <w:szCs w:val="22"/>
              </w:rPr>
            </w:pPr>
            <w:r>
              <w:rPr>
                <w:rFonts w:ascii="GuidePedagoTimes-Bold" w:hAnsi="GuidePedagoTimes-Bold"/>
                <w:sz w:val="22"/>
                <w:szCs w:val="22"/>
              </w:rPr>
              <w:t>O</w:t>
            </w:r>
            <w:r w:rsidR="0080018F" w:rsidRPr="00FE43B6">
              <w:rPr>
                <w:rFonts w:ascii="GuidePedagoTimes-Bold" w:hAnsi="GuidePedagoTimes-Bold"/>
                <w:sz w:val="22"/>
                <w:szCs w:val="22"/>
              </w:rPr>
              <w:t>rienter vers le bon interlocuteur si nécessaire et s’il est disponible</w:t>
            </w:r>
            <w:r w:rsidR="00F81181">
              <w:rPr>
                <w:rFonts w:ascii="GuidePedagoTimes-Bold" w:hAnsi="GuidePedagoTimes-Bold"/>
                <w:sz w:val="22"/>
                <w:szCs w:val="22"/>
              </w:rPr>
              <w:t>.</w:t>
            </w:r>
          </w:p>
          <w:p w14:paraId="02C512FD" w14:textId="16D01EF3" w:rsidR="0080018F" w:rsidRPr="00FE43B6" w:rsidRDefault="004444B0" w:rsidP="002C65E2">
            <w:pPr>
              <w:pStyle w:val="Normal1"/>
              <w:rPr>
                <w:rFonts w:ascii="GuidePedagoTimes-Bold" w:hAnsi="GuidePedagoTimes-Bold"/>
                <w:sz w:val="22"/>
                <w:szCs w:val="22"/>
              </w:rPr>
            </w:pPr>
            <w:r>
              <w:rPr>
                <w:rFonts w:ascii="GuidePedagoTimes-Bold" w:hAnsi="GuidePedagoTimes-Bold"/>
                <w:sz w:val="22"/>
                <w:szCs w:val="22"/>
              </w:rPr>
              <w:t>P</w:t>
            </w:r>
            <w:r w:rsidR="0080018F" w:rsidRPr="00FE43B6">
              <w:rPr>
                <w:rFonts w:ascii="GuidePedagoTimes-Bold" w:hAnsi="GuidePedagoTimes-Bold"/>
                <w:sz w:val="22"/>
                <w:szCs w:val="22"/>
              </w:rPr>
              <w:t>roposer de rappeler ou de transmettre le message si la demande ne peut être traitée immédiatement ou si l’interlocuteur demandé est occupé</w:t>
            </w:r>
            <w:r w:rsidR="009C4725">
              <w:rPr>
                <w:rFonts w:ascii="GuidePedagoTimes-Bold" w:hAnsi="GuidePedagoTimes-Bold"/>
                <w:sz w:val="22"/>
                <w:szCs w:val="22"/>
              </w:rPr>
              <w:t>.</w:t>
            </w:r>
          </w:p>
        </w:tc>
      </w:tr>
      <w:tr w:rsidR="00D85617" w:rsidRPr="00FE43B6" w14:paraId="41F8540A" w14:textId="77777777" w:rsidTr="000F2F0C">
        <w:tc>
          <w:tcPr>
            <w:tcW w:w="626" w:type="pct"/>
          </w:tcPr>
          <w:p w14:paraId="1739A502" w14:textId="2D7B96BD" w:rsidR="0080018F" w:rsidRPr="00FE43B6" w:rsidRDefault="000F2F0C" w:rsidP="002C65E2">
            <w:pPr>
              <w:pStyle w:val="Normal1"/>
              <w:rPr>
                <w:rFonts w:ascii="GuidePedagoTimes-Bold" w:hAnsi="GuidePedagoTimes-Bold"/>
                <w:sz w:val="22"/>
                <w:szCs w:val="22"/>
              </w:rPr>
            </w:pPr>
            <w:r>
              <w:rPr>
                <w:rFonts w:ascii="GuidePedagoTimes-Bold" w:hAnsi="GuidePedagoTimes-Bold"/>
                <w:sz w:val="22"/>
                <w:szCs w:val="22"/>
              </w:rPr>
              <w:t>Conclusion</w:t>
            </w:r>
          </w:p>
        </w:tc>
        <w:tc>
          <w:tcPr>
            <w:tcW w:w="4374" w:type="pct"/>
          </w:tcPr>
          <w:p w14:paraId="197BEB23" w14:textId="77777777"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Remercier, personnaliser la prise de congé (c’est l’émetteur qui raccroche en premier), sourire.</w:t>
            </w:r>
          </w:p>
        </w:tc>
      </w:tr>
    </w:tbl>
    <w:p w14:paraId="6EBCD18E" w14:textId="6BFB20CD"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Une bonne réception passe par un bon accueil, celui-ci reposant sur trois principes</w:t>
      </w:r>
      <w:r w:rsidR="002D5614" w:rsidRPr="00FE43B6">
        <w:rPr>
          <w:rFonts w:ascii="GuidePedagoTimes-Bold" w:hAnsi="GuidePedagoTimes-Bold"/>
          <w:sz w:val="22"/>
          <w:szCs w:val="22"/>
        </w:rPr>
        <w:t> </w:t>
      </w:r>
      <w:r w:rsidRPr="00FE43B6">
        <w:rPr>
          <w:rFonts w:ascii="GuidePedagoTimes-Bold" w:hAnsi="GuidePedagoTimes-Bold"/>
          <w:sz w:val="22"/>
          <w:szCs w:val="22"/>
        </w:rPr>
        <w:t>:</w:t>
      </w:r>
    </w:p>
    <w:p w14:paraId="5CC03131" w14:textId="5EA51C2D" w:rsidR="0080018F" w:rsidRPr="00FE43B6" w:rsidRDefault="00AE6130"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D13CAD">
        <w:rPr>
          <w:rFonts w:ascii="GuidePedagoTimes-Bold" w:hAnsi="GuidePedagoTimes-Bold"/>
          <w:sz w:val="22"/>
          <w:szCs w:val="22"/>
        </w:rPr>
        <w:t>l</w:t>
      </w:r>
      <w:r w:rsidR="0080018F" w:rsidRPr="00FE43B6">
        <w:rPr>
          <w:rFonts w:ascii="GuidePedagoTimes-Bold" w:hAnsi="GuidePedagoTimes-Bold"/>
          <w:sz w:val="22"/>
          <w:szCs w:val="22"/>
        </w:rPr>
        <w:t>a rapidité</w:t>
      </w:r>
      <w:r w:rsidR="002D5614" w:rsidRPr="00FE43B6">
        <w:rPr>
          <w:rFonts w:ascii="GuidePedagoTimes-Bold" w:hAnsi="GuidePedagoTimes-Bold"/>
          <w:sz w:val="22"/>
          <w:szCs w:val="22"/>
        </w:rPr>
        <w:t> </w:t>
      </w:r>
      <w:r w:rsidR="0080018F" w:rsidRPr="00FE43B6">
        <w:rPr>
          <w:rFonts w:ascii="GuidePedagoTimes-Bold" w:hAnsi="GuidePedagoTimes-Bold"/>
          <w:sz w:val="22"/>
          <w:szCs w:val="22"/>
        </w:rPr>
        <w:t xml:space="preserve">: ne pas dépasser cinq sonneries </w:t>
      </w:r>
      <w:r w:rsidR="009C7E6C">
        <w:rPr>
          <w:rFonts w:ascii="GuidePedagoTimes-Bold" w:hAnsi="GuidePedagoTimes-Bold"/>
          <w:sz w:val="22"/>
          <w:szCs w:val="22"/>
        </w:rPr>
        <w:t>avant de</w:t>
      </w:r>
      <w:r w:rsidR="0080018F" w:rsidRPr="00FE43B6">
        <w:rPr>
          <w:rFonts w:ascii="GuidePedagoTimes-Bold" w:hAnsi="GuidePedagoTimes-Bold"/>
          <w:sz w:val="22"/>
          <w:szCs w:val="22"/>
        </w:rPr>
        <w:t xml:space="preserve"> décrocher</w:t>
      </w:r>
      <w:r w:rsidR="009C7E6C">
        <w:rPr>
          <w:rFonts w:ascii="GuidePedagoTimes-Bold" w:hAnsi="GuidePedagoTimes-Bold"/>
          <w:sz w:val="22"/>
          <w:szCs w:val="22"/>
        </w:rPr>
        <w:t> ;</w:t>
      </w:r>
    </w:p>
    <w:p w14:paraId="542C0156" w14:textId="2F1939B3" w:rsidR="0080018F" w:rsidRPr="00FE43B6" w:rsidRDefault="00AE6130"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D13CAD">
        <w:rPr>
          <w:rFonts w:ascii="GuidePedagoTimes-Bold" w:hAnsi="GuidePedagoTimes-Bold"/>
          <w:sz w:val="22"/>
          <w:szCs w:val="22"/>
        </w:rPr>
        <w:t>l</w:t>
      </w:r>
      <w:r w:rsidR="0080018F" w:rsidRPr="00FE43B6">
        <w:rPr>
          <w:rFonts w:ascii="GuidePedagoTimes-Bold" w:hAnsi="GuidePedagoTimes-Bold"/>
          <w:sz w:val="22"/>
          <w:szCs w:val="22"/>
        </w:rPr>
        <w:t>a politesse et l’empathie</w:t>
      </w:r>
      <w:r w:rsidR="002D5614" w:rsidRPr="00FE43B6">
        <w:rPr>
          <w:rFonts w:ascii="GuidePedagoTimes-Bold" w:hAnsi="GuidePedagoTimes-Bold"/>
          <w:sz w:val="22"/>
          <w:szCs w:val="22"/>
        </w:rPr>
        <w:t> </w:t>
      </w:r>
      <w:r w:rsidR="0080018F" w:rsidRPr="00FE43B6">
        <w:rPr>
          <w:rFonts w:ascii="GuidePedagoTimes-Bold" w:hAnsi="GuidePedagoTimes-Bold"/>
          <w:sz w:val="22"/>
          <w:szCs w:val="22"/>
        </w:rPr>
        <w:t>: saluer, se présenter et présenter l’entreprise dès la prise d’appel, prendre congé à la fin, faire preuve</w:t>
      </w:r>
      <w:r w:rsidR="009C7E6C">
        <w:rPr>
          <w:rFonts w:ascii="GuidePedagoTimes-Bold" w:hAnsi="GuidePedagoTimes-Bold"/>
          <w:sz w:val="22"/>
          <w:szCs w:val="22"/>
        </w:rPr>
        <w:t xml:space="preserve"> d’empathie et de bienveillance ;</w:t>
      </w:r>
    </w:p>
    <w:p w14:paraId="373C2698" w14:textId="74B11736" w:rsidR="0080018F" w:rsidRPr="00FE43B6" w:rsidRDefault="00AE6130"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D13CAD">
        <w:rPr>
          <w:rFonts w:ascii="GuidePedagoTimes-Bold" w:hAnsi="GuidePedagoTimes-Bold"/>
          <w:sz w:val="22"/>
          <w:szCs w:val="22"/>
        </w:rPr>
        <w:t>l</w:t>
      </w:r>
      <w:r w:rsidR="0080018F" w:rsidRPr="00FE43B6">
        <w:rPr>
          <w:rFonts w:ascii="GuidePedagoTimes-Bold" w:hAnsi="GuidePedagoTimes-Bold"/>
          <w:sz w:val="22"/>
          <w:szCs w:val="22"/>
        </w:rPr>
        <w:t>’efficacité</w:t>
      </w:r>
      <w:r w:rsidR="002D5614" w:rsidRPr="00FE43B6">
        <w:rPr>
          <w:rFonts w:ascii="GuidePedagoTimes-Bold" w:hAnsi="GuidePedagoTimes-Bold"/>
          <w:sz w:val="22"/>
          <w:szCs w:val="22"/>
        </w:rPr>
        <w:t> </w:t>
      </w:r>
      <w:r w:rsidR="0080018F" w:rsidRPr="00FE43B6">
        <w:rPr>
          <w:rFonts w:ascii="GuidePedagoTimes-Bold" w:hAnsi="GuidePedagoTimes-Bold"/>
          <w:sz w:val="22"/>
          <w:szCs w:val="22"/>
        </w:rPr>
        <w:t>: répondre de façon satisfaisante à l’interlocuteur et le mettre en confiance</w:t>
      </w:r>
      <w:r w:rsidR="003728CA">
        <w:rPr>
          <w:rFonts w:ascii="GuidePedagoTimes-Bold" w:hAnsi="GuidePedagoTimes-Bold"/>
          <w:sz w:val="22"/>
          <w:szCs w:val="22"/>
        </w:rPr>
        <w:t>.</w:t>
      </w:r>
    </w:p>
    <w:p w14:paraId="61E09C1A" w14:textId="365768AD" w:rsidR="0080018F" w:rsidRPr="00D85617" w:rsidRDefault="0080018F" w:rsidP="002C65E2">
      <w:pPr>
        <w:pStyle w:val="06Questionenonce"/>
      </w:pPr>
      <w:r w:rsidRPr="00D85617">
        <w:t xml:space="preserve">3. Le tchat ou messagerie textuelle instantanée </w:t>
      </w:r>
    </w:p>
    <w:p w14:paraId="2D1D57F8" w14:textId="77777777" w:rsidR="00704403" w:rsidRDefault="00F518C0" w:rsidP="002C65E2">
      <w:pPr>
        <w:pStyle w:val="Normal1"/>
        <w:rPr>
          <w:rFonts w:ascii="GuidePedagoTimes-Bold" w:hAnsi="GuidePedagoTimes-Bold"/>
          <w:sz w:val="22"/>
          <w:szCs w:val="22"/>
        </w:rPr>
      </w:pPr>
      <w:r w:rsidRPr="00FE43B6">
        <w:rPr>
          <w:rFonts w:ascii="GuidePedagoTimes-Bold" w:hAnsi="GuidePedagoTimes-Bold"/>
          <w:sz w:val="22"/>
          <w:szCs w:val="22"/>
        </w:rPr>
        <w:t>L</w:t>
      </w:r>
      <w:r w:rsidR="00F24ACD" w:rsidRPr="00FE43B6">
        <w:rPr>
          <w:rFonts w:ascii="GuidePedagoTimes-Bold" w:hAnsi="GuidePedagoTimes-Bold"/>
          <w:sz w:val="22"/>
          <w:szCs w:val="22"/>
        </w:rPr>
        <w:t>e c</w:t>
      </w:r>
      <w:r w:rsidR="0080018F" w:rsidRPr="00FE43B6">
        <w:rPr>
          <w:rFonts w:ascii="GuidePedagoTimes-Bold" w:hAnsi="GuidePedagoTimes-Bold"/>
          <w:sz w:val="22"/>
          <w:szCs w:val="22"/>
        </w:rPr>
        <w:t xml:space="preserve">hat est un acronyme pour </w:t>
      </w:r>
      <w:proofErr w:type="spellStart"/>
      <w:r w:rsidR="0080018F" w:rsidRPr="00FE43B6">
        <w:rPr>
          <w:rFonts w:ascii="GuidePedagoTimes-Bold" w:hAnsi="GuidePedagoTimes-Bold"/>
          <w:sz w:val="22"/>
          <w:szCs w:val="22"/>
        </w:rPr>
        <w:t>Conversational</w:t>
      </w:r>
      <w:proofErr w:type="spellEnd"/>
      <w:r w:rsidR="0080018F" w:rsidRPr="00FE43B6">
        <w:rPr>
          <w:rFonts w:ascii="GuidePedagoTimes-Bold" w:hAnsi="GuidePedagoTimes-Bold"/>
          <w:sz w:val="22"/>
          <w:szCs w:val="22"/>
        </w:rPr>
        <w:t xml:space="preserve"> </w:t>
      </w:r>
      <w:proofErr w:type="spellStart"/>
      <w:r w:rsidR="0080018F" w:rsidRPr="00FE43B6">
        <w:rPr>
          <w:rFonts w:ascii="GuidePedagoTimes-Bold" w:hAnsi="GuidePedagoTimes-Bold"/>
          <w:sz w:val="22"/>
          <w:szCs w:val="22"/>
        </w:rPr>
        <w:t>Hypertext</w:t>
      </w:r>
      <w:proofErr w:type="spellEnd"/>
      <w:r w:rsidR="0080018F" w:rsidRPr="00FE43B6">
        <w:rPr>
          <w:rFonts w:ascii="GuidePedagoTimes-Bold" w:hAnsi="GuidePedagoTimes-Bold"/>
          <w:sz w:val="22"/>
          <w:szCs w:val="22"/>
        </w:rPr>
        <w:t xml:space="preserve"> Access </w:t>
      </w:r>
      <w:proofErr w:type="spellStart"/>
      <w:r w:rsidR="0080018F" w:rsidRPr="00FE43B6">
        <w:rPr>
          <w:rFonts w:ascii="GuidePedagoTimes-Bold" w:hAnsi="GuidePedagoTimes-Bold"/>
          <w:sz w:val="22"/>
          <w:szCs w:val="22"/>
        </w:rPr>
        <w:t>Technology</w:t>
      </w:r>
      <w:proofErr w:type="spellEnd"/>
      <w:r w:rsidR="0080018F" w:rsidRPr="00FE43B6">
        <w:rPr>
          <w:rFonts w:ascii="GuidePedagoTimes-Bold" w:hAnsi="GuidePedagoTimes-Bold"/>
          <w:sz w:val="22"/>
          <w:szCs w:val="22"/>
        </w:rPr>
        <w:t>. Le logiciel de chat ou tchat en direct permet aux entreprises de communiquer en temps réel avec les visiteurs de leur site Web via des fenêtres de discussion et répondre à leurs questions concernant les produits ou la navigation sur le site.</w:t>
      </w:r>
    </w:p>
    <w:p w14:paraId="1669800F" w14:textId="77777777" w:rsidR="004008C1" w:rsidRDefault="004008C1" w:rsidP="002C65E2">
      <w:pPr>
        <w:pStyle w:val="Normal1"/>
        <w:rPr>
          <w:rFonts w:ascii="GuidePedagoTimes-Bold" w:hAnsi="GuidePedagoTimes-Bold"/>
          <w:sz w:val="22"/>
          <w:szCs w:val="22"/>
        </w:rPr>
      </w:pPr>
    </w:p>
    <w:p w14:paraId="00D177E0" w14:textId="59C497BD"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 xml:space="preserve">Les avantages du chat : </w:t>
      </w:r>
    </w:p>
    <w:p w14:paraId="7EF08B76" w14:textId="4D2E7433" w:rsidR="0080018F" w:rsidRPr="00FE43B6" w:rsidRDefault="00695FFE"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80018F" w:rsidRPr="00FE43B6">
        <w:rPr>
          <w:rFonts w:ascii="GuidePedagoTimes-Bold" w:hAnsi="GuidePedagoTimes-Bold"/>
          <w:sz w:val="22"/>
          <w:szCs w:val="22"/>
        </w:rPr>
        <w:t xml:space="preserve">communication directe </w:t>
      </w:r>
      <w:r w:rsidR="004008C1">
        <w:rPr>
          <w:rFonts w:ascii="GuidePedagoTimes-Bold" w:hAnsi="GuidePedagoTimes-Bold"/>
          <w:sz w:val="22"/>
          <w:szCs w:val="22"/>
        </w:rPr>
        <w:t>et moins formalisée que le mail ;</w:t>
      </w:r>
    </w:p>
    <w:p w14:paraId="6D232BD2" w14:textId="5462CBBE" w:rsidR="0080018F" w:rsidRPr="00FE43B6" w:rsidRDefault="00695FFE"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775A58">
        <w:rPr>
          <w:rFonts w:ascii="GuidePedagoTimes-Bold" w:hAnsi="GuidePedagoTimes-Bold"/>
          <w:sz w:val="22"/>
          <w:szCs w:val="22"/>
        </w:rPr>
        <w:t xml:space="preserve">ouverture rapide et </w:t>
      </w:r>
      <w:r w:rsidR="0080018F" w:rsidRPr="00FE43B6">
        <w:rPr>
          <w:rFonts w:ascii="GuidePedagoTimes-Bold" w:hAnsi="GuidePedagoTimes-Bold"/>
          <w:sz w:val="22"/>
          <w:szCs w:val="22"/>
        </w:rPr>
        <w:t>réponse rapide et personnalisée</w:t>
      </w:r>
      <w:r w:rsidR="004008C1">
        <w:rPr>
          <w:rFonts w:ascii="GuidePedagoTimes-Bold" w:hAnsi="GuidePedagoTimes-Bold"/>
          <w:sz w:val="22"/>
          <w:szCs w:val="22"/>
        </w:rPr>
        <w:t> ;</w:t>
      </w:r>
    </w:p>
    <w:p w14:paraId="7955098D" w14:textId="6D2F2BC9" w:rsidR="0080018F" w:rsidRPr="00FE43B6" w:rsidRDefault="00695FFE"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80018F" w:rsidRPr="00FE43B6">
        <w:rPr>
          <w:rFonts w:ascii="GuidePedagoTimes-Bold" w:hAnsi="GuidePedagoTimes-Bold"/>
          <w:sz w:val="22"/>
          <w:szCs w:val="22"/>
        </w:rPr>
        <w:t>prise en charge simult</w:t>
      </w:r>
      <w:r w:rsidR="003101D3">
        <w:rPr>
          <w:rFonts w:ascii="GuidePedagoTimes-Bold" w:hAnsi="GuidePedagoTimes-Bold"/>
          <w:sz w:val="22"/>
          <w:szCs w:val="22"/>
        </w:rPr>
        <w:t>anée</w:t>
      </w:r>
      <w:r w:rsidR="0080018F" w:rsidRPr="00FE43B6">
        <w:rPr>
          <w:rFonts w:ascii="GuidePedagoTimes-Bold" w:hAnsi="GuidePedagoTimes-Bold"/>
          <w:sz w:val="22"/>
          <w:szCs w:val="22"/>
        </w:rPr>
        <w:t xml:space="preserve"> </w:t>
      </w:r>
      <w:r w:rsidR="003101D3">
        <w:rPr>
          <w:rFonts w:ascii="GuidePedagoTimes-Bold" w:hAnsi="GuidePedagoTimes-Bold"/>
          <w:sz w:val="22"/>
          <w:szCs w:val="22"/>
        </w:rPr>
        <w:t xml:space="preserve">de </w:t>
      </w:r>
      <w:r w:rsidR="0080018F" w:rsidRPr="00FE43B6">
        <w:rPr>
          <w:rFonts w:ascii="GuidePedagoTimes-Bold" w:hAnsi="GuidePedagoTimes-Bold"/>
          <w:sz w:val="22"/>
          <w:szCs w:val="22"/>
        </w:rPr>
        <w:t>2 ou 3 interlocuteurs par le commercial</w:t>
      </w:r>
      <w:r w:rsidR="004008C1">
        <w:rPr>
          <w:rFonts w:ascii="GuidePedagoTimes-Bold" w:hAnsi="GuidePedagoTimes-Bold"/>
          <w:sz w:val="22"/>
          <w:szCs w:val="22"/>
        </w:rPr>
        <w:t> ;</w:t>
      </w:r>
    </w:p>
    <w:p w14:paraId="4E5C6693" w14:textId="45AFB036" w:rsidR="0080018F" w:rsidRDefault="00695FFE"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80018F" w:rsidRPr="00FE43B6">
        <w:rPr>
          <w:rFonts w:ascii="GuidePedagoTimes-Bold" w:hAnsi="GuidePedagoTimes-Bold"/>
          <w:sz w:val="22"/>
          <w:szCs w:val="22"/>
        </w:rPr>
        <w:t>désengorge</w:t>
      </w:r>
      <w:r w:rsidR="003101D3">
        <w:rPr>
          <w:rFonts w:ascii="GuidePedagoTimes-Bold" w:hAnsi="GuidePedagoTimes-Bold"/>
          <w:sz w:val="22"/>
          <w:szCs w:val="22"/>
        </w:rPr>
        <w:t>ment</w:t>
      </w:r>
      <w:r w:rsidR="00B5367E">
        <w:rPr>
          <w:rFonts w:ascii="GuidePedagoTimes-Bold" w:hAnsi="GuidePedagoTimes-Bold"/>
          <w:sz w:val="22"/>
          <w:szCs w:val="22"/>
        </w:rPr>
        <w:t xml:space="preserve"> d</w:t>
      </w:r>
      <w:r w:rsidR="0080018F" w:rsidRPr="00FE43B6">
        <w:rPr>
          <w:rFonts w:ascii="GuidePedagoTimes-Bold" w:hAnsi="GuidePedagoTimes-Bold"/>
          <w:sz w:val="22"/>
          <w:szCs w:val="22"/>
        </w:rPr>
        <w:t>es bo</w:t>
      </w:r>
      <w:r w:rsidR="002D5614" w:rsidRPr="00FE43B6">
        <w:rPr>
          <w:rFonts w:ascii="GuidePedagoTimes-Bold" w:hAnsi="GuidePedagoTimes-Bold"/>
          <w:sz w:val="22"/>
          <w:szCs w:val="22"/>
        </w:rPr>
        <w:t>î</w:t>
      </w:r>
      <w:r w:rsidR="003B44E8">
        <w:rPr>
          <w:rFonts w:ascii="GuidePedagoTimes-Bold" w:hAnsi="GuidePedagoTimes-Bold"/>
          <w:sz w:val="22"/>
          <w:szCs w:val="22"/>
        </w:rPr>
        <w:t xml:space="preserve">tes </w:t>
      </w:r>
      <w:r w:rsidR="0080018F" w:rsidRPr="00FE43B6">
        <w:rPr>
          <w:rFonts w:ascii="GuidePedagoTimes-Bold" w:hAnsi="GuidePedagoTimes-Bold"/>
          <w:sz w:val="22"/>
          <w:szCs w:val="22"/>
        </w:rPr>
        <w:t>e-mails</w:t>
      </w:r>
      <w:r w:rsidR="004008C1">
        <w:rPr>
          <w:rFonts w:ascii="GuidePedagoTimes-Bold" w:hAnsi="GuidePedagoTimes-Bold"/>
          <w:sz w:val="22"/>
          <w:szCs w:val="22"/>
        </w:rPr>
        <w:t> ;</w:t>
      </w:r>
    </w:p>
    <w:p w14:paraId="7BFF807C" w14:textId="0007DA91" w:rsidR="00456633" w:rsidRPr="00FE43B6" w:rsidRDefault="00456633" w:rsidP="002C65E2">
      <w:pPr>
        <w:pStyle w:val="Normal1"/>
        <w:rPr>
          <w:rFonts w:ascii="GuidePedagoTimes-Bold" w:hAnsi="GuidePedagoTimes-Bold"/>
          <w:sz w:val="22"/>
          <w:szCs w:val="22"/>
        </w:rPr>
      </w:pPr>
      <w:r>
        <w:rPr>
          <w:rFonts w:ascii="GuidePedagoTimes-Bold" w:hAnsi="GuidePedagoTimes-Bold"/>
          <w:sz w:val="22"/>
          <w:szCs w:val="22"/>
        </w:rPr>
        <w:t xml:space="preserve">- permet </w:t>
      </w:r>
      <w:r w:rsidRPr="00FE43B6">
        <w:rPr>
          <w:rFonts w:ascii="GuidePedagoTimes-Bold" w:hAnsi="GuidePedagoTimes-Bold"/>
          <w:sz w:val="22"/>
          <w:szCs w:val="22"/>
        </w:rPr>
        <w:t>un transfert vers un expert si besoin</w:t>
      </w:r>
      <w:r w:rsidR="004008C1">
        <w:rPr>
          <w:rFonts w:ascii="GuidePedagoTimes-Bold" w:hAnsi="GuidePedagoTimes-Bold"/>
          <w:sz w:val="22"/>
          <w:szCs w:val="22"/>
        </w:rPr>
        <w:t> ;</w:t>
      </w:r>
    </w:p>
    <w:p w14:paraId="49D7F516" w14:textId="3237F051" w:rsidR="0080018F" w:rsidRPr="00FE43B6" w:rsidRDefault="00695FFE"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80018F" w:rsidRPr="00FE43B6">
        <w:rPr>
          <w:rFonts w:ascii="GuidePedagoTimes-Bold" w:hAnsi="GuidePedagoTimes-Bold"/>
          <w:sz w:val="22"/>
          <w:szCs w:val="22"/>
        </w:rPr>
        <w:t>permet de contacter des interlocuteurs difficiles à joindre au téléphone ou par e-mail.</w:t>
      </w:r>
    </w:p>
    <w:p w14:paraId="68626CB4" w14:textId="77777777" w:rsidR="004008C1" w:rsidRDefault="004008C1" w:rsidP="002C65E2">
      <w:pPr>
        <w:pStyle w:val="Normal1"/>
        <w:rPr>
          <w:rFonts w:ascii="GuidePedagoTimes-Bold" w:hAnsi="GuidePedagoTimes-Bold"/>
          <w:sz w:val="22"/>
          <w:szCs w:val="22"/>
        </w:rPr>
      </w:pPr>
    </w:p>
    <w:p w14:paraId="7CE2251B" w14:textId="58101403"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lastRenderedPageBreak/>
        <w:t>Les limites</w:t>
      </w:r>
      <w:r w:rsidR="00704403">
        <w:rPr>
          <w:rFonts w:ascii="GuidePedagoTimes-Bold" w:hAnsi="GuidePedagoTimes-Bold"/>
          <w:sz w:val="22"/>
          <w:szCs w:val="22"/>
        </w:rPr>
        <w:t xml:space="preserve"> du chat</w:t>
      </w:r>
      <w:r w:rsidRPr="00FE43B6">
        <w:rPr>
          <w:rFonts w:ascii="GuidePedagoTimes-Bold" w:hAnsi="GuidePedagoTimes-Bold"/>
          <w:sz w:val="22"/>
          <w:szCs w:val="22"/>
        </w:rPr>
        <w:t xml:space="preserve"> : </w:t>
      </w:r>
    </w:p>
    <w:p w14:paraId="6F26F273" w14:textId="4858A313" w:rsidR="009C0B6C" w:rsidRDefault="003B44E8" w:rsidP="002C65E2">
      <w:pPr>
        <w:pStyle w:val="Normal1"/>
        <w:rPr>
          <w:rFonts w:ascii="GuidePedagoTimes-Bold" w:hAnsi="GuidePedagoTimes-Bold"/>
          <w:sz w:val="22"/>
          <w:szCs w:val="22"/>
        </w:rPr>
      </w:pPr>
      <w:r>
        <w:rPr>
          <w:rFonts w:ascii="GuidePedagoTimes-Bold" w:hAnsi="GuidePedagoTimes-Bold"/>
          <w:sz w:val="22"/>
          <w:szCs w:val="22"/>
        </w:rPr>
        <w:t xml:space="preserve">- </w:t>
      </w:r>
      <w:r w:rsidR="0080018F" w:rsidRPr="00FE43B6">
        <w:rPr>
          <w:rFonts w:ascii="GuidePedagoTimes-Bold" w:hAnsi="GuidePedagoTimes-Bold"/>
          <w:sz w:val="22"/>
          <w:szCs w:val="22"/>
        </w:rPr>
        <w:t>exige une disponibilité imp</w:t>
      </w:r>
      <w:r w:rsidR="009C0B6C">
        <w:rPr>
          <w:rFonts w:ascii="GuidePedagoTimes-Bold" w:hAnsi="GuidePedagoTimes-Bold"/>
          <w:sz w:val="22"/>
          <w:szCs w:val="22"/>
        </w:rPr>
        <w:t>ortante de l’équipe commerciale</w:t>
      </w:r>
      <w:r w:rsidR="004008C1">
        <w:rPr>
          <w:rFonts w:ascii="GuidePedagoTimes-Bold" w:hAnsi="GuidePedagoTimes-Bold"/>
          <w:sz w:val="22"/>
          <w:szCs w:val="22"/>
        </w:rPr>
        <w:t> ;</w:t>
      </w:r>
    </w:p>
    <w:p w14:paraId="3CC8576F" w14:textId="0B74E4CD" w:rsidR="00456633" w:rsidRDefault="00456633" w:rsidP="002C65E2">
      <w:pPr>
        <w:pStyle w:val="Normal1"/>
        <w:rPr>
          <w:rFonts w:ascii="GuidePedagoTimes-Bold" w:hAnsi="GuidePedagoTimes-Bold"/>
          <w:sz w:val="22"/>
          <w:szCs w:val="22"/>
        </w:rPr>
      </w:pPr>
      <w:r>
        <w:rPr>
          <w:rFonts w:ascii="GuidePedagoTimes-Bold" w:hAnsi="GuidePedagoTimes-Bold"/>
          <w:sz w:val="22"/>
          <w:szCs w:val="22"/>
        </w:rPr>
        <w:t xml:space="preserve">- </w:t>
      </w:r>
      <w:r w:rsidRPr="00FE43B6">
        <w:rPr>
          <w:rFonts w:ascii="GuidePedagoTimes-Bold" w:hAnsi="GuidePedagoTimes-Bold"/>
          <w:sz w:val="22"/>
          <w:szCs w:val="22"/>
        </w:rPr>
        <w:t>exige une réponse pertinente pour ne pas obliger le prospect à rappeler via un autre support</w:t>
      </w:r>
      <w:r w:rsidR="004008C1">
        <w:rPr>
          <w:rFonts w:ascii="GuidePedagoTimes-Bold" w:hAnsi="GuidePedagoTimes-Bold"/>
          <w:sz w:val="22"/>
          <w:szCs w:val="22"/>
        </w:rPr>
        <w:t> ;</w:t>
      </w:r>
    </w:p>
    <w:p w14:paraId="0AB66E07" w14:textId="6CCF1DD5" w:rsidR="0080018F" w:rsidRDefault="009C0B6C" w:rsidP="002C65E2">
      <w:pPr>
        <w:pStyle w:val="Normal1"/>
        <w:rPr>
          <w:rFonts w:ascii="GuidePedagoTimes-Bold" w:hAnsi="GuidePedagoTimes-Bold"/>
          <w:sz w:val="22"/>
          <w:szCs w:val="22"/>
        </w:rPr>
      </w:pPr>
      <w:r>
        <w:rPr>
          <w:rFonts w:ascii="GuidePedagoTimes-Bold" w:hAnsi="GuidePedagoTimes-Bold"/>
          <w:sz w:val="22"/>
          <w:szCs w:val="22"/>
        </w:rPr>
        <w:t xml:space="preserve">- exige </w:t>
      </w:r>
      <w:r w:rsidR="0080018F" w:rsidRPr="00FE43B6">
        <w:rPr>
          <w:rFonts w:ascii="GuidePedagoTimes-Bold" w:hAnsi="GuidePedagoTimes-Bold"/>
          <w:sz w:val="22"/>
          <w:szCs w:val="22"/>
        </w:rPr>
        <w:t>une parfaite connexion avec les autres outils de communication pour basculer vers l’e-mail ou l’appel téléphonique lorsque la réponse nécessite plus de précisions ou d’experti</w:t>
      </w:r>
      <w:r w:rsidR="00775A58">
        <w:rPr>
          <w:rFonts w:ascii="GuidePedagoTimes-Bold" w:hAnsi="GuidePedagoTimes-Bold"/>
          <w:sz w:val="22"/>
          <w:szCs w:val="22"/>
        </w:rPr>
        <w:t>se.</w:t>
      </w:r>
    </w:p>
    <w:p w14:paraId="76211FFB" w14:textId="3A2FB734" w:rsidR="0080018F" w:rsidRPr="00D85617" w:rsidRDefault="005B0EBD" w:rsidP="002C65E2">
      <w:pPr>
        <w:pStyle w:val="05ExerciceTitre"/>
        <w:rPr>
          <w:rFonts w:eastAsia="GuidePedagoNCond"/>
        </w:rPr>
      </w:pPr>
      <w:r>
        <w:rPr>
          <w:rFonts w:eastAsia="GuidePedagoNCond"/>
        </w:rPr>
        <w:t>II</w:t>
      </w:r>
      <w:r>
        <w:rPr>
          <w:rFonts w:eastAsia="GuidePedagoNCond"/>
        </w:rPr>
        <w:tab/>
      </w:r>
      <w:r w:rsidR="00F4186E">
        <w:rPr>
          <w:rFonts w:eastAsia="GuidePedagoNCond"/>
        </w:rPr>
        <w:t>La gestion d</w:t>
      </w:r>
      <w:r>
        <w:rPr>
          <w:rFonts w:eastAsia="GuidePedagoNCond"/>
        </w:rPr>
        <w:t>es réclamations</w:t>
      </w:r>
    </w:p>
    <w:p w14:paraId="3675B862" w14:textId="77777777" w:rsidR="004008C1" w:rsidRDefault="004008C1" w:rsidP="004008C1">
      <w:pPr>
        <w:pStyle w:val="06Questionenonce"/>
      </w:pPr>
      <w:r>
        <w:t>1. Définir une réclamation</w:t>
      </w:r>
    </w:p>
    <w:p w14:paraId="6FD4E87A" w14:textId="5D2F5500"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La réclamation traduit une insatisfaction engendrée par l’écart entre la promesse initiale faite par l’entreprise telle que l’a perçue le client et la satisfaction procurée en réalité par le produit ou service utilisé.</w:t>
      </w:r>
    </w:p>
    <w:p w14:paraId="55E779BE" w14:textId="77777777"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C’est un indicateur essentiel pour l’entreprise dans son volume, pour avoir une idée de la satisfaction de ses clients, et dans son contenu, pour savoir où doit porter l’effort d’amélioration.</w:t>
      </w:r>
    </w:p>
    <w:p w14:paraId="0F989B87" w14:textId="420D7538" w:rsidR="007850BF" w:rsidRPr="00FE43B6" w:rsidRDefault="004008C1" w:rsidP="004008C1">
      <w:pPr>
        <w:pStyle w:val="06Questionenonce"/>
      </w:pPr>
      <w:r>
        <w:t>2. Traiter les réclamations</w:t>
      </w:r>
    </w:p>
    <w:p w14:paraId="3CB71532" w14:textId="77777777"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Pour assurer un bon traitement des réclamations trois étapes sont nécessaires :</w:t>
      </w:r>
    </w:p>
    <w:p w14:paraId="56B4EA77" w14:textId="7B8E2339" w:rsidR="0080018F" w:rsidRPr="00FE43B6" w:rsidRDefault="003C77D3" w:rsidP="002C65E2">
      <w:pPr>
        <w:pStyle w:val="Normal1"/>
        <w:rPr>
          <w:rFonts w:ascii="GuidePedagoTimes-Bold" w:hAnsi="GuidePedagoTimes-Bold"/>
          <w:sz w:val="22"/>
          <w:szCs w:val="22"/>
        </w:rPr>
      </w:pPr>
      <w:r>
        <w:rPr>
          <w:rFonts w:ascii="GuidePedagoTimes-Bold" w:hAnsi="GuidePedagoTimes-Bold"/>
          <w:sz w:val="22"/>
          <w:szCs w:val="22"/>
        </w:rPr>
        <w:t xml:space="preserve">1. La prise en charge. </w:t>
      </w:r>
      <w:r w:rsidR="005F782F">
        <w:rPr>
          <w:rFonts w:ascii="GuidePedagoTimes-Bold" w:hAnsi="GuidePedagoTimes-Bold"/>
          <w:sz w:val="22"/>
          <w:szCs w:val="22"/>
        </w:rPr>
        <w:t>E</w:t>
      </w:r>
      <w:r>
        <w:rPr>
          <w:rFonts w:ascii="GuidePedagoTimes-Bold" w:hAnsi="GuidePedagoTimes-Bold"/>
          <w:sz w:val="22"/>
          <w:szCs w:val="22"/>
        </w:rPr>
        <w:t xml:space="preserve">lle </w:t>
      </w:r>
      <w:r w:rsidR="0080018F" w:rsidRPr="00FE43B6">
        <w:rPr>
          <w:rFonts w:ascii="GuidePedagoTimes-Bold" w:hAnsi="GuidePedagoTimes-Bold"/>
          <w:sz w:val="22"/>
          <w:szCs w:val="22"/>
        </w:rPr>
        <w:t>consiste à :</w:t>
      </w:r>
    </w:p>
    <w:p w14:paraId="7593C61F" w14:textId="3AE7D614" w:rsidR="0080018F" w:rsidRPr="00FE43B6" w:rsidRDefault="00DB379A"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80018F" w:rsidRPr="00FE43B6">
        <w:rPr>
          <w:rFonts w:ascii="GuidePedagoTimes-Bold" w:hAnsi="GuidePedagoTimes-Bold"/>
          <w:sz w:val="22"/>
          <w:szCs w:val="22"/>
        </w:rPr>
        <w:t>enregistrer la réclamation avec les pièces justificatives correspondantes</w:t>
      </w:r>
      <w:r w:rsidR="006A6BB6">
        <w:rPr>
          <w:rFonts w:ascii="GuidePedagoTimes-Bold" w:hAnsi="GuidePedagoTimes-Bold"/>
          <w:sz w:val="22"/>
          <w:szCs w:val="22"/>
        </w:rPr>
        <w:t> ;</w:t>
      </w:r>
    </w:p>
    <w:p w14:paraId="41248CDF" w14:textId="5D55953F" w:rsidR="0080018F" w:rsidRPr="00FE43B6" w:rsidRDefault="00DB379A"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80018F" w:rsidRPr="00FE43B6">
        <w:rPr>
          <w:rFonts w:ascii="GuidePedagoTimes-Bold" w:hAnsi="GuidePedagoTimes-Bold"/>
          <w:sz w:val="22"/>
          <w:szCs w:val="22"/>
        </w:rPr>
        <w:t>identifier ce qu’attend le client, que sa réclamation soit justifiée ou non</w:t>
      </w:r>
      <w:r w:rsidR="006A6BB6">
        <w:rPr>
          <w:rFonts w:ascii="GuidePedagoTimes-Bold" w:hAnsi="GuidePedagoTimes-Bold"/>
          <w:sz w:val="22"/>
          <w:szCs w:val="22"/>
        </w:rPr>
        <w:t> ;</w:t>
      </w:r>
    </w:p>
    <w:p w14:paraId="323D195C" w14:textId="34AE70D0" w:rsidR="0080018F" w:rsidRPr="00FE43B6" w:rsidRDefault="00DB379A"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80018F" w:rsidRPr="00FE43B6">
        <w:rPr>
          <w:rFonts w:ascii="GuidePedagoTimes-Bold" w:hAnsi="GuidePedagoTimes-Bold"/>
          <w:sz w:val="22"/>
          <w:szCs w:val="22"/>
        </w:rPr>
        <w:t>et accuser réception immédiatement de la réclamation par une trace écrite (e-mail, courrier, fax</w:t>
      </w:r>
      <w:r w:rsidRPr="00FE43B6">
        <w:rPr>
          <w:rFonts w:ascii="GuidePedagoTimes-Bold" w:hAnsi="GuidePedagoTimes-Bold"/>
          <w:sz w:val="22"/>
          <w:szCs w:val="22"/>
        </w:rPr>
        <w:t>…)</w:t>
      </w:r>
      <w:r w:rsidR="00FC3B9B">
        <w:rPr>
          <w:rFonts w:ascii="GuidePedagoTimes-Bold" w:hAnsi="GuidePedagoTimes-Bold"/>
          <w:sz w:val="22"/>
          <w:szCs w:val="22"/>
        </w:rPr>
        <w:t>.</w:t>
      </w:r>
    </w:p>
    <w:p w14:paraId="6D02A9CC" w14:textId="7FBE916A"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2. Le tra</w:t>
      </w:r>
      <w:r w:rsidR="00BB66FC">
        <w:rPr>
          <w:rFonts w:ascii="GuidePedagoTimes-Bold" w:hAnsi="GuidePedagoTimes-Bold"/>
          <w:sz w:val="22"/>
          <w:szCs w:val="22"/>
        </w:rPr>
        <w:t xml:space="preserve">itement. </w:t>
      </w:r>
      <w:r w:rsidRPr="00FE43B6">
        <w:rPr>
          <w:rFonts w:ascii="GuidePedagoTimes-Bold" w:hAnsi="GuidePedagoTimes-Bold"/>
          <w:sz w:val="22"/>
          <w:szCs w:val="22"/>
        </w:rPr>
        <w:t>Il s’agit</w:t>
      </w:r>
      <w:r w:rsidR="002D5614" w:rsidRPr="00FE43B6">
        <w:rPr>
          <w:rFonts w:ascii="GuidePedagoTimes-Bold" w:hAnsi="GuidePedagoTimes-Bold"/>
          <w:sz w:val="22"/>
          <w:szCs w:val="22"/>
        </w:rPr>
        <w:t> </w:t>
      </w:r>
      <w:r w:rsidRPr="00FE43B6">
        <w:rPr>
          <w:rFonts w:ascii="GuidePedagoTimes-Bold" w:hAnsi="GuidePedagoTimes-Bold"/>
          <w:sz w:val="22"/>
          <w:szCs w:val="22"/>
        </w:rPr>
        <w:t>:</w:t>
      </w:r>
    </w:p>
    <w:p w14:paraId="1A38ECF9" w14:textId="6530FC11" w:rsidR="0080018F" w:rsidRPr="00FE43B6" w:rsidRDefault="00DB379A"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80018F" w:rsidRPr="00FE43B6">
        <w:rPr>
          <w:rFonts w:ascii="GuidePedagoTimes-Bold" w:hAnsi="GuidePedagoTimes-Bold"/>
          <w:sz w:val="22"/>
          <w:szCs w:val="22"/>
        </w:rPr>
        <w:t>d’évaluer la réclamation selon sa gravité, sa fréquence, sa complexité et ses conséquences</w:t>
      </w:r>
      <w:r w:rsidR="006A6BB6">
        <w:rPr>
          <w:rFonts w:ascii="GuidePedagoTimes-Bold" w:hAnsi="GuidePedagoTimes-Bold"/>
          <w:sz w:val="22"/>
          <w:szCs w:val="22"/>
        </w:rPr>
        <w:t> ;</w:t>
      </w:r>
    </w:p>
    <w:p w14:paraId="14E7DBA9" w14:textId="6B82551C" w:rsidR="0080018F" w:rsidRPr="00FE43B6" w:rsidRDefault="00DB379A"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80018F" w:rsidRPr="00FE43B6">
        <w:rPr>
          <w:rFonts w:ascii="GuidePedagoTimes-Bold" w:hAnsi="GuidePedagoTimes-Bold"/>
          <w:sz w:val="22"/>
          <w:szCs w:val="22"/>
        </w:rPr>
        <w:t xml:space="preserve">d’agir rapidement, ou de ne pas agir selon </w:t>
      </w:r>
      <w:r w:rsidR="006A6BB6">
        <w:rPr>
          <w:rFonts w:ascii="GuidePedagoTimes-Bold" w:hAnsi="GuidePedagoTimes-Bold"/>
          <w:sz w:val="22"/>
          <w:szCs w:val="22"/>
        </w:rPr>
        <w:t>le cas</w:t>
      </w:r>
      <w:r w:rsidR="006A6BB6">
        <w:rPr>
          <w:rFonts w:ascii="GuidePedagoTimes-Bold" w:hAnsi="GuidePedagoTimes-Bold"/>
          <w:sz w:val="22"/>
          <w:szCs w:val="22"/>
        </w:rPr>
        <w:t> ;</w:t>
      </w:r>
    </w:p>
    <w:p w14:paraId="1DE295A6" w14:textId="3679B8DC" w:rsidR="0080018F" w:rsidRPr="00FE43B6" w:rsidRDefault="00DB379A" w:rsidP="002C65E2">
      <w:pPr>
        <w:pStyle w:val="Normal1"/>
        <w:rPr>
          <w:rFonts w:ascii="GuidePedagoTimes-Bold" w:hAnsi="GuidePedagoTimes-Bold"/>
          <w:sz w:val="22"/>
          <w:szCs w:val="22"/>
        </w:rPr>
      </w:pPr>
      <w:r w:rsidRPr="00FE43B6">
        <w:rPr>
          <w:rFonts w:ascii="GuidePedagoTimes-Bold" w:hAnsi="GuidePedagoTimes-Bold"/>
          <w:sz w:val="22"/>
          <w:szCs w:val="22"/>
        </w:rPr>
        <w:t xml:space="preserve">- </w:t>
      </w:r>
      <w:r w:rsidR="0080018F" w:rsidRPr="00FE43B6">
        <w:rPr>
          <w:rFonts w:ascii="GuidePedagoTimes-Bold" w:hAnsi="GuidePedagoTimes-Bold"/>
          <w:sz w:val="22"/>
          <w:szCs w:val="22"/>
        </w:rPr>
        <w:t>de tenir le client régulièrement informé de l’état d’avancement de sa réclamation et d’évaluer sa satisfaction en faisant preuve d’empathie.</w:t>
      </w:r>
    </w:p>
    <w:p w14:paraId="1893BE13" w14:textId="0B9D20D0" w:rsidR="0080018F" w:rsidRPr="00FE43B6" w:rsidRDefault="00CC663A" w:rsidP="002C65E2">
      <w:pPr>
        <w:pStyle w:val="Normal1"/>
        <w:rPr>
          <w:rFonts w:ascii="GuidePedagoTimes-Bold" w:hAnsi="GuidePedagoTimes-Bold"/>
          <w:sz w:val="22"/>
          <w:szCs w:val="22"/>
        </w:rPr>
      </w:pPr>
      <w:r>
        <w:rPr>
          <w:rFonts w:ascii="GuidePedagoTimes-Bold" w:hAnsi="GuidePedagoTimes-Bold"/>
          <w:sz w:val="22"/>
          <w:szCs w:val="22"/>
        </w:rPr>
        <w:t xml:space="preserve">3. La réponse. Elle </w:t>
      </w:r>
      <w:r w:rsidR="0080018F" w:rsidRPr="00FE43B6">
        <w:rPr>
          <w:rFonts w:ascii="GuidePedagoTimes-Bold" w:hAnsi="GuidePedagoTimes-Bold"/>
          <w:sz w:val="22"/>
          <w:szCs w:val="22"/>
        </w:rPr>
        <w:t xml:space="preserve">permet de présenter et </w:t>
      </w:r>
      <w:r w:rsidR="00347C8D">
        <w:rPr>
          <w:rFonts w:ascii="GuidePedagoTimes-Bold" w:hAnsi="GuidePedagoTimes-Bold"/>
          <w:sz w:val="22"/>
          <w:szCs w:val="22"/>
        </w:rPr>
        <w:t>d'</w:t>
      </w:r>
      <w:r w:rsidR="0080018F" w:rsidRPr="00FE43B6">
        <w:rPr>
          <w:rFonts w:ascii="GuidePedagoTimes-Bold" w:hAnsi="GuidePedagoTimes-Bold"/>
          <w:sz w:val="22"/>
          <w:szCs w:val="22"/>
        </w:rPr>
        <w:t>argumenter les solutions retenues. Le soin apporté au traitement des réclamations permet de regagner la confiance du client et de tisser avec un lui un lien supplémentaire.</w:t>
      </w:r>
    </w:p>
    <w:p w14:paraId="61987058" w14:textId="77777777" w:rsidR="0080018F" w:rsidRPr="00FE43B6" w:rsidRDefault="0080018F" w:rsidP="002C65E2">
      <w:pPr>
        <w:pStyle w:val="Normal1"/>
        <w:rPr>
          <w:rFonts w:ascii="GuidePedagoTimes-Bold" w:eastAsia="Times" w:hAnsi="GuidePedagoTimes-Bold"/>
          <w:sz w:val="22"/>
          <w:szCs w:val="22"/>
        </w:rPr>
      </w:pPr>
      <w:r w:rsidRPr="00FE43B6">
        <w:rPr>
          <w:rFonts w:ascii="GuidePedagoTimes-Bold" w:eastAsia="Times" w:hAnsi="GuidePedagoTimes-Bold"/>
          <w:sz w:val="22"/>
          <w:szCs w:val="22"/>
        </w:rPr>
        <w:t xml:space="preserve">Il s’agit ensuite en interne dans le cadre d’une démarche qualité d’identifier la nature de ces réclamations et de prendre des mesures correctrices si nécessaire. </w:t>
      </w:r>
    </w:p>
    <w:p w14:paraId="301ADCBA" w14:textId="550DF093" w:rsidR="0080018F" w:rsidRPr="002C65E2" w:rsidRDefault="0080018F" w:rsidP="002C65E2">
      <w:pPr>
        <w:pStyle w:val="05ExerciceTitre"/>
        <w:rPr>
          <w:rFonts w:eastAsia="GuidePedagoNCond"/>
        </w:rPr>
      </w:pPr>
      <w:r w:rsidRPr="002C65E2">
        <w:rPr>
          <w:rFonts w:eastAsia="GuidePedagoNCond"/>
        </w:rPr>
        <w:t>III</w:t>
      </w:r>
      <w:r w:rsidRPr="002C65E2">
        <w:rPr>
          <w:rFonts w:eastAsia="GuidePedagoNCond"/>
        </w:rPr>
        <w:tab/>
      </w:r>
      <w:r w:rsidR="00EE5356">
        <w:rPr>
          <w:rFonts w:eastAsia="GuidePedagoNCond"/>
        </w:rPr>
        <w:t>La g</w:t>
      </w:r>
      <w:r w:rsidR="00D85617" w:rsidRPr="002C65E2">
        <w:rPr>
          <w:rFonts w:eastAsia="GuidePedagoNCond"/>
        </w:rPr>
        <w:t>estion du stress</w:t>
      </w:r>
    </w:p>
    <w:p w14:paraId="3E9C0473" w14:textId="77777777"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 xml:space="preserve">Les réclamations des clients peuvent parfois devenir conflictuelles. Le rôle du commercial est de savoir désamorcer le conflit et de chercher une solution commune. </w:t>
      </w:r>
    </w:p>
    <w:p w14:paraId="02639323" w14:textId="5A0B0837"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Il est essentiel</w:t>
      </w:r>
      <w:r w:rsidR="00892196">
        <w:rPr>
          <w:rFonts w:ascii="GuidePedagoTimes-Bold" w:hAnsi="GuidePedagoTimes-Bold"/>
          <w:sz w:val="22"/>
          <w:szCs w:val="22"/>
        </w:rPr>
        <w:t xml:space="preserve"> d’apprendre d’abord à se connaî</w:t>
      </w:r>
      <w:r w:rsidRPr="00FE43B6">
        <w:rPr>
          <w:rFonts w:ascii="GuidePedagoTimes-Bold" w:hAnsi="GuidePedagoTimes-Bold"/>
          <w:sz w:val="22"/>
          <w:szCs w:val="22"/>
        </w:rPr>
        <w:t xml:space="preserve">tre, </w:t>
      </w:r>
      <w:r w:rsidR="00892196">
        <w:rPr>
          <w:rFonts w:ascii="GuidePedagoTimes-Bold" w:hAnsi="GuidePedagoTimes-Bold"/>
          <w:sz w:val="22"/>
          <w:szCs w:val="22"/>
        </w:rPr>
        <w:t>d'</w:t>
      </w:r>
      <w:r w:rsidRPr="00FE43B6">
        <w:rPr>
          <w:rFonts w:ascii="GuidePedagoTimes-Bold" w:hAnsi="GuidePedagoTimes-Bold"/>
          <w:sz w:val="22"/>
          <w:szCs w:val="22"/>
        </w:rPr>
        <w:t xml:space="preserve">identifier ses propres réactions et </w:t>
      </w:r>
      <w:r w:rsidR="002B5D45">
        <w:rPr>
          <w:rFonts w:ascii="GuidePedagoTimes-Bold" w:hAnsi="GuidePedagoTimes-Bold"/>
          <w:sz w:val="22"/>
          <w:szCs w:val="22"/>
        </w:rPr>
        <w:t xml:space="preserve">de </w:t>
      </w:r>
      <w:r w:rsidRPr="00FE43B6">
        <w:rPr>
          <w:rFonts w:ascii="GuidePedagoTimes-Bold" w:hAnsi="GuidePedagoTimes-Bold"/>
          <w:sz w:val="22"/>
          <w:szCs w:val="22"/>
        </w:rPr>
        <w:t xml:space="preserve">comprendre les enjeux pour son entreprise d’une mauvaise gestion des clients difficiles. </w:t>
      </w:r>
    </w:p>
    <w:p w14:paraId="39CA033D" w14:textId="77777777" w:rsidR="0014175B" w:rsidRPr="00FE43B6" w:rsidRDefault="0014175B" w:rsidP="002C65E2">
      <w:pPr>
        <w:pStyle w:val="Normal1"/>
        <w:rPr>
          <w:rFonts w:ascii="GuidePedagoTimes-Bold" w:hAnsi="GuidePedagoTimes-Bold"/>
          <w:sz w:val="22"/>
          <w:szCs w:val="22"/>
        </w:rPr>
      </w:pPr>
    </w:p>
    <w:p w14:paraId="411053A5" w14:textId="77777777" w:rsidR="0080018F" w:rsidRPr="00FE43B6" w:rsidRDefault="0080018F" w:rsidP="002C65E2">
      <w:pPr>
        <w:pStyle w:val="Normal1"/>
        <w:rPr>
          <w:rFonts w:ascii="GuidePedagoTimes-Bold" w:hAnsi="GuidePedagoTimes-Bold"/>
          <w:sz w:val="22"/>
          <w:szCs w:val="22"/>
        </w:rPr>
      </w:pPr>
      <w:r w:rsidRPr="00FE43B6">
        <w:rPr>
          <w:rFonts w:ascii="GuidePedagoTimes-Bold" w:hAnsi="GuidePedagoTimes-Bold"/>
          <w:sz w:val="22"/>
          <w:szCs w:val="22"/>
        </w:rPr>
        <w:t xml:space="preserve">Pour cela il est nécessaire : </w:t>
      </w:r>
    </w:p>
    <w:p w14:paraId="2A65C80C" w14:textId="70CA3C82" w:rsidR="0080018F" w:rsidRPr="00FE43B6" w:rsidRDefault="00C96838" w:rsidP="0014175B">
      <w:pPr>
        <w:pStyle w:val="Normal1"/>
        <w:rPr>
          <w:rFonts w:ascii="GuidePedagoTimes-Bold" w:hAnsi="GuidePedagoTimes-Bold"/>
          <w:sz w:val="22"/>
          <w:szCs w:val="22"/>
        </w:rPr>
      </w:pPr>
      <w:r>
        <w:rPr>
          <w:rFonts w:ascii="GuidePedagoTimes-Bold" w:hAnsi="GuidePedagoTimes-Bold"/>
          <w:sz w:val="22"/>
          <w:szCs w:val="22"/>
        </w:rPr>
        <w:t xml:space="preserve">- </w:t>
      </w:r>
      <w:r w:rsidR="00DA4B41">
        <w:rPr>
          <w:rFonts w:ascii="GuidePedagoTimes-Bold" w:hAnsi="GuidePedagoTimes-Bold"/>
          <w:sz w:val="22"/>
          <w:szCs w:val="22"/>
        </w:rPr>
        <w:t>d'a</w:t>
      </w:r>
      <w:r w:rsidR="0080018F" w:rsidRPr="00FE43B6">
        <w:rPr>
          <w:rFonts w:ascii="GuidePedagoTimes-Bold" w:hAnsi="GuidePedagoTimes-Bold"/>
          <w:sz w:val="22"/>
          <w:szCs w:val="22"/>
        </w:rPr>
        <w:t xml:space="preserve">nalyser la situation de conflit </w:t>
      </w:r>
    </w:p>
    <w:p w14:paraId="1DB83C71" w14:textId="4D709AC0" w:rsidR="0080018F" w:rsidRPr="00FE43B6" w:rsidRDefault="0080018F" w:rsidP="00C96838">
      <w:pPr>
        <w:pStyle w:val="Normal1"/>
        <w:ind w:firstLine="708"/>
        <w:rPr>
          <w:rFonts w:ascii="GuidePedagoTimes-Bold" w:hAnsi="GuidePedagoTimes-Bold"/>
          <w:sz w:val="22"/>
          <w:szCs w:val="22"/>
        </w:rPr>
      </w:pPr>
      <w:proofErr w:type="gramStart"/>
      <w:r w:rsidRPr="00FE43B6">
        <w:rPr>
          <w:rFonts w:ascii="GuidePedagoTimes-Bold" w:hAnsi="GuidePedagoTimes-Bold"/>
          <w:sz w:val="22"/>
          <w:szCs w:val="22"/>
        </w:rPr>
        <w:t>c</w:t>
      </w:r>
      <w:r w:rsidR="00993904">
        <w:rPr>
          <w:rFonts w:ascii="GuidePedagoTimes-Bold" w:hAnsi="GuidePedagoTimes-Bold"/>
          <w:sz w:val="22"/>
          <w:szCs w:val="22"/>
        </w:rPr>
        <w:t>omprendre</w:t>
      </w:r>
      <w:proofErr w:type="gramEnd"/>
      <w:r w:rsidR="00993904">
        <w:rPr>
          <w:rFonts w:ascii="GuidePedagoTimes-Bold" w:hAnsi="GuidePedagoTimes-Bold"/>
          <w:sz w:val="22"/>
          <w:szCs w:val="22"/>
        </w:rPr>
        <w:t xml:space="preserve"> l’origine du conflit ;</w:t>
      </w:r>
    </w:p>
    <w:p w14:paraId="214BB8A4" w14:textId="49C1B161" w:rsidR="00AA055F" w:rsidRPr="00FE43B6" w:rsidRDefault="0080018F" w:rsidP="00C96838">
      <w:pPr>
        <w:pStyle w:val="Normal1"/>
        <w:ind w:firstLine="708"/>
        <w:rPr>
          <w:rFonts w:ascii="GuidePedagoTimes-Bold" w:hAnsi="GuidePedagoTimes-Bold"/>
          <w:sz w:val="22"/>
          <w:szCs w:val="22"/>
        </w:rPr>
      </w:pPr>
      <w:proofErr w:type="gramStart"/>
      <w:r w:rsidRPr="00FE43B6">
        <w:rPr>
          <w:rFonts w:ascii="GuidePedagoTimes-Bold" w:hAnsi="GuidePedagoTimes-Bold"/>
          <w:sz w:val="22"/>
          <w:szCs w:val="22"/>
        </w:rPr>
        <w:t>identifier</w:t>
      </w:r>
      <w:proofErr w:type="gramEnd"/>
      <w:r w:rsidRPr="00FE43B6">
        <w:rPr>
          <w:rFonts w:ascii="GuidePedagoTimes-Bold" w:hAnsi="GuidePedagoTimes-Bold"/>
          <w:sz w:val="22"/>
          <w:szCs w:val="22"/>
        </w:rPr>
        <w:t xml:space="preserve"> les enjeux des protagonistes.</w:t>
      </w:r>
    </w:p>
    <w:p w14:paraId="7D2291D4" w14:textId="2837345F" w:rsidR="0080018F" w:rsidRPr="00FE43B6" w:rsidRDefault="0044042B" w:rsidP="0014175B">
      <w:pPr>
        <w:pStyle w:val="Normal1"/>
        <w:rPr>
          <w:rFonts w:ascii="GuidePedagoTimes-Bold" w:hAnsi="GuidePedagoTimes-Bold"/>
          <w:sz w:val="22"/>
          <w:szCs w:val="22"/>
        </w:rPr>
      </w:pPr>
      <w:r>
        <w:rPr>
          <w:rFonts w:ascii="GuidePedagoTimes-Bold" w:hAnsi="GuidePedagoTimes-Bold"/>
          <w:sz w:val="22"/>
          <w:szCs w:val="22"/>
        </w:rPr>
        <w:t xml:space="preserve">- </w:t>
      </w:r>
      <w:r w:rsidR="00C96838">
        <w:rPr>
          <w:rFonts w:ascii="GuidePedagoTimes-Bold" w:hAnsi="GuidePedagoTimes-Bold"/>
          <w:sz w:val="22"/>
          <w:szCs w:val="22"/>
        </w:rPr>
        <w:t>de p</w:t>
      </w:r>
      <w:r w:rsidR="003E180A">
        <w:rPr>
          <w:rFonts w:ascii="GuidePedagoTimes-Bold" w:hAnsi="GuidePedagoTimes-Bold"/>
          <w:sz w:val="22"/>
          <w:szCs w:val="22"/>
        </w:rPr>
        <w:t>réparer un plan d’action :</w:t>
      </w:r>
    </w:p>
    <w:p w14:paraId="32415A8B" w14:textId="3E401999" w:rsidR="0080018F" w:rsidRPr="00FE43B6" w:rsidRDefault="00BD5756" w:rsidP="005300C5">
      <w:pPr>
        <w:pStyle w:val="Normal1"/>
        <w:ind w:firstLine="708"/>
        <w:rPr>
          <w:rFonts w:ascii="GuidePedagoTimes-Bold" w:hAnsi="GuidePedagoTimes-Bold"/>
          <w:sz w:val="22"/>
          <w:szCs w:val="22"/>
        </w:rPr>
      </w:pPr>
      <w:proofErr w:type="gramStart"/>
      <w:r>
        <w:rPr>
          <w:rFonts w:ascii="GuidePedagoTimes-Bold" w:hAnsi="GuidePedagoTimes-Bold"/>
          <w:sz w:val="22"/>
          <w:szCs w:val="22"/>
        </w:rPr>
        <w:t>être</w:t>
      </w:r>
      <w:proofErr w:type="gramEnd"/>
      <w:r>
        <w:rPr>
          <w:rFonts w:ascii="GuidePedagoTimes-Bold" w:hAnsi="GuidePedagoTimes-Bold"/>
          <w:sz w:val="22"/>
          <w:szCs w:val="22"/>
        </w:rPr>
        <w:t xml:space="preserve"> prêt psychologiquement</w:t>
      </w:r>
      <w:r>
        <w:rPr>
          <w:rFonts w:ascii="GuidePedagoTimes-Bold" w:hAnsi="GuidePedagoTimes-Bold"/>
          <w:sz w:val="22"/>
          <w:szCs w:val="22"/>
        </w:rPr>
        <w:t> ;</w:t>
      </w:r>
    </w:p>
    <w:p w14:paraId="103B48F6" w14:textId="226BB605" w:rsidR="0080018F" w:rsidRPr="00FE43B6" w:rsidRDefault="0080018F" w:rsidP="005300C5">
      <w:pPr>
        <w:pStyle w:val="Normal1"/>
        <w:ind w:firstLine="708"/>
        <w:rPr>
          <w:rFonts w:ascii="GuidePedagoTimes-Bold" w:hAnsi="GuidePedagoTimes-Bold"/>
          <w:sz w:val="22"/>
          <w:szCs w:val="22"/>
        </w:rPr>
      </w:pPr>
      <w:proofErr w:type="gramStart"/>
      <w:r w:rsidRPr="00FE43B6">
        <w:rPr>
          <w:rFonts w:ascii="GuidePedagoTimes-Bold" w:hAnsi="GuidePedagoTimes-Bold"/>
          <w:sz w:val="22"/>
          <w:szCs w:val="22"/>
        </w:rPr>
        <w:t>anticiper</w:t>
      </w:r>
      <w:proofErr w:type="gramEnd"/>
      <w:r w:rsidRPr="00FE43B6">
        <w:rPr>
          <w:rFonts w:ascii="GuidePedagoTimes-Bold" w:hAnsi="GuidePedagoTimes-Bold"/>
          <w:sz w:val="22"/>
          <w:szCs w:val="22"/>
        </w:rPr>
        <w:t xml:space="preserve"> les réclamations des clients, préparer les solutions acceptables</w:t>
      </w:r>
      <w:r w:rsidR="00BD5756">
        <w:rPr>
          <w:rFonts w:ascii="GuidePedagoTimes-Bold" w:hAnsi="GuidePedagoTimes-Bold"/>
          <w:sz w:val="22"/>
          <w:szCs w:val="22"/>
        </w:rPr>
        <w:t> ;</w:t>
      </w:r>
    </w:p>
    <w:p w14:paraId="4D6ABD43" w14:textId="43D75D99" w:rsidR="0080018F" w:rsidRPr="00FE43B6" w:rsidRDefault="0080018F" w:rsidP="005300C5">
      <w:pPr>
        <w:pStyle w:val="Normal1"/>
        <w:ind w:firstLine="708"/>
        <w:rPr>
          <w:rFonts w:ascii="GuidePedagoTimes-Bold" w:hAnsi="GuidePedagoTimes-Bold"/>
          <w:sz w:val="22"/>
          <w:szCs w:val="22"/>
        </w:rPr>
      </w:pPr>
      <w:proofErr w:type="gramStart"/>
      <w:r w:rsidRPr="00FE43B6">
        <w:rPr>
          <w:rFonts w:ascii="GuidePedagoTimes-Bold" w:hAnsi="GuidePedagoTimes-Bold"/>
          <w:sz w:val="22"/>
          <w:szCs w:val="22"/>
        </w:rPr>
        <w:t>préparer</w:t>
      </w:r>
      <w:proofErr w:type="gramEnd"/>
      <w:r w:rsidRPr="00FE43B6">
        <w:rPr>
          <w:rFonts w:ascii="GuidePedagoTimes-Bold" w:hAnsi="GuidePedagoTimes-Bold"/>
          <w:sz w:val="22"/>
          <w:szCs w:val="22"/>
        </w:rPr>
        <w:t xml:space="preserve"> son plan de découverte CERC avec des questions ciblées</w:t>
      </w:r>
      <w:r w:rsidR="00BD5756">
        <w:rPr>
          <w:rFonts w:ascii="GuidePedagoTimes-Bold" w:hAnsi="GuidePedagoTimes-Bold"/>
          <w:sz w:val="22"/>
          <w:szCs w:val="22"/>
        </w:rPr>
        <w:t> ;</w:t>
      </w:r>
    </w:p>
    <w:p w14:paraId="12EBA083" w14:textId="6F9D976D" w:rsidR="0080018F" w:rsidRPr="00FE43B6" w:rsidRDefault="0080018F" w:rsidP="005300C5">
      <w:pPr>
        <w:pStyle w:val="Normal1"/>
        <w:ind w:firstLine="708"/>
        <w:rPr>
          <w:rFonts w:ascii="GuidePedagoTimes-Bold" w:hAnsi="GuidePedagoTimes-Bold"/>
          <w:sz w:val="22"/>
          <w:szCs w:val="22"/>
        </w:rPr>
      </w:pPr>
      <w:proofErr w:type="gramStart"/>
      <w:r w:rsidRPr="00FE43B6">
        <w:rPr>
          <w:rFonts w:ascii="GuidePedagoTimes-Bold" w:hAnsi="GuidePedagoTimes-Bold"/>
          <w:sz w:val="22"/>
          <w:szCs w:val="22"/>
        </w:rPr>
        <w:t>se</w:t>
      </w:r>
      <w:proofErr w:type="gramEnd"/>
      <w:r w:rsidRPr="00FE43B6">
        <w:rPr>
          <w:rFonts w:ascii="GuidePedagoTimes-Bold" w:hAnsi="GuidePedagoTimes-Bold"/>
          <w:sz w:val="22"/>
          <w:szCs w:val="22"/>
        </w:rPr>
        <w:t xml:space="preserve"> fixer des objectifs</w:t>
      </w:r>
      <w:r w:rsidR="00BD5756">
        <w:rPr>
          <w:rFonts w:ascii="GuidePedagoTimes-Bold" w:hAnsi="GuidePedagoTimes-Bold"/>
          <w:sz w:val="22"/>
          <w:szCs w:val="22"/>
        </w:rPr>
        <w:t> ;</w:t>
      </w:r>
    </w:p>
    <w:p w14:paraId="3354A53F" w14:textId="677083CB" w:rsidR="00200EB8" w:rsidRPr="00FE43B6" w:rsidRDefault="0080018F" w:rsidP="005300C5">
      <w:pPr>
        <w:pStyle w:val="Normal1"/>
        <w:ind w:firstLine="708"/>
        <w:rPr>
          <w:rFonts w:ascii="GuidePedagoTimes-Bold" w:hAnsi="GuidePedagoTimes-Bold"/>
          <w:sz w:val="22"/>
          <w:szCs w:val="22"/>
        </w:rPr>
      </w:pPr>
      <w:proofErr w:type="gramStart"/>
      <w:r w:rsidRPr="00FE43B6">
        <w:rPr>
          <w:rFonts w:ascii="GuidePedagoTimes-Bold" w:hAnsi="GuidePedagoTimes-Bold"/>
          <w:sz w:val="22"/>
          <w:szCs w:val="22"/>
        </w:rPr>
        <w:t>établir</w:t>
      </w:r>
      <w:proofErr w:type="gramEnd"/>
      <w:r w:rsidRPr="00FE43B6">
        <w:rPr>
          <w:rFonts w:ascii="GuidePedagoTimes-Bold" w:hAnsi="GuidePedagoTimes-Bold"/>
          <w:sz w:val="22"/>
          <w:szCs w:val="22"/>
        </w:rPr>
        <w:t xml:space="preserve"> une stratégie gagnant-gagnant.</w:t>
      </w:r>
    </w:p>
    <w:p w14:paraId="764A13C7" w14:textId="124D9B6B" w:rsidR="0080018F" w:rsidRPr="00FE43B6" w:rsidRDefault="001B21F5" w:rsidP="0014175B">
      <w:pPr>
        <w:pStyle w:val="Normal1"/>
        <w:rPr>
          <w:rFonts w:ascii="GuidePedagoTimes-Bold" w:hAnsi="GuidePedagoTimes-Bold"/>
          <w:sz w:val="22"/>
          <w:szCs w:val="22"/>
        </w:rPr>
      </w:pPr>
      <w:r>
        <w:rPr>
          <w:rFonts w:ascii="GuidePedagoTimes-Bold" w:hAnsi="GuidePedagoTimes-Bold"/>
          <w:sz w:val="22"/>
          <w:szCs w:val="22"/>
        </w:rPr>
        <w:t xml:space="preserve">- </w:t>
      </w:r>
      <w:r w:rsidR="00586D17">
        <w:rPr>
          <w:rFonts w:ascii="GuidePedagoTimes-Bold" w:hAnsi="GuidePedagoTimes-Bold"/>
          <w:sz w:val="22"/>
          <w:szCs w:val="22"/>
        </w:rPr>
        <w:t>d</w:t>
      </w:r>
      <w:r w:rsidR="00E55118">
        <w:rPr>
          <w:rFonts w:ascii="GuidePedagoTimes-Bold" w:hAnsi="GuidePedagoTimes-Bold"/>
          <w:sz w:val="22"/>
          <w:szCs w:val="22"/>
        </w:rPr>
        <w:t>e g</w:t>
      </w:r>
      <w:r w:rsidR="0014175B" w:rsidRPr="00FE43B6">
        <w:rPr>
          <w:rFonts w:ascii="GuidePedagoTimes-Bold" w:hAnsi="GuidePedagoTimes-Bold"/>
          <w:sz w:val="22"/>
          <w:szCs w:val="22"/>
        </w:rPr>
        <w:t>érer le stress et les émotions</w:t>
      </w:r>
      <w:r w:rsidR="002F5F76">
        <w:rPr>
          <w:rFonts w:ascii="GuidePedagoTimes-Bold" w:hAnsi="GuidePedagoTimes-Bold"/>
          <w:sz w:val="22"/>
          <w:szCs w:val="22"/>
        </w:rPr>
        <w:t> :</w:t>
      </w:r>
    </w:p>
    <w:p w14:paraId="12E5C1E4" w14:textId="7AED7333" w:rsidR="0080018F" w:rsidRPr="00FE43B6" w:rsidRDefault="0080018F" w:rsidP="001B21F5">
      <w:pPr>
        <w:pStyle w:val="Normal1"/>
        <w:ind w:firstLine="708"/>
        <w:rPr>
          <w:rFonts w:ascii="GuidePedagoTimes-Bold" w:hAnsi="GuidePedagoTimes-Bold"/>
          <w:sz w:val="22"/>
          <w:szCs w:val="22"/>
        </w:rPr>
      </w:pPr>
      <w:proofErr w:type="gramStart"/>
      <w:r w:rsidRPr="00FE43B6">
        <w:rPr>
          <w:rFonts w:ascii="GuidePedagoTimes-Bold" w:hAnsi="GuidePedagoTimes-Bold"/>
          <w:sz w:val="22"/>
          <w:szCs w:val="22"/>
        </w:rPr>
        <w:t>adapter</w:t>
      </w:r>
      <w:proofErr w:type="gramEnd"/>
      <w:r w:rsidRPr="00FE43B6">
        <w:rPr>
          <w:rFonts w:ascii="GuidePedagoTimes-Bold" w:hAnsi="GuidePedagoTimes-Bold"/>
          <w:sz w:val="22"/>
          <w:szCs w:val="22"/>
        </w:rPr>
        <w:t xml:space="preserve"> son comportement verbal et non verbal</w:t>
      </w:r>
      <w:r w:rsidR="001D1D4C">
        <w:rPr>
          <w:rFonts w:ascii="GuidePedagoTimes-Bold" w:hAnsi="GuidePedagoTimes-Bold"/>
          <w:sz w:val="22"/>
          <w:szCs w:val="22"/>
        </w:rPr>
        <w:t> ;</w:t>
      </w:r>
    </w:p>
    <w:p w14:paraId="134C0067" w14:textId="225C4AD7" w:rsidR="0080018F" w:rsidRPr="00FE43B6" w:rsidRDefault="0080018F" w:rsidP="001B21F5">
      <w:pPr>
        <w:pStyle w:val="Normal1"/>
        <w:ind w:firstLine="708"/>
        <w:rPr>
          <w:rFonts w:ascii="GuidePedagoTimes-Bold" w:hAnsi="GuidePedagoTimes-Bold"/>
          <w:sz w:val="22"/>
          <w:szCs w:val="22"/>
        </w:rPr>
      </w:pPr>
      <w:proofErr w:type="gramStart"/>
      <w:r w:rsidRPr="00FE43B6">
        <w:rPr>
          <w:rFonts w:ascii="GuidePedagoTimes-Bold" w:hAnsi="GuidePedagoTimes-Bold"/>
          <w:sz w:val="22"/>
          <w:szCs w:val="22"/>
        </w:rPr>
        <w:t>rester</w:t>
      </w:r>
      <w:proofErr w:type="gramEnd"/>
      <w:r w:rsidRPr="00FE43B6">
        <w:rPr>
          <w:rFonts w:ascii="GuidePedagoTimes-Bold" w:hAnsi="GuidePedagoTimes-Bold"/>
          <w:sz w:val="22"/>
          <w:szCs w:val="22"/>
        </w:rPr>
        <w:t xml:space="preserve"> calme, prendre du recul</w:t>
      </w:r>
      <w:r w:rsidR="001D1D4C">
        <w:rPr>
          <w:rFonts w:ascii="GuidePedagoTimes-Bold" w:hAnsi="GuidePedagoTimes-Bold"/>
          <w:sz w:val="22"/>
          <w:szCs w:val="22"/>
        </w:rPr>
        <w:t> ;</w:t>
      </w:r>
    </w:p>
    <w:p w14:paraId="65B82836" w14:textId="49AFD5C0" w:rsidR="0080018F" w:rsidRPr="00FE43B6" w:rsidRDefault="0080018F" w:rsidP="001B21F5">
      <w:pPr>
        <w:pStyle w:val="Normal1"/>
        <w:ind w:firstLine="708"/>
        <w:rPr>
          <w:rFonts w:ascii="GuidePedagoTimes-Bold" w:hAnsi="GuidePedagoTimes-Bold"/>
          <w:sz w:val="22"/>
          <w:szCs w:val="22"/>
        </w:rPr>
      </w:pPr>
      <w:proofErr w:type="gramStart"/>
      <w:r w:rsidRPr="00FE43B6">
        <w:rPr>
          <w:rFonts w:ascii="GuidePedagoTimes-Bold" w:hAnsi="GuidePedagoTimes-Bold"/>
          <w:sz w:val="22"/>
          <w:szCs w:val="22"/>
        </w:rPr>
        <w:t>pratiquer</w:t>
      </w:r>
      <w:proofErr w:type="gramEnd"/>
      <w:r w:rsidRPr="00FE43B6">
        <w:rPr>
          <w:rFonts w:ascii="GuidePedagoTimes-Bold" w:hAnsi="GuidePedagoTimes-Bold"/>
          <w:sz w:val="22"/>
          <w:szCs w:val="22"/>
        </w:rPr>
        <w:t xml:space="preserve"> l’écoute active, communiquer clairement et positivement</w:t>
      </w:r>
      <w:r w:rsidR="001D1D4C">
        <w:rPr>
          <w:rFonts w:ascii="GuidePedagoTimes-Bold" w:hAnsi="GuidePedagoTimes-Bold"/>
          <w:sz w:val="22"/>
          <w:szCs w:val="22"/>
        </w:rPr>
        <w:t> ;</w:t>
      </w:r>
    </w:p>
    <w:p w14:paraId="64EB93AE" w14:textId="32F6CA1F" w:rsidR="0080018F" w:rsidRPr="00FE43B6" w:rsidRDefault="001D1D4C" w:rsidP="001B21F5">
      <w:pPr>
        <w:pStyle w:val="Normal1"/>
        <w:ind w:firstLine="708"/>
        <w:rPr>
          <w:rFonts w:ascii="GuidePedagoTimes-Bold" w:hAnsi="GuidePedagoTimes-Bold"/>
          <w:sz w:val="22"/>
          <w:szCs w:val="22"/>
        </w:rPr>
      </w:pPr>
      <w:proofErr w:type="gramStart"/>
      <w:r>
        <w:rPr>
          <w:rFonts w:ascii="GuidePedagoTimes-Bold" w:hAnsi="GuidePedagoTimes-Bold"/>
          <w:sz w:val="22"/>
          <w:szCs w:val="22"/>
        </w:rPr>
        <w:t>comprendre</w:t>
      </w:r>
      <w:proofErr w:type="gramEnd"/>
      <w:r>
        <w:rPr>
          <w:rFonts w:ascii="GuidePedagoTimes-Bold" w:hAnsi="GuidePedagoTimes-Bold"/>
          <w:sz w:val="22"/>
          <w:szCs w:val="22"/>
        </w:rPr>
        <w:t xml:space="preserve"> le stress du client</w:t>
      </w:r>
      <w:r>
        <w:rPr>
          <w:rFonts w:ascii="GuidePedagoTimes-Bold" w:hAnsi="GuidePedagoTimes-Bold"/>
          <w:sz w:val="22"/>
          <w:szCs w:val="22"/>
        </w:rPr>
        <w:t> ;</w:t>
      </w:r>
    </w:p>
    <w:p w14:paraId="3C8D61EA" w14:textId="750FE0EB" w:rsidR="0080018F" w:rsidRPr="00FE43B6" w:rsidRDefault="0080018F" w:rsidP="001B21F5">
      <w:pPr>
        <w:pStyle w:val="Normal1"/>
        <w:ind w:firstLine="708"/>
        <w:rPr>
          <w:rFonts w:ascii="GuidePedagoTimes-Bold" w:hAnsi="GuidePedagoTimes-Bold"/>
          <w:sz w:val="22"/>
          <w:szCs w:val="22"/>
        </w:rPr>
      </w:pPr>
      <w:proofErr w:type="gramStart"/>
      <w:r w:rsidRPr="00FE43B6">
        <w:rPr>
          <w:rFonts w:ascii="GuidePedagoTimes-Bold" w:hAnsi="GuidePedagoTimes-Bold"/>
          <w:sz w:val="22"/>
          <w:szCs w:val="22"/>
        </w:rPr>
        <w:t>faire</w:t>
      </w:r>
      <w:proofErr w:type="gramEnd"/>
      <w:r w:rsidRPr="00FE43B6">
        <w:rPr>
          <w:rFonts w:ascii="GuidePedagoTimes-Bold" w:hAnsi="GuidePedagoTimes-Bold"/>
          <w:sz w:val="22"/>
          <w:szCs w:val="22"/>
        </w:rPr>
        <w:t xml:space="preserve"> preuve d’assertivité et oser dire non</w:t>
      </w:r>
      <w:r w:rsidR="001D1D4C">
        <w:rPr>
          <w:rFonts w:ascii="GuidePedagoTimes-Bold" w:hAnsi="GuidePedagoTimes-Bold"/>
          <w:sz w:val="22"/>
          <w:szCs w:val="22"/>
        </w:rPr>
        <w:t> ;</w:t>
      </w:r>
    </w:p>
    <w:p w14:paraId="7222DADA" w14:textId="7D34891C" w:rsidR="00990294" w:rsidRPr="00FE43B6" w:rsidRDefault="0080018F" w:rsidP="001B21F5">
      <w:pPr>
        <w:pStyle w:val="Normal1"/>
        <w:ind w:firstLine="708"/>
        <w:rPr>
          <w:rFonts w:ascii="GuidePedagoTimes-Bold" w:eastAsiaTheme="majorEastAsia" w:hAnsi="GuidePedagoTimes-Bold"/>
          <w:bCs/>
          <w:sz w:val="22"/>
          <w:szCs w:val="22"/>
        </w:rPr>
      </w:pPr>
      <w:r w:rsidRPr="00FE43B6">
        <w:rPr>
          <w:rFonts w:ascii="GuidePedagoTimes-Bold" w:eastAsiaTheme="majorEastAsia" w:hAnsi="GuidePedagoTimes-Bold"/>
          <w:bCs/>
          <w:sz w:val="22"/>
          <w:szCs w:val="22"/>
        </w:rPr>
        <w:t>Repérer et supprimer les expressions qui amplifient le conflit</w:t>
      </w:r>
      <w:r w:rsidR="001D1D4C">
        <w:rPr>
          <w:rFonts w:ascii="GuidePedagoTimes-Bold" w:eastAsiaTheme="majorEastAsia" w:hAnsi="GuidePedagoTimes-Bold"/>
          <w:bCs/>
          <w:sz w:val="22"/>
          <w:szCs w:val="22"/>
        </w:rPr>
        <w:t>.</w:t>
      </w:r>
    </w:p>
    <w:p w14:paraId="5F6EA9DA" w14:textId="126576EF" w:rsidR="0080018F" w:rsidRPr="00FE43B6" w:rsidRDefault="001B21F5" w:rsidP="002C65E2">
      <w:pPr>
        <w:pStyle w:val="Normal1"/>
        <w:rPr>
          <w:rFonts w:ascii="GuidePedagoTimes-Bold" w:hAnsi="GuidePedagoTimes-Bold"/>
          <w:sz w:val="22"/>
          <w:szCs w:val="22"/>
        </w:rPr>
      </w:pPr>
      <w:r>
        <w:rPr>
          <w:rFonts w:ascii="GuidePedagoTimes-Bold" w:hAnsi="GuidePedagoTimes-Bold"/>
          <w:sz w:val="22"/>
          <w:szCs w:val="22"/>
        </w:rPr>
        <w:t xml:space="preserve">- </w:t>
      </w:r>
      <w:r w:rsidR="007B788A">
        <w:rPr>
          <w:rFonts w:ascii="GuidePedagoTimes-Bold" w:hAnsi="GuidePedagoTimes-Bold"/>
          <w:sz w:val="22"/>
          <w:szCs w:val="22"/>
        </w:rPr>
        <w:t>d</w:t>
      </w:r>
      <w:r>
        <w:rPr>
          <w:rFonts w:ascii="GuidePedagoTimes-Bold" w:hAnsi="GuidePedagoTimes-Bold"/>
          <w:sz w:val="22"/>
          <w:szCs w:val="22"/>
        </w:rPr>
        <w:t xml:space="preserve">e </w:t>
      </w:r>
      <w:r w:rsidR="0080018F" w:rsidRPr="00FE43B6">
        <w:rPr>
          <w:rFonts w:ascii="GuidePedagoTimes-Bold" w:hAnsi="GuidePedagoTimes-Bold"/>
          <w:sz w:val="22"/>
          <w:szCs w:val="22"/>
        </w:rPr>
        <w:t>mettre un terme au conflit</w:t>
      </w:r>
      <w:r w:rsidR="0011023D">
        <w:rPr>
          <w:rFonts w:ascii="GuidePedagoTimes-Bold" w:hAnsi="GuidePedagoTimes-Bold"/>
          <w:sz w:val="22"/>
          <w:szCs w:val="22"/>
        </w:rPr>
        <w:t> :</w:t>
      </w:r>
    </w:p>
    <w:p w14:paraId="3376FD5E" w14:textId="383F9565" w:rsidR="0080018F" w:rsidRPr="00FE43B6" w:rsidRDefault="0080018F" w:rsidP="005F0E62">
      <w:pPr>
        <w:pStyle w:val="Normal1"/>
        <w:ind w:firstLine="708"/>
        <w:rPr>
          <w:rFonts w:ascii="GuidePedagoTimes-Bold" w:eastAsia="Times" w:hAnsi="GuidePedagoTimes-Bold" w:cs="Times"/>
          <w:i/>
          <w:sz w:val="22"/>
          <w:szCs w:val="22"/>
        </w:rPr>
      </w:pPr>
      <w:proofErr w:type="gramStart"/>
      <w:r w:rsidRPr="00FE43B6">
        <w:rPr>
          <w:rFonts w:ascii="GuidePedagoTimes-Bold" w:hAnsi="GuidePedagoTimes-Bold"/>
          <w:sz w:val="22"/>
          <w:szCs w:val="22"/>
        </w:rPr>
        <w:t>résumer</w:t>
      </w:r>
      <w:proofErr w:type="gramEnd"/>
      <w:r w:rsidRPr="00FE43B6">
        <w:rPr>
          <w:rFonts w:ascii="GuidePedagoTimes-Bold" w:hAnsi="GuidePedagoTimes-Bold"/>
          <w:sz w:val="22"/>
          <w:szCs w:val="22"/>
        </w:rPr>
        <w:t xml:space="preserve"> et reformuler la solution adoptée</w:t>
      </w:r>
      <w:r w:rsidR="006015C8">
        <w:rPr>
          <w:rFonts w:ascii="GuidePedagoTimes-Bold" w:hAnsi="GuidePedagoTimes-Bold"/>
          <w:sz w:val="22"/>
          <w:szCs w:val="22"/>
        </w:rPr>
        <w:t> ;</w:t>
      </w:r>
    </w:p>
    <w:p w14:paraId="14FD53AD" w14:textId="55AFFBFC" w:rsidR="00187329" w:rsidRPr="00FE43B6" w:rsidRDefault="0080018F" w:rsidP="005F0E62">
      <w:pPr>
        <w:pStyle w:val="Normal1"/>
        <w:ind w:firstLine="708"/>
        <w:rPr>
          <w:rFonts w:ascii="GuidePedagoTimes-Bold" w:eastAsia="Times" w:hAnsi="GuidePedagoTimes-Bold" w:cs="Times"/>
          <w:i/>
          <w:sz w:val="22"/>
          <w:szCs w:val="22"/>
        </w:rPr>
      </w:pPr>
      <w:proofErr w:type="gramStart"/>
      <w:r w:rsidRPr="00FE43B6">
        <w:rPr>
          <w:rFonts w:ascii="GuidePedagoTimes-Bold" w:hAnsi="GuidePedagoTimes-Bold"/>
          <w:sz w:val="22"/>
          <w:szCs w:val="22"/>
        </w:rPr>
        <w:t>analyser</w:t>
      </w:r>
      <w:proofErr w:type="gramEnd"/>
      <w:r w:rsidRPr="00FE43B6">
        <w:rPr>
          <w:rFonts w:ascii="GuidePedagoTimes-Bold" w:hAnsi="GuidePedagoTimes-Bold"/>
          <w:sz w:val="22"/>
          <w:szCs w:val="22"/>
        </w:rPr>
        <w:t xml:space="preserve"> en interne la situation pour comprendre et corriger.</w:t>
      </w:r>
      <w:bookmarkStart w:id="1" w:name="_GoBack"/>
      <w:bookmarkEnd w:id="1"/>
    </w:p>
    <w:sectPr w:rsidR="00187329" w:rsidRPr="00FE43B6" w:rsidSect="007022FE">
      <w:footerReference w:type="even" r:id="rId8"/>
      <w:footerReference w:type="default" r:id="rId9"/>
      <w:pgSz w:w="11907" w:h="16839" w:code="9"/>
      <w:pgMar w:top="782" w:right="1021" w:bottom="919" w:left="680" w:header="0" w:footer="425" w:gutter="0"/>
      <w:cols w:space="720"/>
      <w:noEndnote/>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DF51AE" w16cid:durableId="1E6533E3"/>
  <w16cid:commentId w16cid:paraId="3F4D3197" w16cid:durableId="1E65347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0A14DF" w14:textId="77777777" w:rsidR="00693FB1" w:rsidRDefault="00693FB1">
      <w:r>
        <w:separator/>
      </w:r>
    </w:p>
  </w:endnote>
  <w:endnote w:type="continuationSeparator" w:id="0">
    <w:p w14:paraId="39EDB0F8" w14:textId="77777777" w:rsidR="00693FB1" w:rsidRDefault="00693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uide Pedago Arial">
    <w:altName w:val="Times New Roman"/>
    <w:charset w:val="00"/>
    <w:family w:val="auto"/>
    <w:pitch w:val="default"/>
  </w:font>
  <w:font w:name="Guide Pedago NCond">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uidePedagoTimes">
    <w:altName w:val="Guide Pedago Times"/>
    <w:panose1 w:val="00000000000000000000"/>
    <w:charset w:val="4D"/>
    <w:family w:val="auto"/>
    <w:notTrueType/>
    <w:pitch w:val="default"/>
    <w:sig w:usb0="00000003" w:usb1="00000000" w:usb2="00000000" w:usb3="00000000" w:csb0="00000001" w:csb1="00000000"/>
  </w:font>
  <w:font w:name="GuidePedagoNCond-Bold">
    <w:altName w:val="Times New Roman"/>
    <w:charset w:val="00"/>
    <w:family w:val="auto"/>
    <w:pitch w:val="default"/>
  </w:font>
  <w:font w:name="GuidePedagoNCond">
    <w:altName w:val="Times New Roman"/>
    <w:charset w:val="00"/>
    <w:family w:val="auto"/>
    <w:pitch w:val="default"/>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Arial">
    <w:altName w:val="Times New Roman"/>
    <w:charset w:val="00"/>
    <w:family w:val="auto"/>
    <w:pitch w:val="default"/>
  </w:font>
  <w:font w:name="Times">
    <w:panose1 w:val="02020603050405020304"/>
    <w:charset w:val="00"/>
    <w:family w:val="auto"/>
    <w:pitch w:val="default"/>
  </w:font>
  <w:font w:name="DINOT-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CD0A7C" w:rsidRPr="004016EA" w:rsidRDefault="006A5178" w:rsidP="00517384">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1ECD8" w14:textId="1041F99D" w:rsidR="00CD0A7C" w:rsidRDefault="004C2AA8" w:rsidP="00517384">
    <w:pPr>
      <w:pStyle w:val="Pieddepagedroite"/>
    </w:pPr>
    <w:r>
      <w:rPr>
        <w:rStyle w:val="Bold"/>
        <w:rFonts w:eastAsiaTheme="majorEastAsia"/>
      </w:rPr>
      <w:t>Chapitre </w:t>
    </w:r>
    <w:r w:rsidR="003959DA">
      <w:rPr>
        <w:rStyle w:val="Bold"/>
        <w:rFonts w:eastAsiaTheme="majorEastAsia"/>
      </w:rPr>
      <w:t>2</w:t>
    </w:r>
    <w:r w:rsidR="006A5178">
      <w:t xml:space="preserve">– </w:t>
    </w:r>
    <w:r>
      <w:rPr>
        <w:rFonts w:ascii="DINOT-Bold" w:hAnsi="DINOT-Bold" w:cs="DINOT-Bold"/>
        <w:b/>
        <w:bCs/>
      </w:rPr>
      <w:t>Assurer la relation client à distance</w:t>
    </w:r>
    <w:r w:rsidR="008D7264">
      <w:rPr>
        <w:rFonts w:ascii="DINOT-Bold" w:hAnsi="DINOT-Bold" w:cs="DINOT-Bold"/>
        <w:b/>
        <w:bCs/>
      </w:rPr>
      <w:t xml:space="preserve"> : </w:t>
    </w:r>
    <w:r w:rsidR="00B04879">
      <w:rPr>
        <w:rFonts w:ascii="DINOT-Bold" w:hAnsi="DINOT-Bold" w:cs="DINOT-Bold"/>
        <w:b/>
        <w:bCs/>
      </w:rPr>
      <w:t>contacts</w:t>
    </w:r>
    <w:r w:rsidR="008D7264">
      <w:rPr>
        <w:rFonts w:ascii="DINOT-Bold" w:hAnsi="DINOT-Bold" w:cs="DINOT-Bold"/>
        <w:b/>
        <w:bCs/>
      </w:rPr>
      <w:t xml:space="preserve"> </w:t>
    </w:r>
    <w:r w:rsidR="003959DA">
      <w:rPr>
        <w:rFonts w:ascii="DINOT-Bold" w:hAnsi="DINOT-Bold" w:cs="DINOT-Bold"/>
        <w:b/>
        <w:bCs/>
      </w:rPr>
      <w:t>entrants</w:t>
    </w:r>
    <w:r w:rsidR="006A5178">
      <w:tab/>
    </w:r>
    <w:r w:rsidR="006A5178">
      <w:rPr>
        <w:rStyle w:val="Folio"/>
      </w:rPr>
      <w:fldChar w:fldCharType="begin"/>
    </w:r>
    <w:r w:rsidR="006A5178">
      <w:rPr>
        <w:rStyle w:val="Folio"/>
      </w:rPr>
      <w:instrText xml:space="preserve"> PAGE </w:instrText>
    </w:r>
    <w:r w:rsidR="006A5178">
      <w:rPr>
        <w:rStyle w:val="Folio"/>
      </w:rPr>
      <w:fldChar w:fldCharType="separate"/>
    </w:r>
    <w:r w:rsidR="006015C8">
      <w:rPr>
        <w:rStyle w:val="Folio"/>
        <w:noProof/>
      </w:rPr>
      <w:t>2</w:t>
    </w:r>
    <w:r w:rsidR="006A5178">
      <w:rPr>
        <w:rStyle w:val="Folio"/>
      </w:rPr>
      <w:fldChar w:fldCharType="end"/>
    </w:r>
    <w:r w:rsidR="006A5178">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B3D7AF" w14:textId="77777777" w:rsidR="00693FB1" w:rsidRDefault="00693FB1">
      <w:r>
        <w:separator/>
      </w:r>
    </w:p>
  </w:footnote>
  <w:footnote w:type="continuationSeparator" w:id="0">
    <w:p w14:paraId="1D3D939F" w14:textId="77777777" w:rsidR="00693FB1" w:rsidRDefault="00693FB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57160"/>
    <w:multiLevelType w:val="multilevel"/>
    <w:tmpl w:val="74160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3">
    <w:nsid w:val="1ECB07A3"/>
    <w:multiLevelType w:val="multilevel"/>
    <w:tmpl w:val="41E44F22"/>
    <w:lvl w:ilvl="0">
      <w:start w:val="1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2FC31A2D"/>
    <w:multiLevelType w:val="multilevel"/>
    <w:tmpl w:val="CB947CD6"/>
    <w:lvl w:ilvl="0">
      <w:start w:val="1"/>
      <w:numFmt w:val="decimal"/>
      <w:lvlText w:val="%1."/>
      <w:lvlJc w:val="left"/>
      <w:pPr>
        <w:ind w:left="720" w:hanging="360"/>
      </w:pPr>
      <w:rPr>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311D57C5"/>
    <w:multiLevelType w:val="multilevel"/>
    <w:tmpl w:val="B4A259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3199721E"/>
    <w:multiLevelType w:val="multilevel"/>
    <w:tmpl w:val="7AE404E0"/>
    <w:lvl w:ilvl="0">
      <w:start w:val="15"/>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
    <w:nsid w:val="37AE5852"/>
    <w:multiLevelType w:val="multilevel"/>
    <w:tmpl w:val="307454FC"/>
    <w:lvl w:ilvl="0">
      <w:start w:val="1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3BC522DD"/>
    <w:multiLevelType w:val="multilevel"/>
    <w:tmpl w:val="4BE4F9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nsid w:val="40193E79"/>
    <w:multiLevelType w:val="multilevel"/>
    <w:tmpl w:val="D4CC41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447D4556"/>
    <w:multiLevelType w:val="hybridMultilevel"/>
    <w:tmpl w:val="5CC4589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7193C73"/>
    <w:multiLevelType w:val="hybridMultilevel"/>
    <w:tmpl w:val="909883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E45017A"/>
    <w:multiLevelType w:val="multilevel"/>
    <w:tmpl w:val="86D8A90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4FD437E8"/>
    <w:multiLevelType w:val="multilevel"/>
    <w:tmpl w:val="1B66639E"/>
    <w:lvl w:ilvl="0">
      <w:start w:val="15"/>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4">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A6D48C1"/>
    <w:multiLevelType w:val="multilevel"/>
    <w:tmpl w:val="CEAE6286"/>
    <w:lvl w:ilvl="0">
      <w:start w:val="15"/>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6">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17">
    <w:nsid w:val="5EA53886"/>
    <w:multiLevelType w:val="multilevel"/>
    <w:tmpl w:val="537AE50E"/>
    <w:lvl w:ilvl="0">
      <w:start w:val="1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nsid w:val="6ADA79F3"/>
    <w:multiLevelType w:val="multilevel"/>
    <w:tmpl w:val="5BA8B3DE"/>
    <w:lvl w:ilvl="0">
      <w:start w:val="15"/>
      <w:numFmt w:val="bullet"/>
      <w:lvlText w:val="-"/>
      <w:lvlJc w:val="left"/>
      <w:pPr>
        <w:ind w:left="2160" w:hanging="360"/>
      </w:pPr>
      <w:rPr>
        <w:rFonts w:ascii="Times New Roman" w:eastAsia="Times New Roman" w:hAnsi="Times New Roman" w:cs="Times New Roman"/>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0">
    <w:nsid w:val="7C8F4A30"/>
    <w:multiLevelType w:val="multilevel"/>
    <w:tmpl w:val="9CB663D6"/>
    <w:lvl w:ilvl="0">
      <w:start w:val="15"/>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4"/>
  </w:num>
  <w:num w:numId="2">
    <w:abstractNumId w:val="16"/>
  </w:num>
  <w:num w:numId="3">
    <w:abstractNumId w:val="1"/>
  </w:num>
  <w:num w:numId="4">
    <w:abstractNumId w:val="2"/>
  </w:num>
  <w:num w:numId="5">
    <w:abstractNumId w:val="18"/>
  </w:num>
  <w:num w:numId="6">
    <w:abstractNumId w:val="12"/>
  </w:num>
  <w:num w:numId="7">
    <w:abstractNumId w:val="5"/>
  </w:num>
  <w:num w:numId="8">
    <w:abstractNumId w:val="10"/>
  </w:num>
  <w:num w:numId="9">
    <w:abstractNumId w:val="11"/>
  </w:num>
  <w:num w:numId="10">
    <w:abstractNumId w:val="7"/>
  </w:num>
  <w:num w:numId="11">
    <w:abstractNumId w:val="8"/>
  </w:num>
  <w:num w:numId="12">
    <w:abstractNumId w:val="17"/>
  </w:num>
  <w:num w:numId="13">
    <w:abstractNumId w:val="3"/>
  </w:num>
  <w:num w:numId="14">
    <w:abstractNumId w:val="9"/>
  </w:num>
  <w:num w:numId="15">
    <w:abstractNumId w:val="0"/>
  </w:num>
  <w:num w:numId="16">
    <w:abstractNumId w:val="20"/>
  </w:num>
  <w:num w:numId="17">
    <w:abstractNumId w:val="6"/>
  </w:num>
  <w:num w:numId="18">
    <w:abstractNumId w:val="19"/>
  </w:num>
  <w:num w:numId="19">
    <w:abstractNumId w:val="13"/>
  </w:num>
  <w:num w:numId="20">
    <w:abstractNumId w:val="15"/>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2FE"/>
    <w:rsid w:val="00001B49"/>
    <w:rsid w:val="000073F0"/>
    <w:rsid w:val="00011058"/>
    <w:rsid w:val="00011276"/>
    <w:rsid w:val="000132E3"/>
    <w:rsid w:val="00016031"/>
    <w:rsid w:val="0002043E"/>
    <w:rsid w:val="00020A41"/>
    <w:rsid w:val="00025992"/>
    <w:rsid w:val="00054DED"/>
    <w:rsid w:val="0006623A"/>
    <w:rsid w:val="000724A4"/>
    <w:rsid w:val="000739D4"/>
    <w:rsid w:val="000750BD"/>
    <w:rsid w:val="00081833"/>
    <w:rsid w:val="00090D32"/>
    <w:rsid w:val="00093236"/>
    <w:rsid w:val="00094B48"/>
    <w:rsid w:val="000A36B5"/>
    <w:rsid w:val="000A5A63"/>
    <w:rsid w:val="000B27E9"/>
    <w:rsid w:val="000B4E8A"/>
    <w:rsid w:val="000B6C2D"/>
    <w:rsid w:val="000C47EE"/>
    <w:rsid w:val="000C4A47"/>
    <w:rsid w:val="000C6EBB"/>
    <w:rsid w:val="000C712A"/>
    <w:rsid w:val="000D1452"/>
    <w:rsid w:val="000D4631"/>
    <w:rsid w:val="000D46E6"/>
    <w:rsid w:val="000D4BA7"/>
    <w:rsid w:val="000E1690"/>
    <w:rsid w:val="000E29D6"/>
    <w:rsid w:val="000E2C41"/>
    <w:rsid w:val="000E6496"/>
    <w:rsid w:val="000F2F0C"/>
    <w:rsid w:val="000F4313"/>
    <w:rsid w:val="000F4C70"/>
    <w:rsid w:val="000F5714"/>
    <w:rsid w:val="000F5858"/>
    <w:rsid w:val="000F5EBD"/>
    <w:rsid w:val="000F6ECA"/>
    <w:rsid w:val="00101511"/>
    <w:rsid w:val="0011023D"/>
    <w:rsid w:val="001114D9"/>
    <w:rsid w:val="00113F38"/>
    <w:rsid w:val="0011516F"/>
    <w:rsid w:val="001300A7"/>
    <w:rsid w:val="00130BE8"/>
    <w:rsid w:val="001323FA"/>
    <w:rsid w:val="001348CF"/>
    <w:rsid w:val="00135E44"/>
    <w:rsid w:val="001369D1"/>
    <w:rsid w:val="001375AC"/>
    <w:rsid w:val="0014175B"/>
    <w:rsid w:val="0014279B"/>
    <w:rsid w:val="00143288"/>
    <w:rsid w:val="0015118B"/>
    <w:rsid w:val="00156EB9"/>
    <w:rsid w:val="00166C67"/>
    <w:rsid w:val="00170255"/>
    <w:rsid w:val="00174B9E"/>
    <w:rsid w:val="00175214"/>
    <w:rsid w:val="0018578C"/>
    <w:rsid w:val="00187329"/>
    <w:rsid w:val="00196205"/>
    <w:rsid w:val="001A6085"/>
    <w:rsid w:val="001B21F5"/>
    <w:rsid w:val="001B5AAD"/>
    <w:rsid w:val="001B7F97"/>
    <w:rsid w:val="001C1D4E"/>
    <w:rsid w:val="001C3855"/>
    <w:rsid w:val="001C6A44"/>
    <w:rsid w:val="001C6A97"/>
    <w:rsid w:val="001C769C"/>
    <w:rsid w:val="001D0567"/>
    <w:rsid w:val="001D1D4C"/>
    <w:rsid w:val="001E14A5"/>
    <w:rsid w:val="001E602C"/>
    <w:rsid w:val="001F1539"/>
    <w:rsid w:val="001F1DAA"/>
    <w:rsid w:val="002007C1"/>
    <w:rsid w:val="00200EB8"/>
    <w:rsid w:val="00207CF0"/>
    <w:rsid w:val="00211194"/>
    <w:rsid w:val="00221559"/>
    <w:rsid w:val="002254C5"/>
    <w:rsid w:val="00226238"/>
    <w:rsid w:val="00242751"/>
    <w:rsid w:val="00252BD9"/>
    <w:rsid w:val="00253982"/>
    <w:rsid w:val="002663F9"/>
    <w:rsid w:val="002702E2"/>
    <w:rsid w:val="0028471F"/>
    <w:rsid w:val="00286C61"/>
    <w:rsid w:val="002872D8"/>
    <w:rsid w:val="00293B02"/>
    <w:rsid w:val="002A38C7"/>
    <w:rsid w:val="002B0F11"/>
    <w:rsid w:val="002B35D8"/>
    <w:rsid w:val="002B5D45"/>
    <w:rsid w:val="002C4AC9"/>
    <w:rsid w:val="002C54A2"/>
    <w:rsid w:val="002C65E2"/>
    <w:rsid w:val="002C7A4A"/>
    <w:rsid w:val="002D03D0"/>
    <w:rsid w:val="002D15A3"/>
    <w:rsid w:val="002D5614"/>
    <w:rsid w:val="002E1C2E"/>
    <w:rsid w:val="002E5C0B"/>
    <w:rsid w:val="002F0456"/>
    <w:rsid w:val="002F5F76"/>
    <w:rsid w:val="002F7723"/>
    <w:rsid w:val="003101D3"/>
    <w:rsid w:val="003117A4"/>
    <w:rsid w:val="003364AD"/>
    <w:rsid w:val="00340F0E"/>
    <w:rsid w:val="003411C5"/>
    <w:rsid w:val="00345D0F"/>
    <w:rsid w:val="00347C8D"/>
    <w:rsid w:val="0035091E"/>
    <w:rsid w:val="003535D6"/>
    <w:rsid w:val="00355A82"/>
    <w:rsid w:val="00355DF8"/>
    <w:rsid w:val="0035671C"/>
    <w:rsid w:val="003728CA"/>
    <w:rsid w:val="0037402E"/>
    <w:rsid w:val="003808F6"/>
    <w:rsid w:val="0038114E"/>
    <w:rsid w:val="003937AB"/>
    <w:rsid w:val="00394F34"/>
    <w:rsid w:val="003959DA"/>
    <w:rsid w:val="003A275C"/>
    <w:rsid w:val="003B44E8"/>
    <w:rsid w:val="003C77D3"/>
    <w:rsid w:val="003C7814"/>
    <w:rsid w:val="003D4157"/>
    <w:rsid w:val="003E180A"/>
    <w:rsid w:val="003E273C"/>
    <w:rsid w:val="003E426A"/>
    <w:rsid w:val="003F217A"/>
    <w:rsid w:val="003F3ADB"/>
    <w:rsid w:val="003F5423"/>
    <w:rsid w:val="004008C1"/>
    <w:rsid w:val="004019FF"/>
    <w:rsid w:val="004074E4"/>
    <w:rsid w:val="0041263D"/>
    <w:rsid w:val="00416445"/>
    <w:rsid w:val="00420501"/>
    <w:rsid w:val="00421813"/>
    <w:rsid w:val="00426919"/>
    <w:rsid w:val="00436283"/>
    <w:rsid w:val="0044042B"/>
    <w:rsid w:val="004444B0"/>
    <w:rsid w:val="004507B7"/>
    <w:rsid w:val="00456633"/>
    <w:rsid w:val="004617CD"/>
    <w:rsid w:val="00470EC5"/>
    <w:rsid w:val="00474A91"/>
    <w:rsid w:val="004862D2"/>
    <w:rsid w:val="00490884"/>
    <w:rsid w:val="004925D8"/>
    <w:rsid w:val="00493100"/>
    <w:rsid w:val="004A79D2"/>
    <w:rsid w:val="004B4FEE"/>
    <w:rsid w:val="004C1E8B"/>
    <w:rsid w:val="004C21CB"/>
    <w:rsid w:val="004C26BD"/>
    <w:rsid w:val="004C2AA8"/>
    <w:rsid w:val="004E12D4"/>
    <w:rsid w:val="004E5093"/>
    <w:rsid w:val="004E5B1E"/>
    <w:rsid w:val="004E62AB"/>
    <w:rsid w:val="004F1EA1"/>
    <w:rsid w:val="00501FCA"/>
    <w:rsid w:val="005074A1"/>
    <w:rsid w:val="00511B37"/>
    <w:rsid w:val="005149EF"/>
    <w:rsid w:val="0052166D"/>
    <w:rsid w:val="005300C5"/>
    <w:rsid w:val="005411F0"/>
    <w:rsid w:val="005437E5"/>
    <w:rsid w:val="00553081"/>
    <w:rsid w:val="00562D54"/>
    <w:rsid w:val="00564510"/>
    <w:rsid w:val="00571DC8"/>
    <w:rsid w:val="005724AF"/>
    <w:rsid w:val="00576B8C"/>
    <w:rsid w:val="0058306C"/>
    <w:rsid w:val="00586D17"/>
    <w:rsid w:val="00587D56"/>
    <w:rsid w:val="005A55C7"/>
    <w:rsid w:val="005B0EBD"/>
    <w:rsid w:val="005B3978"/>
    <w:rsid w:val="005B4DF0"/>
    <w:rsid w:val="005C4980"/>
    <w:rsid w:val="005C5D03"/>
    <w:rsid w:val="005C5E88"/>
    <w:rsid w:val="005D11D1"/>
    <w:rsid w:val="005E658D"/>
    <w:rsid w:val="005F0E62"/>
    <w:rsid w:val="005F36B4"/>
    <w:rsid w:val="005F782F"/>
    <w:rsid w:val="006015C8"/>
    <w:rsid w:val="00606827"/>
    <w:rsid w:val="00615CD9"/>
    <w:rsid w:val="0061661F"/>
    <w:rsid w:val="00622B3F"/>
    <w:rsid w:val="00636A5E"/>
    <w:rsid w:val="006407E1"/>
    <w:rsid w:val="00647727"/>
    <w:rsid w:val="00650F62"/>
    <w:rsid w:val="006546CD"/>
    <w:rsid w:val="00674487"/>
    <w:rsid w:val="00675350"/>
    <w:rsid w:val="00680764"/>
    <w:rsid w:val="006837A5"/>
    <w:rsid w:val="006845F0"/>
    <w:rsid w:val="00691BC3"/>
    <w:rsid w:val="00693FB1"/>
    <w:rsid w:val="00695FFE"/>
    <w:rsid w:val="00696F92"/>
    <w:rsid w:val="006A1C55"/>
    <w:rsid w:val="006A5178"/>
    <w:rsid w:val="006A5837"/>
    <w:rsid w:val="006A6BB6"/>
    <w:rsid w:val="006B26F5"/>
    <w:rsid w:val="006B4D2D"/>
    <w:rsid w:val="006C5147"/>
    <w:rsid w:val="006C70E8"/>
    <w:rsid w:val="006D1940"/>
    <w:rsid w:val="006D49AA"/>
    <w:rsid w:val="006D5CF7"/>
    <w:rsid w:val="006F09D0"/>
    <w:rsid w:val="006F2BAF"/>
    <w:rsid w:val="006F5137"/>
    <w:rsid w:val="00701688"/>
    <w:rsid w:val="007022FE"/>
    <w:rsid w:val="00704403"/>
    <w:rsid w:val="00706C66"/>
    <w:rsid w:val="00707312"/>
    <w:rsid w:val="00711A6F"/>
    <w:rsid w:val="00713596"/>
    <w:rsid w:val="00713D58"/>
    <w:rsid w:val="00717E0F"/>
    <w:rsid w:val="00724B55"/>
    <w:rsid w:val="00736539"/>
    <w:rsid w:val="00742CFC"/>
    <w:rsid w:val="00745569"/>
    <w:rsid w:val="0074722F"/>
    <w:rsid w:val="007518CB"/>
    <w:rsid w:val="00751C6D"/>
    <w:rsid w:val="00755451"/>
    <w:rsid w:val="00775A58"/>
    <w:rsid w:val="00777178"/>
    <w:rsid w:val="007830E1"/>
    <w:rsid w:val="007850BF"/>
    <w:rsid w:val="0079793D"/>
    <w:rsid w:val="007B0DAC"/>
    <w:rsid w:val="007B44D5"/>
    <w:rsid w:val="007B788A"/>
    <w:rsid w:val="007B7B0F"/>
    <w:rsid w:val="007C1DBC"/>
    <w:rsid w:val="007C3529"/>
    <w:rsid w:val="007C5202"/>
    <w:rsid w:val="007C55B8"/>
    <w:rsid w:val="007D24ED"/>
    <w:rsid w:val="007D41EE"/>
    <w:rsid w:val="007D5C15"/>
    <w:rsid w:val="007E1549"/>
    <w:rsid w:val="007E21F4"/>
    <w:rsid w:val="007F3946"/>
    <w:rsid w:val="007F510B"/>
    <w:rsid w:val="0080018F"/>
    <w:rsid w:val="00805CBC"/>
    <w:rsid w:val="0081137A"/>
    <w:rsid w:val="00816F5E"/>
    <w:rsid w:val="008177F9"/>
    <w:rsid w:val="008226CD"/>
    <w:rsid w:val="00826045"/>
    <w:rsid w:val="0085213A"/>
    <w:rsid w:val="0086472B"/>
    <w:rsid w:val="00870DE8"/>
    <w:rsid w:val="00872632"/>
    <w:rsid w:val="0087535E"/>
    <w:rsid w:val="0088177E"/>
    <w:rsid w:val="00892196"/>
    <w:rsid w:val="008A5359"/>
    <w:rsid w:val="008B06BC"/>
    <w:rsid w:val="008B298B"/>
    <w:rsid w:val="008B6D39"/>
    <w:rsid w:val="008B7100"/>
    <w:rsid w:val="008B7E96"/>
    <w:rsid w:val="008C583B"/>
    <w:rsid w:val="008D7264"/>
    <w:rsid w:val="008E2467"/>
    <w:rsid w:val="008E66BB"/>
    <w:rsid w:val="008F2E92"/>
    <w:rsid w:val="008F737D"/>
    <w:rsid w:val="0092270C"/>
    <w:rsid w:val="00923A32"/>
    <w:rsid w:val="0092685B"/>
    <w:rsid w:val="009375C1"/>
    <w:rsid w:val="00946087"/>
    <w:rsid w:val="00947CE0"/>
    <w:rsid w:val="00950EB4"/>
    <w:rsid w:val="00955294"/>
    <w:rsid w:val="0098680D"/>
    <w:rsid w:val="00990294"/>
    <w:rsid w:val="00992788"/>
    <w:rsid w:val="00993904"/>
    <w:rsid w:val="009B67BE"/>
    <w:rsid w:val="009B7BD8"/>
    <w:rsid w:val="009C0B6C"/>
    <w:rsid w:val="009C4725"/>
    <w:rsid w:val="009C5ED0"/>
    <w:rsid w:val="009C7E6C"/>
    <w:rsid w:val="009D4187"/>
    <w:rsid w:val="009E1EC6"/>
    <w:rsid w:val="009E7BF7"/>
    <w:rsid w:val="00A0432E"/>
    <w:rsid w:val="00A06E34"/>
    <w:rsid w:val="00A10CF6"/>
    <w:rsid w:val="00A10E32"/>
    <w:rsid w:val="00A14783"/>
    <w:rsid w:val="00A4212F"/>
    <w:rsid w:val="00A46A6C"/>
    <w:rsid w:val="00A4740F"/>
    <w:rsid w:val="00A5023F"/>
    <w:rsid w:val="00A55231"/>
    <w:rsid w:val="00A60299"/>
    <w:rsid w:val="00A65269"/>
    <w:rsid w:val="00A73FBF"/>
    <w:rsid w:val="00A7413F"/>
    <w:rsid w:val="00A82C2D"/>
    <w:rsid w:val="00A852F8"/>
    <w:rsid w:val="00A90B02"/>
    <w:rsid w:val="00A9241E"/>
    <w:rsid w:val="00A95808"/>
    <w:rsid w:val="00A95A8E"/>
    <w:rsid w:val="00AA055F"/>
    <w:rsid w:val="00AB28EB"/>
    <w:rsid w:val="00AB39B7"/>
    <w:rsid w:val="00AC0B0F"/>
    <w:rsid w:val="00AC1CD3"/>
    <w:rsid w:val="00AE0AEF"/>
    <w:rsid w:val="00AE6130"/>
    <w:rsid w:val="00AE6ADD"/>
    <w:rsid w:val="00AF7124"/>
    <w:rsid w:val="00B0014B"/>
    <w:rsid w:val="00B00AB2"/>
    <w:rsid w:val="00B00FB7"/>
    <w:rsid w:val="00B03A79"/>
    <w:rsid w:val="00B04879"/>
    <w:rsid w:val="00B10CD6"/>
    <w:rsid w:val="00B1512F"/>
    <w:rsid w:val="00B24972"/>
    <w:rsid w:val="00B25335"/>
    <w:rsid w:val="00B33616"/>
    <w:rsid w:val="00B33619"/>
    <w:rsid w:val="00B40199"/>
    <w:rsid w:val="00B440E9"/>
    <w:rsid w:val="00B45FE9"/>
    <w:rsid w:val="00B47AD5"/>
    <w:rsid w:val="00B51754"/>
    <w:rsid w:val="00B517E4"/>
    <w:rsid w:val="00B524CF"/>
    <w:rsid w:val="00B52BD3"/>
    <w:rsid w:val="00B5367E"/>
    <w:rsid w:val="00B5397B"/>
    <w:rsid w:val="00B6247D"/>
    <w:rsid w:val="00B71117"/>
    <w:rsid w:val="00B8025C"/>
    <w:rsid w:val="00B81121"/>
    <w:rsid w:val="00B83DF6"/>
    <w:rsid w:val="00B974FF"/>
    <w:rsid w:val="00BA0174"/>
    <w:rsid w:val="00BA6532"/>
    <w:rsid w:val="00BA6701"/>
    <w:rsid w:val="00BB489F"/>
    <w:rsid w:val="00BB5111"/>
    <w:rsid w:val="00BB5B04"/>
    <w:rsid w:val="00BB66FC"/>
    <w:rsid w:val="00BC1686"/>
    <w:rsid w:val="00BC25EF"/>
    <w:rsid w:val="00BC55D2"/>
    <w:rsid w:val="00BC73AF"/>
    <w:rsid w:val="00BD5756"/>
    <w:rsid w:val="00BD73AE"/>
    <w:rsid w:val="00BE09D6"/>
    <w:rsid w:val="00BE7E9B"/>
    <w:rsid w:val="00BF510C"/>
    <w:rsid w:val="00C007EC"/>
    <w:rsid w:val="00C02607"/>
    <w:rsid w:val="00C105C5"/>
    <w:rsid w:val="00C27EF7"/>
    <w:rsid w:val="00C458A8"/>
    <w:rsid w:val="00C55946"/>
    <w:rsid w:val="00C65550"/>
    <w:rsid w:val="00C70398"/>
    <w:rsid w:val="00C83FF2"/>
    <w:rsid w:val="00C84CD8"/>
    <w:rsid w:val="00C85026"/>
    <w:rsid w:val="00C87AC3"/>
    <w:rsid w:val="00C9040C"/>
    <w:rsid w:val="00C92A44"/>
    <w:rsid w:val="00C96838"/>
    <w:rsid w:val="00C96D80"/>
    <w:rsid w:val="00CA3CBF"/>
    <w:rsid w:val="00CA4CA4"/>
    <w:rsid w:val="00CA6565"/>
    <w:rsid w:val="00CB01E2"/>
    <w:rsid w:val="00CB36C9"/>
    <w:rsid w:val="00CB562B"/>
    <w:rsid w:val="00CC663A"/>
    <w:rsid w:val="00CD2D9B"/>
    <w:rsid w:val="00CD3B21"/>
    <w:rsid w:val="00CD46E1"/>
    <w:rsid w:val="00CE4B20"/>
    <w:rsid w:val="00CE4D3C"/>
    <w:rsid w:val="00CE5E24"/>
    <w:rsid w:val="00CF1D60"/>
    <w:rsid w:val="00D02A41"/>
    <w:rsid w:val="00D10648"/>
    <w:rsid w:val="00D13CAD"/>
    <w:rsid w:val="00D14503"/>
    <w:rsid w:val="00D23498"/>
    <w:rsid w:val="00D24B9C"/>
    <w:rsid w:val="00D31640"/>
    <w:rsid w:val="00D34544"/>
    <w:rsid w:val="00D352A6"/>
    <w:rsid w:val="00D37818"/>
    <w:rsid w:val="00D42557"/>
    <w:rsid w:val="00D43CC3"/>
    <w:rsid w:val="00D54572"/>
    <w:rsid w:val="00D547DB"/>
    <w:rsid w:val="00D55610"/>
    <w:rsid w:val="00D56540"/>
    <w:rsid w:val="00D60EE2"/>
    <w:rsid w:val="00D70410"/>
    <w:rsid w:val="00D753F5"/>
    <w:rsid w:val="00D75446"/>
    <w:rsid w:val="00D75E44"/>
    <w:rsid w:val="00D7796A"/>
    <w:rsid w:val="00D823AA"/>
    <w:rsid w:val="00D833AE"/>
    <w:rsid w:val="00D85617"/>
    <w:rsid w:val="00D901C2"/>
    <w:rsid w:val="00D91B5E"/>
    <w:rsid w:val="00D93F72"/>
    <w:rsid w:val="00D950F1"/>
    <w:rsid w:val="00D95B37"/>
    <w:rsid w:val="00D9642C"/>
    <w:rsid w:val="00DA4B41"/>
    <w:rsid w:val="00DA64A2"/>
    <w:rsid w:val="00DA718E"/>
    <w:rsid w:val="00DB10B0"/>
    <w:rsid w:val="00DB379A"/>
    <w:rsid w:val="00DC6B59"/>
    <w:rsid w:val="00DD42CB"/>
    <w:rsid w:val="00DD6166"/>
    <w:rsid w:val="00DE0210"/>
    <w:rsid w:val="00DE08B4"/>
    <w:rsid w:val="00DE39E1"/>
    <w:rsid w:val="00DE5D81"/>
    <w:rsid w:val="00DF1187"/>
    <w:rsid w:val="00DF6696"/>
    <w:rsid w:val="00DF7457"/>
    <w:rsid w:val="00E06B11"/>
    <w:rsid w:val="00E0714C"/>
    <w:rsid w:val="00E27187"/>
    <w:rsid w:val="00E344C1"/>
    <w:rsid w:val="00E44F30"/>
    <w:rsid w:val="00E55118"/>
    <w:rsid w:val="00E637ED"/>
    <w:rsid w:val="00E75761"/>
    <w:rsid w:val="00E81C05"/>
    <w:rsid w:val="00E86131"/>
    <w:rsid w:val="00E90A53"/>
    <w:rsid w:val="00E91C29"/>
    <w:rsid w:val="00E922BF"/>
    <w:rsid w:val="00E971C5"/>
    <w:rsid w:val="00EA0A66"/>
    <w:rsid w:val="00EB2C81"/>
    <w:rsid w:val="00EB569A"/>
    <w:rsid w:val="00EB5BDD"/>
    <w:rsid w:val="00ED0A48"/>
    <w:rsid w:val="00ED2A1D"/>
    <w:rsid w:val="00ED6DDC"/>
    <w:rsid w:val="00EE5356"/>
    <w:rsid w:val="00EF1D8A"/>
    <w:rsid w:val="00EF277F"/>
    <w:rsid w:val="00EF3502"/>
    <w:rsid w:val="00F005A7"/>
    <w:rsid w:val="00F0174C"/>
    <w:rsid w:val="00F047FC"/>
    <w:rsid w:val="00F12DE0"/>
    <w:rsid w:val="00F24ACD"/>
    <w:rsid w:val="00F276CD"/>
    <w:rsid w:val="00F30AB3"/>
    <w:rsid w:val="00F31188"/>
    <w:rsid w:val="00F33FC5"/>
    <w:rsid w:val="00F4186E"/>
    <w:rsid w:val="00F42A0B"/>
    <w:rsid w:val="00F4611C"/>
    <w:rsid w:val="00F51173"/>
    <w:rsid w:val="00F518C0"/>
    <w:rsid w:val="00F649E5"/>
    <w:rsid w:val="00F74075"/>
    <w:rsid w:val="00F80F15"/>
    <w:rsid w:val="00F81181"/>
    <w:rsid w:val="00F93F0F"/>
    <w:rsid w:val="00F9523A"/>
    <w:rsid w:val="00FA409F"/>
    <w:rsid w:val="00FB1C0A"/>
    <w:rsid w:val="00FB3CD1"/>
    <w:rsid w:val="00FC3B9B"/>
    <w:rsid w:val="00FD09E6"/>
    <w:rsid w:val="00FD26AC"/>
    <w:rsid w:val="00FD4325"/>
    <w:rsid w:val="00FE152F"/>
    <w:rsid w:val="00FE3EF5"/>
    <w:rsid w:val="00FE43B6"/>
    <w:rsid w:val="00FF5D24"/>
    <w:rsid w:val="00FF6A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paragraph" w:customStyle="1" w:styleId="Normal1">
    <w:name w:val="Normal1"/>
    <w:uiPriority w:val="99"/>
    <w:rsid w:val="00A0432E"/>
    <w:pPr>
      <w:spacing w:after="0" w:line="240" w:lineRule="auto"/>
    </w:pPr>
    <w:rPr>
      <w:rFonts w:ascii="Times New Roman" w:eastAsia="Times New Roman" w:hAnsi="Times New Roman" w:cs="Times New Roman"/>
      <w:sz w:val="24"/>
      <w:szCs w:val="24"/>
      <w:lang w:eastAsia="ja-JP"/>
    </w:rPr>
  </w:style>
  <w:style w:type="table" w:customStyle="1" w:styleId="A0">
    <w:name w:val="A0"/>
    <w:basedOn w:val="TableauNormal"/>
    <w:uiPriority w:val="99"/>
    <w:rsid w:val="0080018F"/>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eastAsia="ja-JP"/>
    </w:rPr>
    <w:tblPr>
      <w:tblStyleRowBandSize w:val="1"/>
      <w:tblStyleColBandSize w:val="1"/>
      <w:tblInd w:w="0" w:type="nil"/>
    </w:tblPr>
  </w:style>
  <w:style w:type="paragraph" w:customStyle="1" w:styleId="Titre31">
    <w:name w:val="Titre 31"/>
    <w:basedOn w:val="Normal1"/>
    <w:next w:val="Normal1"/>
    <w:link w:val="Heading3Char"/>
    <w:uiPriority w:val="99"/>
    <w:rsid w:val="0080018F"/>
    <w:pPr>
      <w:keepNext/>
      <w:keepLines/>
      <w:pBdr>
        <w:top w:val="nil"/>
        <w:left w:val="nil"/>
        <w:bottom w:val="nil"/>
        <w:right w:val="nil"/>
        <w:between w:val="nil"/>
      </w:pBdr>
      <w:spacing w:before="200" w:line="260" w:lineRule="auto"/>
    </w:pPr>
    <w:rPr>
      <w:rFonts w:ascii="Cambria" w:eastAsia="Cambria" w:hAnsi="Cambria" w:cs="Cambria"/>
      <w:b/>
      <w:color w:val="4F81BD"/>
    </w:rPr>
  </w:style>
  <w:style w:type="character" w:customStyle="1" w:styleId="Heading3Char">
    <w:name w:val="Heading 3 Char"/>
    <w:basedOn w:val="Policepardfaut"/>
    <w:link w:val="Titre31"/>
    <w:uiPriority w:val="99"/>
    <w:rsid w:val="0080018F"/>
    <w:rPr>
      <w:rFonts w:ascii="Cambria" w:eastAsia="Cambria" w:hAnsi="Cambria" w:cs="Cambria"/>
      <w:b/>
      <w:color w:val="4F81BD"/>
      <w:sz w:val="24"/>
      <w:szCs w:val="24"/>
      <w:lang w:eastAsia="ja-JP"/>
    </w:rPr>
  </w:style>
  <w:style w:type="table" w:customStyle="1" w:styleId="A1">
    <w:name w:val="A1"/>
    <w:basedOn w:val="TableauNormal"/>
    <w:uiPriority w:val="99"/>
    <w:rsid w:val="0080018F"/>
    <w:pPr>
      <w:spacing w:after="0" w:line="240" w:lineRule="auto"/>
    </w:pPr>
    <w:rPr>
      <w:rFonts w:ascii="Times New Roman" w:eastAsia="Times New Roman" w:hAnsi="Times New Roman" w:cs="Times New Roman"/>
      <w:sz w:val="24"/>
      <w:szCs w:val="24"/>
      <w:lang w:eastAsia="ja-JP"/>
    </w:rPr>
    <w:tblPr>
      <w:tblInd w:w="0" w:type="nil"/>
      <w:tblCellMar>
        <w:left w:w="0" w:type="dxa"/>
        <w:right w:w="0" w:type="dxa"/>
      </w:tblCellMar>
    </w:tblPr>
  </w:style>
  <w:style w:type="paragraph" w:styleId="Paragraphedeliste">
    <w:name w:val="List Paragraph"/>
    <w:basedOn w:val="Normal"/>
    <w:uiPriority w:val="34"/>
    <w:qFormat/>
    <w:rsid w:val="0080018F"/>
    <w:pPr>
      <w:pBdr>
        <w:top w:val="nil"/>
        <w:left w:val="nil"/>
        <w:bottom w:val="nil"/>
        <w:right w:val="nil"/>
        <w:between w:val="nil"/>
      </w:pBdr>
      <w:spacing w:after="200" w:line="260" w:lineRule="auto"/>
      <w:ind w:left="720"/>
      <w:contextualSpacing/>
    </w:pPr>
    <w:rPr>
      <w:color w:val="000000"/>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 w:type="paragraph" w:customStyle="1" w:styleId="Normal1">
    <w:name w:val="Normal1"/>
    <w:uiPriority w:val="99"/>
    <w:rsid w:val="00A0432E"/>
    <w:pPr>
      <w:spacing w:after="0" w:line="240" w:lineRule="auto"/>
    </w:pPr>
    <w:rPr>
      <w:rFonts w:ascii="Times New Roman" w:eastAsia="Times New Roman" w:hAnsi="Times New Roman" w:cs="Times New Roman"/>
      <w:sz w:val="24"/>
      <w:szCs w:val="24"/>
      <w:lang w:eastAsia="ja-JP"/>
    </w:rPr>
  </w:style>
  <w:style w:type="table" w:customStyle="1" w:styleId="A0">
    <w:name w:val="A0"/>
    <w:basedOn w:val="TableauNormal"/>
    <w:uiPriority w:val="99"/>
    <w:rsid w:val="0080018F"/>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eastAsia="ja-JP"/>
    </w:rPr>
    <w:tblPr>
      <w:tblStyleRowBandSize w:val="1"/>
      <w:tblStyleColBandSize w:val="1"/>
      <w:tblInd w:w="0" w:type="nil"/>
    </w:tblPr>
  </w:style>
  <w:style w:type="paragraph" w:customStyle="1" w:styleId="Titre31">
    <w:name w:val="Titre 31"/>
    <w:basedOn w:val="Normal1"/>
    <w:next w:val="Normal1"/>
    <w:link w:val="Heading3Char"/>
    <w:uiPriority w:val="99"/>
    <w:rsid w:val="0080018F"/>
    <w:pPr>
      <w:keepNext/>
      <w:keepLines/>
      <w:pBdr>
        <w:top w:val="nil"/>
        <w:left w:val="nil"/>
        <w:bottom w:val="nil"/>
        <w:right w:val="nil"/>
        <w:between w:val="nil"/>
      </w:pBdr>
      <w:spacing w:before="200" w:line="260" w:lineRule="auto"/>
    </w:pPr>
    <w:rPr>
      <w:rFonts w:ascii="Cambria" w:eastAsia="Cambria" w:hAnsi="Cambria" w:cs="Cambria"/>
      <w:b/>
      <w:color w:val="4F81BD"/>
    </w:rPr>
  </w:style>
  <w:style w:type="character" w:customStyle="1" w:styleId="Heading3Char">
    <w:name w:val="Heading 3 Char"/>
    <w:basedOn w:val="Policepardfaut"/>
    <w:link w:val="Titre31"/>
    <w:uiPriority w:val="99"/>
    <w:rsid w:val="0080018F"/>
    <w:rPr>
      <w:rFonts w:ascii="Cambria" w:eastAsia="Cambria" w:hAnsi="Cambria" w:cs="Cambria"/>
      <w:b/>
      <w:color w:val="4F81BD"/>
      <w:sz w:val="24"/>
      <w:szCs w:val="24"/>
      <w:lang w:eastAsia="ja-JP"/>
    </w:rPr>
  </w:style>
  <w:style w:type="table" w:customStyle="1" w:styleId="A1">
    <w:name w:val="A1"/>
    <w:basedOn w:val="TableauNormal"/>
    <w:uiPriority w:val="99"/>
    <w:rsid w:val="0080018F"/>
    <w:pPr>
      <w:spacing w:after="0" w:line="240" w:lineRule="auto"/>
    </w:pPr>
    <w:rPr>
      <w:rFonts w:ascii="Times New Roman" w:eastAsia="Times New Roman" w:hAnsi="Times New Roman" w:cs="Times New Roman"/>
      <w:sz w:val="24"/>
      <w:szCs w:val="24"/>
      <w:lang w:eastAsia="ja-JP"/>
    </w:rPr>
    <w:tblPr>
      <w:tblInd w:w="0" w:type="nil"/>
      <w:tblCellMar>
        <w:left w:w="0" w:type="dxa"/>
        <w:right w:w="0" w:type="dxa"/>
      </w:tblCellMar>
    </w:tblPr>
  </w:style>
  <w:style w:type="paragraph" w:styleId="Paragraphedeliste">
    <w:name w:val="List Paragraph"/>
    <w:basedOn w:val="Normal"/>
    <w:uiPriority w:val="34"/>
    <w:qFormat/>
    <w:rsid w:val="0080018F"/>
    <w:pPr>
      <w:pBdr>
        <w:top w:val="nil"/>
        <w:left w:val="nil"/>
        <w:bottom w:val="nil"/>
        <w:right w:val="nil"/>
        <w:between w:val="nil"/>
      </w:pBdr>
      <w:spacing w:after="200" w:line="260" w:lineRule="auto"/>
      <w:ind w:left="720"/>
      <w:contextualSpacing/>
    </w:pPr>
    <w:rPr>
      <w:color w:val="00000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6" Type="http://schemas.microsoft.com/office/2016/09/relationships/commentsIds" Target="commentsId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998</Words>
  <Characters>5492</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112</cp:revision>
  <dcterms:created xsi:type="dcterms:W3CDTF">2018-07-13T14:24:00Z</dcterms:created>
  <dcterms:modified xsi:type="dcterms:W3CDTF">2018-07-13T14:55:00Z</dcterms:modified>
</cp:coreProperties>
</file>