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6997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9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7429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question 1 )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forces : présence générale déjà préexistante spécialisation … savoir faire compétences accompagnement des clients relationnel 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faiblesses : organisation de la prospection nb appels froids nuit à l’image  coûts d'acquisition baisse des ventes   de 5% </w:t>
      </w:r>
    </w:p>
    <w:p w:rsidR="00000000" w:rsidDel="00000000" w:rsidP="00000000" w:rsidRDefault="00000000" w:rsidRPr="00000000" w14:paraId="00000007">
      <w:pPr>
        <w:pageBreakBefore w:val="0"/>
        <w:rPr>
          <w:u w:val="single"/>
        </w:rPr>
      </w:pPr>
      <w:r w:rsidDel="00000000" w:rsidR="00000000" w:rsidRPr="00000000">
        <w:rPr>
          <w:rtl w:val="0"/>
        </w:rPr>
        <w:t xml:space="preserve">social selling  : organiser la prospection gagner du temps …. chercher des contacts intéressés    réduire les coûts d’acquisition (réduire les points faibles s’appuyer sur le points forts ) faire de l’e</w:t>
      </w:r>
      <w:r w:rsidDel="00000000" w:rsidR="00000000" w:rsidRPr="00000000">
        <w:rPr>
          <w:u w:val="single"/>
          <w:rtl w:val="0"/>
        </w:rPr>
        <w:t xml:space="preserve">xpérience client un atout … 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Question 2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cible professionnelle correspond parfaite aux profil de linkedin b to b  25/49  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aspects pro et sérieux  question d’image professionnelle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possibilité de créer une page  et la faire relayer par les commerciaux  dans une démarche de recherche de prospects pro ..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première approche et sélectionner des clients potentiels mettre en avant la qualité de la relation avec nos clients en les impliquants dans la réalisation de posts …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Question 3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Profil neutre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Pas de photos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peu d’informations sur l’entreprise …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pas d’accroche slogan …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pas de mise en valeur de l’expertise de l’entreprise … réalisations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pas  Partenaires  Références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Question 4 ) 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logo  …   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photo bandeau header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laïus sur l’entreprise création  historique activités vocations    citant les réussites en y associant les très bons clients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question 5 ) 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GuidePedagogique" w:cs="GuidePedagogique" w:eastAsia="GuidePedagogique" w:hAnsi="GuidePedagogiqu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6"/>
        <w:gridCol w:w="8896"/>
        <w:tblGridChange w:id="0">
          <w:tblGrid>
            <w:gridCol w:w="1526"/>
            <w:gridCol w:w="88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jc w:val="center"/>
              <w:rPr>
                <w:rFonts w:ascii="GuidePedagoNCond" w:cs="GuidePedagoNCond" w:eastAsia="GuidePedagoNCond" w:hAnsi="GuidePedagoNCond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GuidePedagoNCond" w:cs="GuidePedagoNCond" w:eastAsia="GuidePedagoNCond" w:hAnsi="GuidePedagoNCond"/>
                <w:b w:val="1"/>
                <w:bCs w:val="1"/>
                <w:sz w:val="16"/>
                <w:szCs w:val="16"/>
                <w:rtl w:val="0"/>
              </w:rPr>
              <w:t xml:space="preserve">Commercial</w:t>
            </w:r>
          </w:p>
        </w:tc>
        <w:tc>
          <w:tcPr/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jc w:val="center"/>
              <w:rPr>
                <w:rFonts w:ascii="GuidePedagoNCond" w:cs="GuidePedagoNCond" w:eastAsia="GuidePedagoNCond" w:hAnsi="GuidePedagoNCond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GuidePedagoNCond" w:cs="GuidePedagoNCond" w:eastAsia="GuidePedagoNCond" w:hAnsi="GuidePedagoNCond"/>
                <w:b w:val="1"/>
                <w:bCs w:val="1"/>
                <w:sz w:val="16"/>
                <w:szCs w:val="16"/>
                <w:rtl w:val="0"/>
              </w:rPr>
              <w:t xml:space="preserve">Réponse argumentée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jc w:val="both"/>
              <w:rPr>
                <w:rFonts w:ascii="GuidePedagoNCond" w:cs="GuidePedagoNCond" w:eastAsia="GuidePedagoNCond" w:hAnsi="GuidePedagoNCond"/>
                <w:sz w:val="16"/>
                <w:szCs w:val="16"/>
              </w:rPr>
            </w:pPr>
            <w:r w:rsidDel="00000000" w:rsidR="00000000" w:rsidRPr="00000000">
              <w:rPr>
                <w:rFonts w:ascii="GuidePedagoNCond" w:cs="GuidePedagoNCond" w:eastAsia="GuidePedagoNCond" w:hAnsi="GuidePedagoNCond"/>
                <w:sz w:val="16"/>
                <w:szCs w:val="16"/>
                <w:rtl w:val="0"/>
              </w:rPr>
              <w:t xml:space="preserve">Charline</w:t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jc w:val="both"/>
              <w:rPr>
                <w:rFonts w:ascii="GuidePedagoNCond" w:cs="GuidePedagoNCond" w:eastAsia="GuidePedagoNCond" w:hAnsi="GuidePedagoNCond"/>
                <w:sz w:val="16"/>
                <w:szCs w:val="16"/>
              </w:rPr>
            </w:pPr>
            <w:r w:rsidDel="00000000" w:rsidR="00000000" w:rsidRPr="00000000">
              <w:rPr>
                <w:rFonts w:ascii="GuidePedagoNCond" w:cs="GuidePedagoNCond" w:eastAsia="GuidePedagoNCond" w:hAnsi="GuidePedagoNCond"/>
                <w:sz w:val="16"/>
                <w:szCs w:val="16"/>
                <w:rtl w:val="0"/>
              </w:rPr>
              <w:t xml:space="preserve">Il faut éviter les contenus promotionnels. Il faut adopter une posture de conseil et créer des contenus attractifs et utiles. Il faut générer de l’interaction et pousser à l’action (voir une vidéo, consulter une fiche technique).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jc w:val="both"/>
              <w:rPr>
                <w:rFonts w:ascii="GuidePedagoNCond" w:cs="GuidePedagoNCond" w:eastAsia="GuidePedagoNCond" w:hAnsi="GuidePedagoNCond"/>
                <w:sz w:val="16"/>
                <w:szCs w:val="16"/>
              </w:rPr>
            </w:pPr>
            <w:r w:rsidDel="00000000" w:rsidR="00000000" w:rsidRPr="00000000">
              <w:rPr>
                <w:rFonts w:ascii="GuidePedagoNCond" w:cs="GuidePedagoNCond" w:eastAsia="GuidePedagoNCond" w:hAnsi="GuidePedagoNCond"/>
                <w:sz w:val="16"/>
                <w:szCs w:val="16"/>
                <w:rtl w:val="0"/>
              </w:rPr>
              <w:t xml:space="preserve">Bernard</w:t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jc w:val="both"/>
              <w:rPr>
                <w:rFonts w:ascii="GuidePedagoNCond" w:cs="GuidePedagoNCond" w:eastAsia="GuidePedagoNCond" w:hAnsi="GuidePedagoNCond"/>
                <w:sz w:val="16"/>
                <w:szCs w:val="16"/>
              </w:rPr>
            </w:pPr>
            <w:r w:rsidDel="00000000" w:rsidR="00000000" w:rsidRPr="00000000">
              <w:rPr>
                <w:rFonts w:ascii="GuidePedagoNCond" w:cs="GuidePedagoNCond" w:eastAsia="GuidePedagoNCond" w:hAnsi="GuidePedagoNCond"/>
                <w:sz w:val="16"/>
                <w:szCs w:val="16"/>
                <w:rtl w:val="0"/>
              </w:rPr>
              <w:t xml:space="preserve">Il faut mettre à jour régulièrement le profil de l’entreprise, mettre régulièrement du contenu à faire partager pour générer de l’interaction.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jc w:val="both"/>
              <w:rPr>
                <w:rFonts w:ascii="GuidePedagoNCond" w:cs="GuidePedagoNCond" w:eastAsia="GuidePedagoNCond" w:hAnsi="GuidePedagoNCond"/>
                <w:sz w:val="16"/>
                <w:szCs w:val="16"/>
              </w:rPr>
            </w:pPr>
            <w:r w:rsidDel="00000000" w:rsidR="00000000" w:rsidRPr="00000000">
              <w:rPr>
                <w:rFonts w:ascii="GuidePedagoNCond" w:cs="GuidePedagoNCond" w:eastAsia="GuidePedagoNCond" w:hAnsi="GuidePedagoNCond"/>
                <w:sz w:val="16"/>
                <w:szCs w:val="16"/>
                <w:rtl w:val="0"/>
              </w:rPr>
              <w:t xml:space="preserve">Koudy</w:t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jc w:val="both"/>
              <w:rPr>
                <w:rFonts w:ascii="GuidePedagoNCond" w:cs="GuidePedagoNCond" w:eastAsia="GuidePedagoNCond" w:hAnsi="GuidePedagoNCond"/>
                <w:sz w:val="16"/>
                <w:szCs w:val="16"/>
              </w:rPr>
            </w:pPr>
            <w:r w:rsidDel="00000000" w:rsidR="00000000" w:rsidRPr="00000000">
              <w:rPr>
                <w:rFonts w:ascii="GuidePedagoNCond" w:cs="GuidePedagoNCond" w:eastAsia="GuidePedagoNCond" w:hAnsi="GuidePedagoNCond"/>
                <w:sz w:val="16"/>
                <w:szCs w:val="16"/>
                <w:rtl w:val="0"/>
              </w:rPr>
              <w:t xml:space="preserve">Oui, mais il faut pousser à l’interaction, les inciter à agir, car on peut collecter des informations sur les prospects pour leur proposer des services adaptés. Le prospect sera ainsi incité à faire appel aux services de l'entreprise puisqu’il la reconnaîtra en tant que professionnelle, experte.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jc w:val="both"/>
              <w:rPr>
                <w:rFonts w:ascii="GuidePedagoNCond" w:cs="GuidePedagoNCond" w:eastAsia="GuidePedagoNCond" w:hAnsi="GuidePedagoNCond"/>
                <w:sz w:val="16"/>
                <w:szCs w:val="16"/>
              </w:rPr>
            </w:pPr>
            <w:r w:rsidDel="00000000" w:rsidR="00000000" w:rsidRPr="00000000">
              <w:rPr>
                <w:rFonts w:ascii="GuidePedagoNCond" w:cs="GuidePedagoNCond" w:eastAsia="GuidePedagoNCond" w:hAnsi="GuidePedagoNCond"/>
                <w:sz w:val="16"/>
                <w:szCs w:val="16"/>
                <w:rtl w:val="0"/>
              </w:rPr>
              <w:t xml:space="preserve">Sylvie</w:t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jc w:val="both"/>
              <w:rPr>
                <w:rFonts w:ascii="GuidePedagoNCond" w:cs="GuidePedagoNCond" w:eastAsia="GuidePedagoNCond" w:hAnsi="GuidePedagoNCond"/>
                <w:sz w:val="16"/>
                <w:szCs w:val="16"/>
              </w:rPr>
            </w:pPr>
            <w:r w:rsidDel="00000000" w:rsidR="00000000" w:rsidRPr="00000000">
              <w:rPr>
                <w:rFonts w:ascii="GuidePedagoNCond" w:cs="GuidePedagoNCond" w:eastAsia="GuidePedagoNCond" w:hAnsi="GuidePedagoNCond"/>
                <w:sz w:val="16"/>
                <w:szCs w:val="16"/>
                <w:rtl w:val="0"/>
              </w:rPr>
              <w:t xml:space="preserve">pour éviter que tu sois débordé et pour toucher de nouvelles cibles C’est l’ensemble des commerciaux qui doit participer à la démarche. La prospection téléphonique sera limitée grâce au contenu publié et partagé.</w:t>
            </w:r>
          </w:p>
        </w:tc>
      </w:tr>
    </w:tbl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  <w:t xml:space="preserve">question 7 )  post linkedin 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  <w:t xml:space="preserve">format ?   infos ??   proposition  ? arguments  mettre en avant …   cta   ??? </w:t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  <w:t xml:space="preserve">format  photo et vidéo  pour présenter l’évènement avec un texte </w:t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  <w:t xml:space="preserve">infos lancement du crm version essai gratuit 1 mois   gratuit total pour 2 pers </w:t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  <w:t xml:space="preserve">proposition ?   bref rappel qui on est rappel des avantages du produit  propose une inscription réservation webinaire et le test de connexion de la version d’essai remplir un formulaire … générer des leads formation gratuite </w:t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  <w:t xml:space="preserve">Question 8 ) webinar / vidéo </w:t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  <w:t xml:space="preserve">webinar :  live direct vivant interaction échanges questions réponses participation met en valeurs les participants vip .. on diffuser des contenus et le transformer en vidéo placer des boutons proposer des rdv … </w:t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  <w:t xml:space="preserve">question 8 question 9 </w:t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  <w:t xml:space="preserve">J89</w:t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62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6666666666665"/>
        <w:gridCol w:w="2820.6666666666665"/>
        <w:gridCol w:w="2820.6666666666665"/>
        <w:tblGridChange w:id="0">
          <w:tblGrid>
            <w:gridCol w:w="2820.6666666666665"/>
            <w:gridCol w:w="2820.6666666666665"/>
            <w:gridCol w:w="2820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analyse   q 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actions à engager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marque professionnelle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3,9 sur 25    c’est catastrophique dans l’absolu  dangereux conditionne le reste  …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mauvais / moyenne 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mauvais /secteur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compléter le profil donner un maximum de renseignements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photos vidéos images des produits …  locaux …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mettre en valeur l’expertise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contenu corporate réalisations les labels …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demander des recos  clients et de partenaires 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partager des contenus intéressants 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8,66 sur 25  en dessous de la moyenne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meilleur que celui du secteur et du réseau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travail de prospection manque d’efficacité ceci réduit l’engagement   on n’utilise pas forcément les bons outils réduit l’extension et la sélection du réseau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 faudrait chercher toucher le plus de personnes dans la cible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utiliser modules de recherche en utilisant les filtres les #  mots clés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veille ajout des nouvelles relations sélectionner les bons profils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formuler des demandes de mise en relation cohérentes convaincantes sélectives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privilégier la qualité   penser prospect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échanger informations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9,12  en dessous de la moyenne légèrement au dessus du secteur et du réseau 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manque de partages d’informations pertinents avancées technos réglementation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participation aux discussions commentaires insuffisants  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publication pas assez soutenue et régulière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prévoir un rythme de publication et des thèmes sur lesquels publier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publier 1 ou 2 post par semaines   thèmes attractifs   répondre aux commentaires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partager des informations ….    commenter ces informations utiliser les # pour être vu et créer de l’engagement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commenter les publications des autres s’engager … pas trop à bon escient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echanges   qualité </w:t>
            </w:r>
          </w:p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avec les personnes de la cible  </w:t>
            </w:r>
          </w:p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5,59  faible par rapport à notre réseau  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décideurs personnes qui comptent ne sont pas intéressés par nous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demander l’appuis de nos bons clients 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transformer ces clients en ambassadeur  demander de ma reco du partage  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travailler les institutionnels écoles centre de recherche …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confiance réciproque 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556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696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327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25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8077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idePedagoNCond"/>
  <w:font w:name="GuidePedagogiqu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