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EA8C0" w14:textId="77777777" w:rsidR="007022FE" w:rsidRPr="003164D9" w:rsidRDefault="007022FE" w:rsidP="00E8287E">
      <w:pPr>
        <w:pStyle w:val="00Chaptitre"/>
        <w:rPr>
          <w:b/>
        </w:rPr>
      </w:pPr>
      <w:r w:rsidRPr="003164D9">
        <w:rPr>
          <w:b/>
        </w:rPr>
        <w:t>Synthèse</w:t>
      </w:r>
    </w:p>
    <w:p w14:paraId="71FAC03C" w14:textId="652918C8" w:rsidR="00E64634" w:rsidRPr="00D47EB2" w:rsidRDefault="00D2307C" w:rsidP="00E64634">
      <w:pPr>
        <w:pStyle w:val="04Exercicestitre"/>
        <w:rPr>
          <w:caps/>
        </w:rPr>
      </w:pPr>
      <w:r>
        <w:t>Chapitre 3</w:t>
      </w:r>
      <w:r w:rsidR="00A272EF">
        <w:tab/>
        <w:t>Gérer l'information commerciale à di</w:t>
      </w:r>
      <w:r w:rsidR="00FE3741">
        <w:t>s</w:t>
      </w:r>
      <w:r w:rsidR="00A272EF">
        <w:t>tance</w:t>
      </w:r>
    </w:p>
    <w:p w14:paraId="55C1E186" w14:textId="66319F3C" w:rsidR="006004F9" w:rsidRPr="00802FC9" w:rsidRDefault="00E038C8" w:rsidP="006004F9">
      <w:pPr>
        <w:pStyle w:val="Titre1"/>
        <w:rPr>
          <w:rFonts w:ascii="Times New Roman" w:hAnsi="Times New Roman" w:cs="Times New Roman"/>
          <w:b/>
          <w:color w:val="auto"/>
        </w:rPr>
      </w:pPr>
      <w:r w:rsidRPr="00802FC9">
        <w:t>I</w:t>
      </w:r>
      <w:r w:rsidRPr="00802FC9">
        <w:tab/>
      </w:r>
      <w:r w:rsidR="006004F9" w:rsidRPr="00802FC9">
        <w:t>Organiser les données</w:t>
      </w:r>
    </w:p>
    <w:p w14:paraId="5B5C3411" w14:textId="47A7B190" w:rsidR="006004F9" w:rsidRPr="00802FC9" w:rsidRDefault="006004F9" w:rsidP="006004F9">
      <w:pPr>
        <w:pStyle w:val="Titre2"/>
      </w:pPr>
      <w:r w:rsidRPr="00802FC9">
        <w:t>1. Les bases de données</w:t>
      </w:r>
    </w:p>
    <w:p w14:paraId="60A7B0DC" w14:textId="7B466297" w:rsidR="00E038C8" w:rsidRPr="00802FC9" w:rsidRDefault="006004F9" w:rsidP="006004F9">
      <w:r w:rsidRPr="00802FC9">
        <w:t xml:space="preserve">Pour pouvoir être utilisé de manière informatique, les informations détenues par l'entreprise doivent être organisées en base de données. </w:t>
      </w:r>
    </w:p>
    <w:p w14:paraId="33B1BB4D" w14:textId="4B07DAE2" w:rsidR="006004F9" w:rsidRPr="00802FC9" w:rsidRDefault="006004F9" w:rsidP="006004F9">
      <w:r w:rsidRPr="00802FC9">
        <w:t xml:space="preserve">Une base de données </w:t>
      </w:r>
      <w:r w:rsidR="000917DB">
        <w:t xml:space="preserve">(BDD) </w:t>
      </w:r>
      <w:r w:rsidRPr="00802FC9">
        <w:t>est un ensemble de fichiers, appelés tables. Chaque table (fichier) correspond à une « entité » homogène (exemples d’entités : élèves, section, salle de classe). Les tables sont liées entre elles par des « relations » (par exemple l’élève appartient à une section).</w:t>
      </w:r>
    </w:p>
    <w:p w14:paraId="13784FEE" w14:textId="192E340D" w:rsidR="006004F9" w:rsidRPr="00802FC9" w:rsidRDefault="006004F9" w:rsidP="006004F9">
      <w:pPr>
        <w:pStyle w:val="Titre2"/>
      </w:pPr>
      <w:r w:rsidRPr="00802FC9">
        <w:t>2. Les clés dans une table</w:t>
      </w:r>
    </w:p>
    <w:p w14:paraId="446B4553" w14:textId="099F1CC7" w:rsidR="006004F9" w:rsidRPr="00802FC9" w:rsidRDefault="006004F9" w:rsidP="006004F9">
      <w:r w:rsidRPr="00802FC9">
        <w:t xml:space="preserve">Il ne doit pas y avoir de doublons dans une table. Pour éviter la présence de doublons, on crée un champ appelé clé primaire (ou identifiant) dont le contenu est forcément différent pour chaque enregistrement. </w:t>
      </w:r>
    </w:p>
    <w:p w14:paraId="624F5E83" w14:textId="692CD7B0" w:rsidR="006004F9" w:rsidRPr="00802FC9" w:rsidRDefault="006004F9" w:rsidP="006004F9">
      <w:r w:rsidRPr="00802FC9">
        <w:t>La meilleure clé primaire est incrémentale, c’est-à-dire que chaque enregistrement a un numéro qui est le successeur de l’enregistrement créé précédemment. Il ne peut donc pas y avoir de doublons. Mais on associe souvent une donnée réelle et une donnée incrémentale. C’est l</w:t>
      </w:r>
      <w:r w:rsidR="00E836C5">
        <w:t xml:space="preserve">e cas par exemple du numéro de </w:t>
      </w:r>
      <w:r w:rsidR="00C35BD3">
        <w:t>S</w:t>
      </w:r>
      <w:r w:rsidRPr="00802FC9">
        <w:t>écurité sociale.</w:t>
      </w:r>
    </w:p>
    <w:p w14:paraId="7358E0B7" w14:textId="4A5991C9" w:rsidR="006004F9" w:rsidRPr="00802FC9" w:rsidRDefault="006004F9" w:rsidP="006004F9">
      <w:pPr>
        <w:pStyle w:val="Titre2"/>
      </w:pPr>
      <w:r w:rsidRPr="00802FC9">
        <w:t>3. Les relations entre les tables</w:t>
      </w:r>
    </w:p>
    <w:p w14:paraId="37220A0E" w14:textId="1ACA208B" w:rsidR="006004F9" w:rsidRDefault="006004F9" w:rsidP="006004F9">
      <w:r w:rsidRPr="00802FC9">
        <w:t>La relation entre deux tables est so</w:t>
      </w:r>
      <w:r w:rsidR="001B48E2">
        <w:t>uvent du type « mère/fille » : u</w:t>
      </w:r>
      <w:r w:rsidRPr="00802FC9">
        <w:t>ne table « mère » peut avoir plusieurs « filles »,</w:t>
      </w:r>
      <w:r>
        <w:t xml:space="preserve"> mais une table « fille » ne peut avoir qu’une seule « mère ». Par exemple, une section de BTS comprend plusieurs élèves mais un élève n’a qu’une seule section. La table « section » est la mère et la table « élève » est la fille. </w:t>
      </w:r>
    </w:p>
    <w:p w14:paraId="2FE87BFA" w14:textId="414A16AD" w:rsidR="006004F9" w:rsidRDefault="006004F9" w:rsidP="006004F9">
      <w:r>
        <w:t xml:space="preserve">Pour mettre deux tables en relation, il faut qu’il existe un champ commun qui fasse cette relation. </w:t>
      </w:r>
      <w:r w:rsidR="001B48E2">
        <w:t>On doit</w:t>
      </w:r>
      <w:r>
        <w:t xml:space="preserve"> donc ajouter l’identifiant de la table mère dans la table fille. On symbolise tables et relations de cette façon :</w:t>
      </w:r>
    </w:p>
    <w:p w14:paraId="5F04CE4B" w14:textId="77777777" w:rsidR="006004F9" w:rsidRDefault="006004F9" w:rsidP="006004F9"/>
    <w:tbl>
      <w:tblPr>
        <w:tblStyle w:val="Grilledutableau"/>
        <w:tblW w:w="0" w:type="auto"/>
        <w:tblInd w:w="1101" w:type="dxa"/>
        <w:tblLook w:val="04A0" w:firstRow="1" w:lastRow="0" w:firstColumn="1" w:lastColumn="0" w:noHBand="0" w:noVBand="1"/>
      </w:tblPr>
      <w:tblGrid>
        <w:gridCol w:w="1842"/>
        <w:gridCol w:w="3071"/>
        <w:gridCol w:w="1764"/>
      </w:tblGrid>
      <w:tr w:rsidR="006004F9" w14:paraId="7E091962" w14:textId="77777777" w:rsidTr="00566488">
        <w:tc>
          <w:tcPr>
            <w:tcW w:w="1842" w:type="dxa"/>
            <w:tcBorders>
              <w:right w:val="single" w:sz="4" w:space="0" w:color="auto"/>
            </w:tcBorders>
            <w:shd w:val="clear" w:color="auto" w:fill="auto"/>
          </w:tcPr>
          <w:p w14:paraId="04E8E4D7" w14:textId="77777777" w:rsidR="006004F9" w:rsidRPr="00566488" w:rsidRDefault="006004F9" w:rsidP="006004F9">
            <w:pPr>
              <w:jc w:val="center"/>
              <w:rPr>
                <w:rFonts w:asciiTheme="minorHAnsi" w:hAnsiTheme="minorHAnsi"/>
                <w:b/>
                <w:sz w:val="20"/>
                <w:szCs w:val="20"/>
              </w:rPr>
            </w:pPr>
            <w:r w:rsidRPr="00566488">
              <w:rPr>
                <w:rFonts w:asciiTheme="minorHAnsi" w:hAnsiTheme="minorHAnsi"/>
                <w:b/>
                <w:sz w:val="20"/>
                <w:szCs w:val="20"/>
              </w:rPr>
              <w:t>Table Section</w:t>
            </w:r>
          </w:p>
        </w:tc>
        <w:tc>
          <w:tcPr>
            <w:tcW w:w="3071" w:type="dxa"/>
            <w:tcBorders>
              <w:top w:val="nil"/>
              <w:left w:val="single" w:sz="4" w:space="0" w:color="auto"/>
              <w:bottom w:val="nil"/>
              <w:right w:val="single" w:sz="4" w:space="0" w:color="auto"/>
            </w:tcBorders>
          </w:tcPr>
          <w:p w14:paraId="759FB65D" w14:textId="77777777" w:rsidR="006004F9" w:rsidRDefault="006004F9" w:rsidP="006004F9"/>
        </w:tc>
        <w:tc>
          <w:tcPr>
            <w:tcW w:w="1764" w:type="dxa"/>
            <w:tcBorders>
              <w:left w:val="single" w:sz="4" w:space="0" w:color="auto"/>
            </w:tcBorders>
            <w:shd w:val="clear" w:color="auto" w:fill="auto"/>
          </w:tcPr>
          <w:p w14:paraId="0B23F8B6" w14:textId="66B2A7E7" w:rsidR="006004F9" w:rsidRPr="00C92CE3" w:rsidRDefault="006004F9" w:rsidP="006004F9">
            <w:pPr>
              <w:jc w:val="center"/>
              <w:rPr>
                <w:rFonts w:asciiTheme="minorHAnsi" w:hAnsiTheme="minorHAnsi"/>
                <w:b/>
                <w:sz w:val="20"/>
                <w:szCs w:val="20"/>
              </w:rPr>
            </w:pPr>
            <w:r>
              <w:rPr>
                <w:rFonts w:asciiTheme="minorHAnsi" w:hAnsiTheme="minorHAnsi"/>
                <w:b/>
                <w:sz w:val="20"/>
                <w:szCs w:val="20"/>
              </w:rPr>
              <w:t xml:space="preserve">Table </w:t>
            </w:r>
            <w:r w:rsidR="00E94275">
              <w:rPr>
                <w:rFonts w:asciiTheme="minorHAnsi" w:hAnsiTheme="minorHAnsi"/>
                <w:b/>
                <w:sz w:val="20"/>
                <w:szCs w:val="20"/>
              </w:rPr>
              <w:t>Él</w:t>
            </w:r>
            <w:r w:rsidR="00690453">
              <w:rPr>
                <w:rFonts w:asciiTheme="minorHAnsi" w:hAnsiTheme="minorHAnsi"/>
                <w:b/>
                <w:sz w:val="20"/>
                <w:szCs w:val="20"/>
              </w:rPr>
              <w:t>è</w:t>
            </w:r>
            <w:r w:rsidRPr="00C92CE3">
              <w:rPr>
                <w:rFonts w:asciiTheme="minorHAnsi" w:hAnsiTheme="minorHAnsi"/>
                <w:b/>
                <w:sz w:val="20"/>
                <w:szCs w:val="20"/>
              </w:rPr>
              <w:t>ve</w:t>
            </w:r>
          </w:p>
        </w:tc>
      </w:tr>
      <w:tr w:rsidR="006004F9" w14:paraId="78B425F2" w14:textId="77777777" w:rsidTr="00EA6D30">
        <w:tc>
          <w:tcPr>
            <w:tcW w:w="1842" w:type="dxa"/>
            <w:tcBorders>
              <w:right w:val="single" w:sz="4" w:space="0" w:color="auto"/>
            </w:tcBorders>
          </w:tcPr>
          <w:p w14:paraId="3E1FB871" w14:textId="77777777" w:rsidR="006004F9" w:rsidRPr="003C07E8" w:rsidRDefault="006004F9" w:rsidP="006004F9">
            <w:pPr>
              <w:jc w:val="center"/>
              <w:rPr>
                <w:rFonts w:asciiTheme="minorHAnsi" w:hAnsiTheme="minorHAnsi"/>
                <w:b/>
                <w:sz w:val="20"/>
                <w:szCs w:val="20"/>
              </w:rPr>
            </w:pPr>
            <w:r w:rsidRPr="009169B0">
              <w:rPr>
                <w:rFonts w:asciiTheme="minorHAnsi" w:hAnsiTheme="minorHAnsi"/>
                <w:b/>
                <w:color w:val="4F81BD" w:themeColor="accent1"/>
                <w:sz w:val="20"/>
                <w:szCs w:val="20"/>
              </w:rPr>
              <w:t>Id Section</w:t>
            </w:r>
          </w:p>
        </w:tc>
        <w:tc>
          <w:tcPr>
            <w:tcW w:w="3071" w:type="dxa"/>
            <w:tcBorders>
              <w:top w:val="nil"/>
              <w:left w:val="single" w:sz="4" w:space="0" w:color="auto"/>
              <w:bottom w:val="nil"/>
              <w:right w:val="single" w:sz="4" w:space="0" w:color="auto"/>
            </w:tcBorders>
          </w:tcPr>
          <w:p w14:paraId="61F399FF" w14:textId="4FFB79A3" w:rsidR="006004F9" w:rsidRPr="00802FC9" w:rsidRDefault="006004F9" w:rsidP="006004F9">
            <w:pPr>
              <w:jc w:val="right"/>
            </w:pPr>
            <w:r w:rsidRPr="009169B0">
              <w:rPr>
                <w:color w:val="4F81BD" w:themeColor="accent1"/>
              </w:rPr>
              <w:t>n</w:t>
            </w:r>
            <w:r w:rsidRPr="00802FC9">
              <w:rPr>
                <w:noProof/>
              </w:rPr>
              <mc:AlternateContent>
                <mc:Choice Requires="wps">
                  <w:drawing>
                    <wp:anchor distT="0" distB="0" distL="114300" distR="114300" simplePos="0" relativeHeight="251654144" behindDoc="0" locked="0" layoutInCell="1" allowOverlap="1" wp14:anchorId="1B8ACE88" wp14:editId="11228067">
                      <wp:simplePos x="0" y="0"/>
                      <wp:positionH relativeFrom="column">
                        <wp:posOffset>-53975</wp:posOffset>
                      </wp:positionH>
                      <wp:positionV relativeFrom="paragraph">
                        <wp:posOffset>74930</wp:posOffset>
                      </wp:positionV>
                      <wp:extent cx="1914525" cy="171450"/>
                      <wp:effectExtent l="38100" t="76200" r="47625" b="95250"/>
                      <wp:wrapNone/>
                      <wp:docPr id="1" name="Connecteur en angl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171450"/>
                              </a:xfrm>
                              <a:prstGeom prst="bentConnector3">
                                <a:avLst>
                                  <a:gd name="adj1" fmla="val 49981"/>
                                </a:avLst>
                              </a:prstGeom>
                              <a:ln>
                                <a:headEnd type="triangle" w="med" len="med"/>
                                <a:tailEnd type="triangle" w="med" len="med"/>
                              </a:ln>
                              <a:ex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1" o:spid="_x0000_s1026" type="#_x0000_t34" style="position:absolute;margin-left:-4.25pt;margin-top:5.9pt;width:150.75pt;height:1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" adj="10796" strokecolor="#4579b8 [3044]">
                      <v:stroke startarrow="block" endarrow="block"/>
                    </v:shape>
                  </w:pict>
                </mc:Fallback>
              </mc:AlternateContent>
            </w:r>
          </w:p>
        </w:tc>
        <w:tc>
          <w:tcPr>
            <w:tcW w:w="1764" w:type="dxa"/>
            <w:tcBorders>
              <w:left w:val="single" w:sz="4" w:space="0" w:color="auto"/>
            </w:tcBorders>
          </w:tcPr>
          <w:p w14:paraId="5967A866" w14:textId="06B05AB5" w:rsidR="006004F9" w:rsidRPr="00802FC9" w:rsidRDefault="00B4268F" w:rsidP="006004F9">
            <w:pPr>
              <w:jc w:val="center"/>
              <w:rPr>
                <w:rFonts w:asciiTheme="minorHAnsi" w:hAnsiTheme="minorHAnsi"/>
                <w:sz w:val="20"/>
                <w:szCs w:val="20"/>
              </w:rPr>
            </w:pPr>
            <w:r>
              <w:rPr>
                <w:rFonts w:asciiTheme="minorHAnsi" w:hAnsiTheme="minorHAnsi"/>
                <w:sz w:val="20"/>
                <w:szCs w:val="20"/>
              </w:rPr>
              <w:t>Id É</w:t>
            </w:r>
            <w:r w:rsidR="006004F9" w:rsidRPr="00802FC9">
              <w:rPr>
                <w:rFonts w:asciiTheme="minorHAnsi" w:hAnsiTheme="minorHAnsi"/>
                <w:sz w:val="20"/>
                <w:szCs w:val="20"/>
              </w:rPr>
              <w:t>lève</w:t>
            </w:r>
          </w:p>
        </w:tc>
        <w:bookmarkStart w:id="0" w:name="_GoBack"/>
        <w:bookmarkEnd w:id="0"/>
      </w:tr>
      <w:tr w:rsidR="006004F9" w14:paraId="3A55F04D" w14:textId="77777777" w:rsidTr="00EA6D30">
        <w:tc>
          <w:tcPr>
            <w:tcW w:w="1842" w:type="dxa"/>
            <w:tcBorders>
              <w:right w:val="single" w:sz="4" w:space="0" w:color="auto"/>
            </w:tcBorders>
          </w:tcPr>
          <w:p w14:paraId="3220AD66" w14:textId="77777777" w:rsidR="006004F9" w:rsidRPr="00802FC9" w:rsidRDefault="006004F9" w:rsidP="006004F9">
            <w:pPr>
              <w:jc w:val="center"/>
              <w:rPr>
                <w:rFonts w:asciiTheme="minorHAnsi" w:hAnsiTheme="minorHAnsi"/>
                <w:sz w:val="20"/>
                <w:szCs w:val="20"/>
              </w:rPr>
            </w:pPr>
            <w:r w:rsidRPr="00802FC9">
              <w:rPr>
                <w:rFonts w:asciiTheme="minorHAnsi" w:hAnsiTheme="minorHAnsi"/>
                <w:sz w:val="20"/>
                <w:szCs w:val="20"/>
              </w:rPr>
              <w:t>Type BTS</w:t>
            </w:r>
          </w:p>
        </w:tc>
        <w:tc>
          <w:tcPr>
            <w:tcW w:w="3071" w:type="dxa"/>
            <w:tcBorders>
              <w:top w:val="nil"/>
              <w:left w:val="single" w:sz="4" w:space="0" w:color="auto"/>
              <w:bottom w:val="nil"/>
              <w:right w:val="single" w:sz="4" w:space="0" w:color="auto"/>
            </w:tcBorders>
          </w:tcPr>
          <w:p w14:paraId="2AA8FEE4" w14:textId="77777777" w:rsidR="006004F9" w:rsidRPr="00802FC9" w:rsidRDefault="006004F9" w:rsidP="006004F9">
            <w:r w:rsidRPr="009169B0">
              <w:rPr>
                <w:color w:val="4F81BD" w:themeColor="accent1"/>
              </w:rPr>
              <w:t>1</w:t>
            </w:r>
          </w:p>
        </w:tc>
        <w:tc>
          <w:tcPr>
            <w:tcW w:w="1764" w:type="dxa"/>
            <w:tcBorders>
              <w:left w:val="single" w:sz="4" w:space="0" w:color="auto"/>
            </w:tcBorders>
          </w:tcPr>
          <w:p w14:paraId="30474CB1" w14:textId="2CD87509" w:rsidR="006004F9" w:rsidRPr="003C07E8" w:rsidRDefault="00B4268F" w:rsidP="006004F9">
            <w:pPr>
              <w:jc w:val="center"/>
              <w:rPr>
                <w:rFonts w:asciiTheme="minorHAnsi" w:hAnsiTheme="minorHAnsi"/>
                <w:b/>
                <w:sz w:val="20"/>
                <w:szCs w:val="20"/>
              </w:rPr>
            </w:pPr>
            <w:r w:rsidRPr="009169B0">
              <w:rPr>
                <w:rFonts w:asciiTheme="minorHAnsi" w:hAnsiTheme="minorHAnsi"/>
                <w:b/>
                <w:color w:val="4F81BD" w:themeColor="accent1"/>
                <w:sz w:val="20"/>
                <w:szCs w:val="20"/>
              </w:rPr>
              <w:t>Id S</w:t>
            </w:r>
            <w:r w:rsidR="006004F9" w:rsidRPr="009169B0">
              <w:rPr>
                <w:rFonts w:asciiTheme="minorHAnsi" w:hAnsiTheme="minorHAnsi"/>
                <w:b/>
                <w:color w:val="4F81BD" w:themeColor="accent1"/>
                <w:sz w:val="20"/>
                <w:szCs w:val="20"/>
              </w:rPr>
              <w:t>ection</w:t>
            </w:r>
          </w:p>
        </w:tc>
      </w:tr>
      <w:tr w:rsidR="006004F9" w14:paraId="3834B7CA" w14:textId="77777777" w:rsidTr="00566488">
        <w:tc>
          <w:tcPr>
            <w:tcW w:w="1842" w:type="dxa"/>
            <w:tcBorders>
              <w:bottom w:val="single" w:sz="4" w:space="0" w:color="auto"/>
              <w:right w:val="single" w:sz="4" w:space="0" w:color="auto"/>
            </w:tcBorders>
          </w:tcPr>
          <w:p w14:paraId="0DF09730" w14:textId="77777777" w:rsidR="006004F9" w:rsidRPr="00C92CE3" w:rsidRDefault="006004F9" w:rsidP="006004F9">
            <w:pPr>
              <w:jc w:val="center"/>
              <w:rPr>
                <w:rFonts w:asciiTheme="minorHAnsi" w:hAnsiTheme="minorHAnsi"/>
                <w:sz w:val="20"/>
                <w:szCs w:val="20"/>
              </w:rPr>
            </w:pPr>
            <w:r w:rsidRPr="00C92CE3">
              <w:rPr>
                <w:rFonts w:asciiTheme="minorHAnsi" w:hAnsiTheme="minorHAnsi"/>
                <w:sz w:val="20"/>
                <w:szCs w:val="20"/>
              </w:rPr>
              <w:t>Date entrée</w:t>
            </w:r>
          </w:p>
        </w:tc>
        <w:tc>
          <w:tcPr>
            <w:tcW w:w="3071" w:type="dxa"/>
            <w:vMerge w:val="restart"/>
            <w:tcBorders>
              <w:top w:val="nil"/>
              <w:left w:val="single" w:sz="4" w:space="0" w:color="auto"/>
              <w:right w:val="single" w:sz="4" w:space="0" w:color="auto"/>
            </w:tcBorders>
          </w:tcPr>
          <w:p w14:paraId="61E4BE6A" w14:textId="77777777" w:rsidR="006004F9" w:rsidRDefault="006004F9" w:rsidP="006004F9">
            <w:pPr>
              <w:jc w:val="center"/>
            </w:pPr>
            <w:r w:rsidRPr="008E0A23">
              <w:rPr>
                <w:rFonts w:asciiTheme="minorHAnsi" w:hAnsiTheme="minorHAnsi"/>
                <w:sz w:val="20"/>
                <w:szCs w:val="20"/>
              </w:rPr>
              <w:t>Une section</w:t>
            </w:r>
            <w:r>
              <w:rPr>
                <w:rFonts w:asciiTheme="minorHAnsi" w:hAnsiTheme="minorHAnsi"/>
                <w:sz w:val="20"/>
                <w:szCs w:val="20"/>
              </w:rPr>
              <w:t xml:space="preserve"> (1)</w:t>
            </w:r>
            <w:r w:rsidRPr="008E0A23">
              <w:rPr>
                <w:rFonts w:asciiTheme="minorHAnsi" w:hAnsiTheme="minorHAnsi"/>
                <w:sz w:val="20"/>
                <w:szCs w:val="20"/>
              </w:rPr>
              <w:t xml:space="preserve"> peut avoir plusieurs élèves (n)</w:t>
            </w:r>
          </w:p>
        </w:tc>
        <w:tc>
          <w:tcPr>
            <w:tcW w:w="1764" w:type="dxa"/>
            <w:tcBorders>
              <w:left w:val="single" w:sz="4" w:space="0" w:color="auto"/>
            </w:tcBorders>
          </w:tcPr>
          <w:p w14:paraId="1F69C845" w14:textId="77777777" w:rsidR="006004F9" w:rsidRPr="00C92CE3" w:rsidRDefault="006004F9" w:rsidP="006004F9">
            <w:pPr>
              <w:jc w:val="center"/>
              <w:rPr>
                <w:rFonts w:asciiTheme="minorHAnsi" w:hAnsiTheme="minorHAnsi"/>
                <w:sz w:val="20"/>
                <w:szCs w:val="20"/>
              </w:rPr>
            </w:pPr>
            <w:r w:rsidRPr="00C92CE3">
              <w:rPr>
                <w:rFonts w:asciiTheme="minorHAnsi" w:hAnsiTheme="minorHAnsi"/>
                <w:sz w:val="20"/>
                <w:szCs w:val="20"/>
              </w:rPr>
              <w:t>Nom</w:t>
            </w:r>
          </w:p>
        </w:tc>
      </w:tr>
      <w:tr w:rsidR="006004F9" w14:paraId="260AE329" w14:textId="77777777" w:rsidTr="00566488">
        <w:tc>
          <w:tcPr>
            <w:tcW w:w="1842" w:type="dxa"/>
            <w:tcBorders>
              <w:right w:val="single" w:sz="4" w:space="0" w:color="auto"/>
            </w:tcBorders>
            <w:shd w:val="clear" w:color="auto" w:fill="FBD4B4" w:themeFill="accent6" w:themeFillTint="66"/>
          </w:tcPr>
          <w:p w14:paraId="597B871D" w14:textId="77777777" w:rsidR="006004F9" w:rsidRPr="00566488" w:rsidRDefault="006004F9" w:rsidP="00EA6D30">
            <w:pPr>
              <w:shd w:val="clear" w:color="auto" w:fill="FBD4B4" w:themeFill="accent6" w:themeFillTint="66"/>
              <w:jc w:val="center"/>
              <w:rPr>
                <w:rFonts w:asciiTheme="minorHAnsi" w:hAnsiTheme="minorHAnsi"/>
                <w:sz w:val="20"/>
                <w:szCs w:val="20"/>
                <w:shd w:val="clear" w:color="auto" w:fill="FFFFFF" w:themeFill="background1"/>
              </w:rPr>
            </w:pPr>
            <w:r w:rsidRPr="00566488">
              <w:rPr>
                <w:rFonts w:asciiTheme="minorHAnsi" w:hAnsiTheme="minorHAnsi"/>
                <w:sz w:val="20"/>
                <w:szCs w:val="20"/>
                <w:shd w:val="clear" w:color="auto" w:fill="FFFFFF" w:themeFill="background1"/>
              </w:rPr>
              <w:t>…</w:t>
            </w:r>
          </w:p>
        </w:tc>
        <w:tc>
          <w:tcPr>
            <w:tcW w:w="3071" w:type="dxa"/>
            <w:vMerge/>
            <w:tcBorders>
              <w:left w:val="single" w:sz="4" w:space="0" w:color="auto"/>
              <w:bottom w:val="nil"/>
              <w:right w:val="single" w:sz="4" w:space="0" w:color="auto"/>
            </w:tcBorders>
          </w:tcPr>
          <w:p w14:paraId="72FB4F5B" w14:textId="77777777" w:rsidR="006004F9" w:rsidRPr="00E90E3B" w:rsidRDefault="006004F9" w:rsidP="00EA6D30">
            <w:pPr>
              <w:shd w:val="clear" w:color="auto" w:fill="FBD4B4" w:themeFill="accent6" w:themeFillTint="66"/>
              <w:jc w:val="center"/>
              <w:rPr>
                <w:rFonts w:asciiTheme="minorHAnsi" w:hAnsiTheme="minorHAnsi"/>
                <w:sz w:val="20"/>
                <w:szCs w:val="20"/>
              </w:rPr>
            </w:pPr>
          </w:p>
        </w:tc>
        <w:tc>
          <w:tcPr>
            <w:tcW w:w="1764" w:type="dxa"/>
            <w:tcBorders>
              <w:left w:val="single" w:sz="4" w:space="0" w:color="auto"/>
            </w:tcBorders>
          </w:tcPr>
          <w:p w14:paraId="2E203E83" w14:textId="77777777" w:rsidR="006004F9" w:rsidRPr="00C92CE3" w:rsidRDefault="006004F9" w:rsidP="00EA6D30">
            <w:pPr>
              <w:shd w:val="clear" w:color="auto" w:fill="FBD4B4" w:themeFill="accent6" w:themeFillTint="66"/>
              <w:jc w:val="center"/>
              <w:rPr>
                <w:rFonts w:asciiTheme="minorHAnsi" w:hAnsiTheme="minorHAnsi"/>
                <w:sz w:val="20"/>
                <w:szCs w:val="20"/>
              </w:rPr>
            </w:pPr>
            <w:r w:rsidRPr="00E90E3B">
              <w:rPr>
                <w:rFonts w:asciiTheme="minorHAnsi" w:hAnsiTheme="minorHAnsi"/>
                <w:sz w:val="20"/>
                <w:szCs w:val="20"/>
              </w:rPr>
              <w:t>…</w:t>
            </w:r>
          </w:p>
        </w:tc>
      </w:tr>
    </w:tbl>
    <w:p w14:paraId="0354FA3B" w14:textId="5023F326" w:rsidR="00E038C8" w:rsidRPr="00E038C8" w:rsidRDefault="006004F9" w:rsidP="00E038C8">
      <w:pPr>
        <w:pStyle w:val="Titre2"/>
      </w:pPr>
      <w:r w:rsidRPr="00802FC9">
        <w:t>4</w:t>
      </w:r>
      <w:r w:rsidR="00E038C8" w:rsidRPr="00802FC9">
        <w:t>.</w:t>
      </w:r>
      <w:r w:rsidRPr="00802FC9">
        <w:t xml:space="preserve"> L'indexation des données</w:t>
      </w:r>
    </w:p>
    <w:p w14:paraId="5B58BA9B" w14:textId="77777777" w:rsidR="006004F9" w:rsidRPr="006004F9" w:rsidRDefault="006004F9" w:rsidP="006004F9">
      <w:r w:rsidRPr="006004F9">
        <w:t>Dans un annuaire de contacts papier, le classement le plus fréquent est alphabétique. L’index est donc la première lettre du nom de famille. C’est cet index qui fait que l’on retrouve facilement un contact.</w:t>
      </w:r>
    </w:p>
    <w:p w14:paraId="75FBBDF9" w14:textId="41D5E935" w:rsidR="006004F9" w:rsidRPr="006004F9" w:rsidRDefault="004B7B7D" w:rsidP="006004F9">
      <w:r>
        <w:t>Imaginons que l'</w:t>
      </w:r>
      <w:r w:rsidR="006004F9" w:rsidRPr="006004F9">
        <w:t>on ait une liste d’une centaine de contacts présentée dans l’ordre de saisie et non dans l’ordre alphabétique et qu’on veuille téléphoner à Monsieur Zidane. Il faudra parcourir tout</w:t>
      </w:r>
      <w:r w:rsidR="00784B24">
        <w:t>e la liste à la recherche de « Zidane ». S’il est en 88</w:t>
      </w:r>
      <w:r w:rsidR="006004F9" w:rsidRPr="00C940A5">
        <w:rPr>
          <w:vertAlign w:val="superscript"/>
        </w:rPr>
        <w:t>e</w:t>
      </w:r>
      <w:r w:rsidR="00784B24">
        <w:t> </w:t>
      </w:r>
      <w:r w:rsidR="006004F9" w:rsidRPr="006004F9">
        <w:t>position, c’est long. C’est ce que fait l’ordinateur.</w:t>
      </w:r>
    </w:p>
    <w:p w14:paraId="55B3E85A" w14:textId="77777777" w:rsidR="006004F9" w:rsidRPr="006004F9" w:rsidRDefault="006004F9" w:rsidP="006004F9">
      <w:r w:rsidRPr="006004F9">
        <w:t>L’index est une information rajoutée à un champ et qui permet de retrouver beaucoup plus rapidement les enregistrements recherchés à partir de ce champ. Cet index est géré par le système. Il suffit d’indiquer au système d’indexer les champs sur lesquels on fait le plus de recherches.</w:t>
      </w:r>
    </w:p>
    <w:p w14:paraId="71E597F0" w14:textId="74B6EDAF" w:rsidR="006004F9" w:rsidRDefault="006004F9" w:rsidP="006004F9">
      <w:r w:rsidRPr="006004F9">
        <w:t>L’index prend d</w:t>
      </w:r>
      <w:r w:rsidR="00A125D6">
        <w:t xml:space="preserve">e la place dans la base et on </w:t>
      </w:r>
      <w:r w:rsidR="004B7B7D">
        <w:t>n'</w:t>
      </w:r>
      <w:r w:rsidRPr="006004F9">
        <w:t xml:space="preserve">indexe donc </w:t>
      </w:r>
      <w:r w:rsidR="004B7B7D">
        <w:t xml:space="preserve">que </w:t>
      </w:r>
      <w:r w:rsidRPr="006004F9">
        <w:t>les champs sur lesquels on fait des recherches fréquentes.</w:t>
      </w:r>
    </w:p>
    <w:p w14:paraId="709DE468" w14:textId="24F21821" w:rsidR="006004F9" w:rsidRPr="00802FC9" w:rsidRDefault="006004F9" w:rsidP="006004F9">
      <w:pPr>
        <w:pStyle w:val="Titre1"/>
      </w:pPr>
      <w:r w:rsidRPr="00802FC9">
        <w:t>II</w:t>
      </w:r>
      <w:r w:rsidRPr="00802FC9">
        <w:tab/>
        <w:t>Définir l’exploitation des données</w:t>
      </w:r>
    </w:p>
    <w:p w14:paraId="45F27970" w14:textId="0F6666F4" w:rsidR="00E038C8" w:rsidRPr="00802FC9" w:rsidRDefault="006004F9" w:rsidP="006004F9">
      <w:r w:rsidRPr="00802FC9">
        <w:t>Au niveau marketing</w:t>
      </w:r>
      <w:r w:rsidR="004B7B7D">
        <w:t>,</w:t>
      </w:r>
      <w:r w:rsidRPr="00802FC9">
        <w:t xml:space="preserve"> il y a deux types d’exploitat</w:t>
      </w:r>
      <w:r w:rsidR="004B7B7D">
        <w:t xml:space="preserve">ion pour les bases de données : </w:t>
      </w:r>
      <w:r w:rsidRPr="00802FC9">
        <w:t>les analyses et les traitements.</w:t>
      </w:r>
    </w:p>
    <w:p w14:paraId="1C0043E4" w14:textId="77A94C38" w:rsidR="00E038C8" w:rsidRPr="00802FC9" w:rsidRDefault="006004F9" w:rsidP="00E038C8">
      <w:pPr>
        <w:pStyle w:val="Titre2"/>
      </w:pPr>
      <w:r w:rsidRPr="00802FC9">
        <w:t>1. L'analyse des données</w:t>
      </w:r>
    </w:p>
    <w:p w14:paraId="4FA58A4C" w14:textId="77777777" w:rsidR="006004F9" w:rsidRDefault="006004F9" w:rsidP="006004F9">
      <w:r w:rsidRPr="00802FC9">
        <w:t>Analyser les données, c’est essayer de retrouver des règles à l’intérieur de la base de données.</w:t>
      </w:r>
    </w:p>
    <w:p w14:paraId="1CB753C3" w14:textId="491DC8E2" w:rsidR="006004F9" w:rsidRDefault="006004F9" w:rsidP="006004F9">
      <w:r>
        <w:t xml:space="preserve">- Cela peut se faire </w:t>
      </w:r>
      <w:r w:rsidRPr="004B7B7D">
        <w:t>globalement</w:t>
      </w:r>
      <w:r>
        <w:t>, sur l’ensemble de la base de données pour essayer de déterminer des comportements statistiques. Par exemple, si on s’aperçoit que nos meilleurs clients</w:t>
      </w:r>
      <w:r w:rsidR="004B7B7D">
        <w:t xml:space="preserve"> sont des femmes entre 30 et 40 </w:t>
      </w:r>
      <w:r>
        <w:t>ans et habitant la région parisienne, c’est une information intéressante pour l’action commerciale. Lorsque le nombre de données est très important et leurs formats très variés (textes, noms, photos, vidéo, navigation sur Internet, etc.)</w:t>
      </w:r>
      <w:r w:rsidR="004B7B7D">
        <w:t>,</w:t>
      </w:r>
      <w:r>
        <w:t xml:space="preserve"> on parlera de </w:t>
      </w:r>
      <w:proofErr w:type="spellStart"/>
      <w:r>
        <w:t>Big</w:t>
      </w:r>
      <w:proofErr w:type="spellEnd"/>
      <w:r>
        <w:t xml:space="preserve"> Data et de forage des données (data Mining).</w:t>
      </w:r>
    </w:p>
    <w:p w14:paraId="401524A0" w14:textId="359C1137" w:rsidR="006004F9" w:rsidRDefault="006004F9" w:rsidP="006004F9">
      <w:r>
        <w:lastRenderedPageBreak/>
        <w:t xml:space="preserve">- Cela peut également se faire </w:t>
      </w:r>
      <w:r w:rsidRPr="004B7B7D">
        <w:t>individuellement</w:t>
      </w:r>
      <w:r>
        <w:t xml:space="preserve"> sur un client particulier pour déterminer quels sont les produits qui l’intéressent, le parcours qu’il suit sur le site ou le mode de contact qu’il utilise le plus fréquemment. Cela permet de s’adapter à son comportement.</w:t>
      </w:r>
    </w:p>
    <w:p w14:paraId="20FE182A" w14:textId="39A94023" w:rsidR="00E038C8" w:rsidRPr="00802FC9" w:rsidRDefault="00E038C8" w:rsidP="00E038C8">
      <w:pPr>
        <w:pStyle w:val="Titre2"/>
      </w:pPr>
      <w:r w:rsidRPr="00802FC9">
        <w:t xml:space="preserve">2. </w:t>
      </w:r>
      <w:r w:rsidR="00DF6BC6">
        <w:t>Le traitement des données</w:t>
      </w:r>
    </w:p>
    <w:p w14:paraId="1D514B04" w14:textId="2D04A324" w:rsidR="006004F9" w:rsidRDefault="006004F9" w:rsidP="006004F9">
      <w:r w:rsidRPr="00802FC9">
        <w:t>Au-delà des traitements quantitatifs</w:t>
      </w:r>
      <w:r>
        <w:t xml:space="preserve"> de base (opérations sur les données, tri, extraction, etc.), les progrès technologiques ont profondément modifié le travail commercial réalisé à parti</w:t>
      </w:r>
      <w:r w:rsidR="00C07D65">
        <w:t>r des données. Ils permettent :</w:t>
      </w:r>
    </w:p>
    <w:p w14:paraId="52B7A5EE" w14:textId="4C11DEB8" w:rsidR="006004F9" w:rsidRDefault="006004F9" w:rsidP="006004F9">
      <w:r>
        <w:t>- la segmentation, par la réalisation de statistiq</w:t>
      </w:r>
      <w:r w:rsidR="00C07D65">
        <w:t>ues sur la base de données ;</w:t>
      </w:r>
    </w:p>
    <w:p w14:paraId="6A656E41" w14:textId="29F1294D" w:rsidR="006004F9" w:rsidRDefault="006004F9" w:rsidP="006004F9">
      <w:r>
        <w:t>- le ciblage, en facili</w:t>
      </w:r>
      <w:r w:rsidR="00C07D65">
        <w:t>tant les requêtes su</w:t>
      </w:r>
      <w:r w:rsidR="00AC5F91">
        <w:t>r</w:t>
      </w:r>
      <w:r w:rsidR="00C07D65">
        <w:t xml:space="preserve"> le fichier ;</w:t>
      </w:r>
    </w:p>
    <w:p w14:paraId="5043A8CD" w14:textId="3EF17C5D" w:rsidR="006004F9" w:rsidRDefault="006004F9" w:rsidP="006004F9">
      <w:r>
        <w:t xml:space="preserve">- l’automatisation de la relation avec les </w:t>
      </w:r>
      <w:r w:rsidR="00C07D65">
        <w:t>outils de Marketing Automation ;</w:t>
      </w:r>
    </w:p>
    <w:p w14:paraId="4EAF9D9C" w14:textId="3DCFA63A" w:rsidR="006004F9" w:rsidRDefault="00C07D65" w:rsidP="006004F9">
      <w:r>
        <w:t>- le multicanal (e-mail</w:t>
      </w:r>
      <w:r w:rsidR="006004F9">
        <w:t>, SMS, réseaux, chat, téléphone, force de vente</w:t>
      </w:r>
      <w:r>
        <w:t>…).</w:t>
      </w:r>
    </w:p>
    <w:p w14:paraId="686BF8E0" w14:textId="2A8EB7F5" w:rsidR="006004F9" w:rsidRPr="00E512ED" w:rsidRDefault="006004F9" w:rsidP="00490014">
      <w:r>
        <w:t>Ils ont modifié les modes de relation avec les clients en individualisant la gestion des campagnes commerciales autour d’événementiels clients.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02"/>
        <w:gridCol w:w="7512"/>
      </w:tblGrid>
      <w:tr w:rsidR="006004F9" w:rsidRPr="003D723A" w14:paraId="4F3410F3" w14:textId="77777777" w:rsidTr="006004F9">
        <w:tc>
          <w:tcPr>
            <w:tcW w:w="10314" w:type="dxa"/>
            <w:gridSpan w:val="2"/>
          </w:tcPr>
          <w:p w14:paraId="1A6C7E40" w14:textId="5654BCF7" w:rsidR="006004F9" w:rsidRPr="003D723A" w:rsidRDefault="006004F9" w:rsidP="007E4272">
            <w:pPr>
              <w:spacing w:before="60" w:after="60"/>
              <w:jc w:val="center"/>
              <w:rPr>
                <w:b/>
              </w:rPr>
            </w:pPr>
            <w:r w:rsidRPr="003D723A">
              <w:rPr>
                <w:b/>
              </w:rPr>
              <w:t>La gestion événementielle des campagnes</w:t>
            </w:r>
          </w:p>
        </w:tc>
      </w:tr>
      <w:tr w:rsidR="006004F9" w:rsidRPr="003D723A" w14:paraId="4C2D33B5" w14:textId="77777777" w:rsidTr="00812F47">
        <w:tc>
          <w:tcPr>
            <w:tcW w:w="2802" w:type="dxa"/>
          </w:tcPr>
          <w:p w14:paraId="189A34F7" w14:textId="77777777" w:rsidR="00812F47" w:rsidRDefault="007E4272" w:rsidP="00490014">
            <w:pPr>
              <w:spacing w:before="60" w:after="60"/>
              <w:jc w:val="center"/>
            </w:pPr>
            <w:r w:rsidRPr="003D723A">
              <w:t>É</w:t>
            </w:r>
            <w:r w:rsidR="00812F47">
              <w:t>vénementiels</w:t>
            </w:r>
          </w:p>
          <w:p w14:paraId="2B9B0FF8" w14:textId="6EEE9D14" w:rsidR="006004F9" w:rsidRPr="003D723A" w:rsidRDefault="006004F9" w:rsidP="00490014">
            <w:pPr>
              <w:spacing w:before="60" w:after="60"/>
              <w:jc w:val="center"/>
            </w:pPr>
            <w:r w:rsidRPr="003D723A">
              <w:t>entreprise</w:t>
            </w:r>
          </w:p>
        </w:tc>
        <w:tc>
          <w:tcPr>
            <w:tcW w:w="7512" w:type="dxa"/>
          </w:tcPr>
          <w:p w14:paraId="253D6094" w14:textId="77777777" w:rsidR="00812F47" w:rsidRDefault="002C5809" w:rsidP="00490014">
            <w:pPr>
              <w:spacing w:before="60" w:after="60"/>
              <w:jc w:val="center"/>
            </w:pPr>
            <w:r w:rsidRPr="003D723A">
              <w:t>É</w:t>
            </w:r>
            <w:r w:rsidR="00812F47">
              <w:t>vénementiels</w:t>
            </w:r>
          </w:p>
          <w:p w14:paraId="76C05942" w14:textId="3EAECA15" w:rsidR="006004F9" w:rsidRPr="003D723A" w:rsidRDefault="006004F9" w:rsidP="00490014">
            <w:pPr>
              <w:spacing w:before="60" w:after="60"/>
              <w:jc w:val="center"/>
            </w:pPr>
            <w:r w:rsidRPr="003D723A">
              <w:t>clients</w:t>
            </w:r>
          </w:p>
        </w:tc>
      </w:tr>
      <w:tr w:rsidR="006004F9" w:rsidRPr="003D723A" w14:paraId="5E76D1EB" w14:textId="77777777" w:rsidTr="00812F47">
        <w:tc>
          <w:tcPr>
            <w:tcW w:w="2802" w:type="dxa"/>
          </w:tcPr>
          <w:p w14:paraId="1B7B20DB" w14:textId="77777777" w:rsidR="006004F9" w:rsidRPr="003D723A" w:rsidRDefault="006004F9" w:rsidP="006004F9">
            <w:pPr>
              <w:spacing w:before="60" w:after="60"/>
            </w:pPr>
            <w:r w:rsidRPr="003D723A">
              <w:t>Anniversaire du produit, lancement d'un produit, événement saisonnier, salon, etc.</w:t>
            </w:r>
          </w:p>
        </w:tc>
        <w:tc>
          <w:tcPr>
            <w:tcW w:w="7512" w:type="dxa"/>
          </w:tcPr>
          <w:p w14:paraId="5DA83E95" w14:textId="227E98EB" w:rsidR="006004F9" w:rsidRPr="003D723A" w:rsidRDefault="00490014" w:rsidP="006004F9">
            <w:pPr>
              <w:spacing w:before="60" w:after="60"/>
            </w:pPr>
            <w:r w:rsidRPr="003D723A">
              <w:t>É</w:t>
            </w:r>
            <w:r w:rsidR="006004F9" w:rsidRPr="003D723A">
              <w:t>vénements liés à la situation du client : modification d'adresse, anniversaire, anniversaire du premier contact, passage à la majorité, etc.</w:t>
            </w:r>
          </w:p>
          <w:p w14:paraId="1A75CFD8" w14:textId="0BEBD0A3" w:rsidR="006004F9" w:rsidRPr="003D723A" w:rsidRDefault="00490014" w:rsidP="006004F9">
            <w:pPr>
              <w:spacing w:before="60" w:after="60"/>
            </w:pPr>
            <w:r w:rsidRPr="003D723A">
              <w:t>É</w:t>
            </w:r>
            <w:r w:rsidR="006004F9" w:rsidRPr="003D723A">
              <w:t xml:space="preserve">vénements liés au comportement du client : inscription à la newsletter, ouverture de panier, commande, demande de SAV, réclamation, etc. </w:t>
            </w:r>
          </w:p>
          <w:p w14:paraId="34B352A8" w14:textId="38A0C4BD" w:rsidR="006004F9" w:rsidRPr="003D723A" w:rsidRDefault="00490014" w:rsidP="006004F9">
            <w:pPr>
              <w:spacing w:before="60" w:after="60"/>
            </w:pPr>
            <w:r w:rsidRPr="003D723A">
              <w:t>P</w:t>
            </w:r>
            <w:r w:rsidR="00DE0FA0" w:rsidRPr="003D723A">
              <w:t xml:space="preserve">robabilités d'événements </w:t>
            </w:r>
            <w:r w:rsidR="006004F9" w:rsidRPr="003D723A">
              <w:t xml:space="preserve">évaluées par </w:t>
            </w:r>
            <w:proofErr w:type="spellStart"/>
            <w:r w:rsidR="006004F9" w:rsidRPr="003D723A">
              <w:t>scoring</w:t>
            </w:r>
            <w:proofErr w:type="spellEnd"/>
            <w:r w:rsidR="006004F9" w:rsidRPr="003D723A">
              <w:t> : souscrire un produit, résilier un contrat, etc.</w:t>
            </w:r>
          </w:p>
        </w:tc>
      </w:tr>
      <w:tr w:rsidR="006004F9" w:rsidRPr="003D723A" w14:paraId="4BA6EACB" w14:textId="77777777" w:rsidTr="00812F47">
        <w:trPr>
          <w:cantSplit/>
          <w:trHeight w:val="376"/>
        </w:trPr>
        <w:tc>
          <w:tcPr>
            <w:tcW w:w="2802" w:type="dxa"/>
            <w:tcBorders>
              <w:bottom w:val="single" w:sz="4" w:space="0" w:color="auto"/>
            </w:tcBorders>
          </w:tcPr>
          <w:p w14:paraId="0F600AE0" w14:textId="77777777" w:rsidR="006004F9" w:rsidRPr="003D723A" w:rsidRDefault="006004F9" w:rsidP="006004F9">
            <w:pPr>
              <w:spacing w:before="60" w:after="60"/>
            </w:pPr>
            <w:r w:rsidRPr="003D723A">
              <w:t>Campagnes à gros volume, le plus souvent segmentées</w:t>
            </w:r>
          </w:p>
        </w:tc>
        <w:tc>
          <w:tcPr>
            <w:tcW w:w="7512" w:type="dxa"/>
            <w:tcBorders>
              <w:bottom w:val="single" w:sz="4" w:space="0" w:color="auto"/>
            </w:tcBorders>
          </w:tcPr>
          <w:p w14:paraId="728DF96E" w14:textId="572A2713" w:rsidR="006004F9" w:rsidRPr="003D723A" w:rsidRDefault="006004F9" w:rsidP="006004F9">
            <w:pPr>
              <w:spacing w:before="60" w:after="60"/>
            </w:pPr>
            <w:r w:rsidRPr="003D723A">
              <w:t>Campagnes individuelles, automatisées ou non en fonction du potentiel du client et de sa situation (prospect ou client)</w:t>
            </w:r>
            <w:r w:rsidR="00102208" w:rsidRPr="003D723A">
              <w:t>.</w:t>
            </w:r>
          </w:p>
        </w:tc>
      </w:tr>
    </w:tbl>
    <w:p w14:paraId="7E8DE5A7" w14:textId="31572E7A" w:rsidR="00E038C8" w:rsidRPr="00D654D6" w:rsidRDefault="006004F9" w:rsidP="006004F9">
      <w:r>
        <w:t>Mais tout cela ne fonctionne que si la base de données est bien renseignée</w:t>
      </w:r>
      <w:r w:rsidR="00786F14">
        <w:t>,</w:t>
      </w:r>
      <w:r>
        <w:t xml:space="preserve"> ce qui suppose un souci constant de mise à jour des données et de remontée d’informations.</w:t>
      </w:r>
    </w:p>
    <w:p w14:paraId="2FF3DCB0" w14:textId="7FCEFA76" w:rsidR="00E038C8" w:rsidRDefault="00A53C97" w:rsidP="00E038C8">
      <w:pPr>
        <w:pStyle w:val="Titre1"/>
      </w:pPr>
      <w:r w:rsidRPr="00802FC9">
        <w:t>II</w:t>
      </w:r>
      <w:r w:rsidR="000917DB">
        <w:t>I</w:t>
      </w:r>
      <w:r w:rsidRPr="00802FC9">
        <w:tab/>
      </w:r>
      <w:r w:rsidR="00786F14">
        <w:t>A</w:t>
      </w:r>
      <w:r w:rsidR="006004F9" w:rsidRPr="00802FC9">
        <w:t>ssurer la sécurité des données</w:t>
      </w:r>
    </w:p>
    <w:p w14:paraId="3075B8D7" w14:textId="6EA077F7" w:rsidR="006004F9" w:rsidRDefault="006004F9" w:rsidP="006004F9">
      <w:r>
        <w:t>Assurer la sécurité des données est aussi une nécessité de gestion pour protéger l’entreprise contre l’espionnage des concurrents, les dangers de la rumeur publique et les attaques des hackers. C'est également une obligation légale forte pour les données personnelles des individus.</w:t>
      </w:r>
    </w:p>
    <w:p w14:paraId="442435C3" w14:textId="0860ABC9" w:rsidR="00BB70D4" w:rsidRDefault="00BB70D4" w:rsidP="00BB70D4">
      <w:pPr>
        <w:pStyle w:val="Titre2"/>
      </w:pPr>
      <w:r>
        <w:t>1. Données personnelles et données sensibles</w:t>
      </w:r>
    </w:p>
    <w:p w14:paraId="7BFDEAA9" w14:textId="4A93FA2B" w:rsidR="00BB70D4" w:rsidRDefault="009F0C96" w:rsidP="00BB70D4">
      <w:pPr>
        <w:rPr>
          <w:shd w:val="clear" w:color="auto" w:fill="FFFFFF"/>
        </w:rPr>
      </w:pPr>
      <w:r>
        <w:rPr>
          <w:shd w:val="clear" w:color="auto" w:fill="FFFFFF"/>
        </w:rPr>
        <w:t xml:space="preserve">Les </w:t>
      </w:r>
      <w:r w:rsidR="00BB70D4">
        <w:rPr>
          <w:shd w:val="clear" w:color="auto" w:fill="FFFFFF"/>
        </w:rPr>
        <w:t>donnée</w:t>
      </w:r>
      <w:r>
        <w:rPr>
          <w:shd w:val="clear" w:color="auto" w:fill="FFFFFF"/>
        </w:rPr>
        <w:t>s</w:t>
      </w:r>
      <w:r w:rsidR="00BB70D4">
        <w:rPr>
          <w:shd w:val="clear" w:color="auto" w:fill="FFFFFF"/>
        </w:rPr>
        <w:t xml:space="preserve"> personnelle</w:t>
      </w:r>
      <w:r>
        <w:rPr>
          <w:shd w:val="clear" w:color="auto" w:fill="FFFFFF"/>
        </w:rPr>
        <w:t>s</w:t>
      </w:r>
      <w:r w:rsidR="00BB70D4">
        <w:rPr>
          <w:shd w:val="clear" w:color="auto" w:fill="FFFFFF"/>
        </w:rPr>
        <w:t xml:space="preserve"> </w:t>
      </w:r>
      <w:r>
        <w:rPr>
          <w:shd w:val="clear" w:color="auto" w:fill="FFFFFF"/>
        </w:rPr>
        <w:t>sont</w:t>
      </w:r>
      <w:r w:rsidR="00BB70D4">
        <w:rPr>
          <w:shd w:val="clear" w:color="auto" w:fill="FFFFFF"/>
        </w:rPr>
        <w:t xml:space="preserve"> </w:t>
      </w:r>
      <w:r>
        <w:rPr>
          <w:shd w:val="clear" w:color="auto" w:fill="FFFFFF"/>
        </w:rPr>
        <w:t>des</w:t>
      </w:r>
      <w:r w:rsidR="00BB70D4">
        <w:rPr>
          <w:shd w:val="clear" w:color="auto" w:fill="FFFFFF"/>
        </w:rPr>
        <w:t xml:space="preserve"> donnée</w:t>
      </w:r>
      <w:r>
        <w:rPr>
          <w:shd w:val="clear" w:color="auto" w:fill="FFFFFF"/>
        </w:rPr>
        <w:t>s</w:t>
      </w:r>
      <w:r w:rsidR="00BB70D4">
        <w:rPr>
          <w:shd w:val="clear" w:color="auto" w:fill="FFFFFF"/>
        </w:rPr>
        <w:t xml:space="preserve"> identifiant directement ou indirectement une personne physique (e</w:t>
      </w:r>
      <w:r w:rsidR="00862A1A">
        <w:rPr>
          <w:shd w:val="clear" w:color="auto" w:fill="FFFFFF"/>
        </w:rPr>
        <w:t>x. :</w:t>
      </w:r>
      <w:r w:rsidR="007E47DD">
        <w:rPr>
          <w:shd w:val="clear" w:color="auto" w:fill="FFFFFF"/>
        </w:rPr>
        <w:t xml:space="preserve"> </w:t>
      </w:r>
      <w:r w:rsidR="000D1B15">
        <w:rPr>
          <w:shd w:val="clear" w:color="auto" w:fill="FFFFFF"/>
        </w:rPr>
        <w:t>nom, n</w:t>
      </w:r>
      <w:r w:rsidR="00835DA2">
        <w:rPr>
          <w:shd w:val="clear" w:color="auto" w:fill="FFFFFF"/>
        </w:rPr>
        <w:t>uméro</w:t>
      </w:r>
      <w:r w:rsidR="000D1B15">
        <w:rPr>
          <w:shd w:val="clear" w:color="auto" w:fill="FFFFFF"/>
        </w:rPr>
        <w:t xml:space="preserve"> d’immatriculation, numéro</w:t>
      </w:r>
      <w:r w:rsidR="00BB70D4">
        <w:rPr>
          <w:shd w:val="clear" w:color="auto" w:fill="FFFFFF"/>
        </w:rPr>
        <w:t xml:space="preserve"> de téléphone, photographie, date de naissance, commune de résidence, empreinte digitale</w:t>
      </w:r>
      <w:r w:rsidR="00AC5F91">
        <w:rPr>
          <w:shd w:val="clear" w:color="auto" w:fill="FFFFFF"/>
        </w:rPr>
        <w:t>…</w:t>
      </w:r>
      <w:r w:rsidR="00BB70D4">
        <w:rPr>
          <w:shd w:val="clear" w:color="auto" w:fill="FFFFFF"/>
        </w:rPr>
        <w:t xml:space="preserve">). Ces données doivent être </w:t>
      </w:r>
      <w:r w:rsidR="000D1B15">
        <w:rPr>
          <w:shd w:val="clear" w:color="auto" w:fill="FFFFFF"/>
        </w:rPr>
        <w:t xml:space="preserve">limitées à ce qui est nécessaire aux traitements et </w:t>
      </w:r>
      <w:r w:rsidR="00AC0390">
        <w:rPr>
          <w:shd w:val="clear" w:color="auto" w:fill="FFFFFF"/>
        </w:rPr>
        <w:t xml:space="preserve">doivent être </w:t>
      </w:r>
      <w:r w:rsidR="00BB70D4">
        <w:rPr>
          <w:shd w:val="clear" w:color="auto" w:fill="FFFFFF"/>
        </w:rPr>
        <w:t>protégées</w:t>
      </w:r>
      <w:r w:rsidR="000D1B15">
        <w:rPr>
          <w:shd w:val="clear" w:color="auto" w:fill="FFFFFF"/>
        </w:rPr>
        <w:t>.</w:t>
      </w:r>
    </w:p>
    <w:p w14:paraId="783196A1" w14:textId="4A4785AB" w:rsidR="00BB70D4" w:rsidRDefault="007E47DD" w:rsidP="00BB70D4">
      <w:r>
        <w:rPr>
          <w:shd w:val="clear" w:color="auto" w:fill="FFFFFF"/>
        </w:rPr>
        <w:t>Les</w:t>
      </w:r>
      <w:r w:rsidR="00014B8C">
        <w:rPr>
          <w:shd w:val="clear" w:color="auto" w:fill="FFFFFF"/>
        </w:rPr>
        <w:t xml:space="preserve"> donnée</w:t>
      </w:r>
      <w:r>
        <w:rPr>
          <w:shd w:val="clear" w:color="auto" w:fill="FFFFFF"/>
        </w:rPr>
        <w:t>s</w:t>
      </w:r>
      <w:r w:rsidR="00014B8C">
        <w:rPr>
          <w:shd w:val="clear" w:color="auto" w:fill="FFFFFF"/>
        </w:rPr>
        <w:t xml:space="preserve"> sensible</w:t>
      </w:r>
      <w:r>
        <w:rPr>
          <w:shd w:val="clear" w:color="auto" w:fill="FFFFFF"/>
        </w:rPr>
        <w:t>s</w:t>
      </w:r>
      <w:r w:rsidR="00BB70D4">
        <w:rPr>
          <w:shd w:val="clear" w:color="auto" w:fill="FFFFFF"/>
        </w:rPr>
        <w:t xml:space="preserve"> </w:t>
      </w:r>
      <w:r w:rsidR="00014B8C">
        <w:t>concerne</w:t>
      </w:r>
      <w:r w:rsidR="000240CF">
        <w:t>nt</w:t>
      </w:r>
      <w:r w:rsidR="00BB70D4" w:rsidRPr="00BB70D4">
        <w:t xml:space="preserve"> l’origine raciale ou ethnique, les opinions politiques, philosophiques ou religieuses, l’appartenance syndicale, la santé ou</w:t>
      </w:r>
      <w:r w:rsidR="000D1B15">
        <w:t xml:space="preserve"> la vie sexuelle. L</w:t>
      </w:r>
      <w:r w:rsidR="00BB70D4" w:rsidRPr="00BB70D4">
        <w:t>es données sensibles ne peuvent être recueillies et exploitées qu’avec le consentement explicite des personnes</w:t>
      </w:r>
      <w:r w:rsidR="000D1B15">
        <w:t xml:space="preserve"> concernées</w:t>
      </w:r>
      <w:r w:rsidR="00BB70D4" w:rsidRPr="00BB70D4">
        <w:t>.</w:t>
      </w:r>
    </w:p>
    <w:p w14:paraId="7FAAE73A" w14:textId="6C6941A4" w:rsidR="00BB70D4" w:rsidRDefault="00BB70D4" w:rsidP="00BB70D4">
      <w:pPr>
        <w:pStyle w:val="Titre2"/>
      </w:pPr>
      <w:r>
        <w:t>2. Les mesures à prendre</w:t>
      </w:r>
    </w:p>
    <w:p w14:paraId="699B3FB7" w14:textId="44053B43" w:rsidR="00BB70D4" w:rsidRDefault="00897F07" w:rsidP="00FF7C4F">
      <w:pPr>
        <w:pStyle w:val="NormalWeb"/>
        <w:shd w:val="clear" w:color="auto" w:fill="FFFFFF"/>
        <w:spacing w:before="0" w:beforeAutospacing="0" w:after="0" w:afterAutospacing="0"/>
      </w:pPr>
      <w:r>
        <w:t>- C</w:t>
      </w:r>
      <w:r w:rsidR="00BB70D4">
        <w:t xml:space="preserve">réer et mettre à jour un </w:t>
      </w:r>
      <w:r w:rsidR="00FF7C4F">
        <w:t>« </w:t>
      </w:r>
      <w:r w:rsidR="00BB70D4">
        <w:t>registre des traitements des données</w:t>
      </w:r>
      <w:r w:rsidR="00FF7C4F">
        <w:t> »</w:t>
      </w:r>
      <w:r w:rsidR="00BB70D4">
        <w:t xml:space="preserve"> qu</w:t>
      </w:r>
      <w:r w:rsidR="00BB70D4" w:rsidRPr="00BB70D4">
        <w:t>i recense l’ensemble des données détenues par l’entreprise et des activités</w:t>
      </w:r>
      <w:r w:rsidR="00FC5EFA">
        <w:t xml:space="preserve"> de collecte, </w:t>
      </w:r>
      <w:r w:rsidR="00BB70D4" w:rsidRPr="00BB70D4">
        <w:t xml:space="preserve">traitement </w:t>
      </w:r>
      <w:r w:rsidR="00FC5EFA">
        <w:t xml:space="preserve">et diffusion </w:t>
      </w:r>
      <w:r w:rsidR="00BB70D4" w:rsidRPr="00BB70D4">
        <w:t>de données.</w:t>
      </w:r>
    </w:p>
    <w:p w14:paraId="104BE7B7" w14:textId="44D2021E" w:rsidR="00BB70D4" w:rsidRPr="00BB70D4" w:rsidRDefault="00BB70D4" w:rsidP="00FF7C4F">
      <w:pPr>
        <w:pStyle w:val="NormalWeb"/>
        <w:shd w:val="clear" w:color="auto" w:fill="FFFFFF"/>
        <w:spacing w:before="0" w:beforeAutospacing="0" w:after="0" w:afterAutospacing="0"/>
        <w:rPr>
          <w:rFonts w:ascii="Georgia" w:hAnsi="Georgia" w:cs="Times New Roman"/>
          <w:color w:val="71716E"/>
          <w:sz w:val="27"/>
          <w:szCs w:val="27"/>
        </w:rPr>
      </w:pPr>
      <w:r>
        <w:t>- Informer</w:t>
      </w:r>
      <w:r w:rsidR="00FC5EFA">
        <w:t xml:space="preserve"> les personnes sur l'utilisation des données les concernant. Cela peut se faire par un document appelé </w:t>
      </w:r>
      <w:r w:rsidR="00FF7C4F">
        <w:t>« </w:t>
      </w:r>
      <w:r w:rsidR="00FC5EFA">
        <w:t>politique de confidentialité</w:t>
      </w:r>
      <w:r w:rsidR="00FF7C4F">
        <w:t> »</w:t>
      </w:r>
      <w:r w:rsidR="00FC5EFA">
        <w:t xml:space="preserve"> qui recense notamment les données, la finalité de leur collecte, les personnes qui ont accès aux données, leur temps de conservation, etc.</w:t>
      </w:r>
      <w:r w:rsidR="005071D1">
        <w:t xml:space="preserve"> C</w:t>
      </w:r>
      <w:r w:rsidR="000D1B15">
        <w:t>ela doit se faire obligatoirement à chaque collecte de données selon le principe du double consentement.</w:t>
      </w:r>
    </w:p>
    <w:p w14:paraId="1D081F2D" w14:textId="4300DB5C" w:rsidR="00BB70D4" w:rsidRDefault="00FF7C4F" w:rsidP="00FF7C4F">
      <w:r>
        <w:t>- G</w:t>
      </w:r>
      <w:r w:rsidR="00BB70D4">
        <w:t>arantir</w:t>
      </w:r>
      <w:r w:rsidR="00FC5EFA">
        <w:t xml:space="preserve"> la possibilité pour les individus d'exercer leurs droits </w:t>
      </w:r>
      <w:r w:rsidR="00BB70D4">
        <w:t>sur leurs données personnelles</w:t>
      </w:r>
      <w:r w:rsidR="00FC5EFA">
        <w:t>.</w:t>
      </w:r>
    </w:p>
    <w:p w14:paraId="2C6FD2BF" w14:textId="2CB2A8B2" w:rsidR="006004F9" w:rsidRDefault="00FC5EFA" w:rsidP="00FF7C4F">
      <w:pPr>
        <w:pStyle w:val="NormalWeb"/>
        <w:shd w:val="clear" w:color="auto" w:fill="FFFFFF"/>
        <w:spacing w:before="0" w:beforeAutospacing="0" w:after="0" w:afterAutospacing="0"/>
      </w:pPr>
      <w:r>
        <w:t>- Assurer la sécurité des données personnelles détenues</w:t>
      </w:r>
      <w:r w:rsidRPr="00FC5EFA">
        <w:t xml:space="preserve"> en minimisant les risques</w:t>
      </w:r>
      <w:r>
        <w:t xml:space="preserve"> d'intrusion,</w:t>
      </w:r>
      <w:r w:rsidRPr="00FC5EFA">
        <w:t xml:space="preserve"> de </w:t>
      </w:r>
      <w:r>
        <w:t xml:space="preserve">détérioration, de </w:t>
      </w:r>
      <w:r w:rsidRPr="00FC5EFA">
        <w:t>p</w:t>
      </w:r>
      <w:r>
        <w:t xml:space="preserve">ertes ou de </w:t>
      </w:r>
      <w:r w:rsidR="00FF7C4F">
        <w:t xml:space="preserve">piratage : </w:t>
      </w:r>
      <w:r>
        <w:t xml:space="preserve">mises à jour </w:t>
      </w:r>
      <w:proofErr w:type="gramStart"/>
      <w:r>
        <w:t>de</w:t>
      </w:r>
      <w:r w:rsidRPr="00FC5EFA">
        <w:t>s antivirus</w:t>
      </w:r>
      <w:proofErr w:type="gramEnd"/>
      <w:r w:rsidRPr="00FC5EFA">
        <w:t xml:space="preserve"> et logiciels, utilisation de mots de passe complexes</w:t>
      </w:r>
      <w:r>
        <w:t xml:space="preserve"> changés fréquemment</w:t>
      </w:r>
      <w:r w:rsidRPr="00FC5EFA">
        <w:t xml:space="preserve">, </w:t>
      </w:r>
      <w:r>
        <w:t>chiffrement de</w:t>
      </w:r>
      <w:r w:rsidRPr="00FC5EFA">
        <w:t>s données</w:t>
      </w:r>
      <w:r>
        <w:t>, etc</w:t>
      </w:r>
      <w:r w:rsidRPr="00FC5EFA">
        <w:t xml:space="preserve">. </w:t>
      </w:r>
    </w:p>
    <w:p w14:paraId="1EF94323" w14:textId="34103078" w:rsidR="00FF7C4F" w:rsidRPr="00FF7C4F" w:rsidRDefault="00FC5EFA" w:rsidP="00FF7C4F">
      <w:pPr>
        <w:pStyle w:val="NormalWeb"/>
        <w:shd w:val="clear" w:color="auto" w:fill="FFFFFF"/>
        <w:spacing w:before="0" w:beforeAutospacing="0" w:after="0" w:afterAutospacing="0"/>
        <w:rPr>
          <w:color w:val="auto"/>
          <w:szCs w:val="24"/>
          <w:shd w:val="clear" w:color="auto" w:fill="FFFFFF"/>
        </w:rPr>
      </w:pPr>
      <w:r w:rsidRPr="000D1B15">
        <w:rPr>
          <w:color w:val="auto"/>
          <w:szCs w:val="24"/>
          <w:shd w:val="clear" w:color="auto" w:fill="FFFFFF"/>
        </w:rPr>
        <w:t>Un délégué à la protection des données peut être nommé pour servir d’interface avec les autorités.</w:t>
      </w:r>
    </w:p>
    <w:sectPr w:rsidR="00FF7C4F" w:rsidRPr="00FF7C4F" w:rsidSect="007022FE">
      <w:footerReference w:type="even" r:id="rId9"/>
      <w:footerReference w:type="default" r:id="rId10"/>
      <w:pgSz w:w="11907" w:h="16839" w:code="9"/>
      <w:pgMar w:top="782" w:right="1021" w:bottom="919" w:left="680" w:header="0" w:footer="425" w:gutter="0"/>
      <w:cols w:space="720"/>
      <w:noEndnote/>
      <w:docGrid w:linePitch="326"/>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EEE7FE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CD4ACF" w14:textId="77777777" w:rsidR="005B7C92" w:rsidRDefault="005B7C92" w:rsidP="00E8287E">
      <w:r>
        <w:separator/>
      </w:r>
    </w:p>
  </w:endnote>
  <w:endnote w:type="continuationSeparator" w:id="0">
    <w:p w14:paraId="5BF4C247" w14:textId="77777777" w:rsidR="005B7C92" w:rsidRDefault="005B7C92" w:rsidP="00E82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3" w:usb2="00000000" w:usb3="00000000" w:csb0="0000009F"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DINOT-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818097" w14:textId="77777777" w:rsidR="00150E0D" w:rsidRPr="004016EA" w:rsidRDefault="006A5178" w:rsidP="00150E0D">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A1ECD8" w14:textId="7C3B66F8" w:rsidR="00150E0D" w:rsidRDefault="00E64634" w:rsidP="00150E0D">
    <w:pPr>
      <w:pStyle w:val="Pieddepagedroite"/>
    </w:pPr>
    <w:r>
      <w:rPr>
        <w:rStyle w:val="Bold"/>
        <w:rFonts w:eastAsiaTheme="majorEastAsia"/>
      </w:rPr>
      <w:t>Chapitre </w:t>
    </w:r>
    <w:r w:rsidR="006004F9">
      <w:rPr>
        <w:rStyle w:val="Bold"/>
        <w:rFonts w:eastAsiaTheme="majorEastAsia"/>
      </w:rPr>
      <w:t>3</w:t>
    </w:r>
    <w:r w:rsidR="006A5178">
      <w:t xml:space="preserve"> –</w:t>
    </w:r>
    <w:r w:rsidR="006004F9">
      <w:rPr>
        <w:rFonts w:ascii="DINOT-Bold" w:hAnsi="DINOT-Bold" w:cs="DINOT-Bold"/>
        <w:b/>
        <w:bCs/>
      </w:rPr>
      <w:t xml:space="preserve"> Gérer l'information commerciale à distance</w:t>
    </w:r>
    <w:r w:rsidR="006A5178">
      <w:tab/>
    </w:r>
    <w:r w:rsidR="006A5178">
      <w:rPr>
        <w:rStyle w:val="Folio"/>
      </w:rPr>
      <w:fldChar w:fldCharType="begin"/>
    </w:r>
    <w:r w:rsidR="006A5178">
      <w:rPr>
        <w:rStyle w:val="Folio"/>
      </w:rPr>
      <w:instrText xml:space="preserve"> PAGE </w:instrText>
    </w:r>
    <w:r w:rsidR="006A5178">
      <w:rPr>
        <w:rStyle w:val="Folio"/>
      </w:rPr>
      <w:fldChar w:fldCharType="separate"/>
    </w:r>
    <w:r w:rsidR="009169B0">
      <w:rPr>
        <w:rStyle w:val="Folio"/>
        <w:noProof/>
      </w:rPr>
      <w:t>1</w:t>
    </w:r>
    <w:r w:rsidR="006A5178">
      <w:rPr>
        <w:rStyle w:val="Folio"/>
      </w:rPr>
      <w:fldChar w:fldCharType="end"/>
    </w:r>
    <w:r w:rsidR="006A5178">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DFC98F" w14:textId="77777777" w:rsidR="005B7C92" w:rsidRDefault="005B7C92" w:rsidP="00E8287E">
      <w:r>
        <w:separator/>
      </w:r>
    </w:p>
  </w:footnote>
  <w:footnote w:type="continuationSeparator" w:id="0">
    <w:p w14:paraId="76373392" w14:textId="77777777" w:rsidR="005B7C92" w:rsidRDefault="005B7C92" w:rsidP="00E828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F0C25"/>
    <w:multiLevelType w:val="multilevel"/>
    <w:tmpl w:val="5898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DB7F9A"/>
    <w:multiLevelType w:val="hybridMultilevel"/>
    <w:tmpl w:val="A216B13E"/>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11C1244"/>
    <w:multiLevelType w:val="hybridMultilevel"/>
    <w:tmpl w:val="E3A611A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nsid w:val="14B524D9"/>
    <w:multiLevelType w:val="hybridMultilevel"/>
    <w:tmpl w:val="85E2AA00"/>
    <w:lvl w:ilvl="0" w:tplc="040C0015">
      <w:start w:val="1"/>
      <w:numFmt w:val="upperLetter"/>
      <w:lvlText w:val="%1."/>
      <w:lvlJc w:val="left"/>
      <w:pPr>
        <w:ind w:left="502" w:hanging="360"/>
      </w:pPr>
    </w:lvl>
    <w:lvl w:ilvl="1" w:tplc="6E3EAD82">
      <w:numFmt w:val="bullet"/>
      <w:lvlText w:val="•"/>
      <w:lvlJc w:val="left"/>
      <w:pPr>
        <w:ind w:left="1567" w:hanging="705"/>
      </w:pPr>
      <w:rPr>
        <w:rFonts w:ascii="Times New Roman" w:eastAsia="Calibri" w:hAnsi="Times New Roman" w:cs="Times New Roman" w:hint="default"/>
      </w:r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4">
    <w:nsid w:val="18B47700"/>
    <w:multiLevelType w:val="hybridMultilevel"/>
    <w:tmpl w:val="DEF282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6A94FF3"/>
    <w:multiLevelType w:val="multilevel"/>
    <w:tmpl w:val="A610679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6">
    <w:nsid w:val="278258C1"/>
    <w:multiLevelType w:val="hybridMultilevel"/>
    <w:tmpl w:val="778CCE4C"/>
    <w:lvl w:ilvl="0" w:tplc="B194E91C">
      <w:start w:val="4"/>
      <w:numFmt w:val="bullet"/>
      <w:lvlText w:val="-"/>
      <w:lvlJc w:val="left"/>
      <w:pPr>
        <w:ind w:left="720" w:hanging="360"/>
      </w:pPr>
      <w:rPr>
        <w:rFonts w:ascii="Trebuchet MS" w:eastAsia="Times New Roman" w:hAnsi="Trebuchet M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E4000A7"/>
    <w:multiLevelType w:val="hybridMultilevel"/>
    <w:tmpl w:val="7CA6934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nsid w:val="34637E73"/>
    <w:multiLevelType w:val="hybridMultilevel"/>
    <w:tmpl w:val="B6E87B3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43C633C7"/>
    <w:multiLevelType w:val="multilevel"/>
    <w:tmpl w:val="BFF81DCE"/>
    <w:lvl w:ilvl="0">
      <w:start w:val="1"/>
      <w:numFmt w:val="bullet"/>
      <w:pStyle w:val="Pucesgras"/>
      <w:lvlText w:val=""/>
      <w:lvlJc w:val="left"/>
      <w:pPr>
        <w:tabs>
          <w:tab w:val="num" w:pos="720"/>
        </w:tabs>
        <w:ind w:left="360" w:hanging="360"/>
      </w:pPr>
      <w:rPr>
        <w:rFonts w:ascii="Symbol" w:hAnsi="Symbol" w:cs="Times New Roman" w:hint="default"/>
        <w:b/>
        <w:bCs/>
        <w:color w:val="auto"/>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51B96660"/>
    <w:multiLevelType w:val="hybridMultilevel"/>
    <w:tmpl w:val="1788FBA0"/>
    <w:lvl w:ilvl="0" w:tplc="0F3CD34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53245CB0"/>
    <w:multiLevelType w:val="hybridMultilevel"/>
    <w:tmpl w:val="54328ED0"/>
    <w:lvl w:ilvl="0" w:tplc="E8B03018">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57CC72A5"/>
    <w:multiLevelType w:val="hybridMultilevel"/>
    <w:tmpl w:val="C3CC1B4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86C5F90"/>
    <w:multiLevelType w:val="hybridMultilevel"/>
    <w:tmpl w:val="7624CF0A"/>
    <w:lvl w:ilvl="0" w:tplc="82B002B6">
      <w:start w:val="4"/>
      <w:numFmt w:val="bullet"/>
      <w:lvlText w:val="-"/>
      <w:lvlJc w:val="left"/>
      <w:pPr>
        <w:ind w:left="720" w:hanging="360"/>
      </w:pPr>
      <w:rPr>
        <w:rFonts w:ascii="Trebuchet MS" w:eastAsia="Times New Roman" w:hAnsi="Trebuchet M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5A6A5B8E"/>
    <w:multiLevelType w:val="hybridMultilevel"/>
    <w:tmpl w:val="F02C5E96"/>
    <w:lvl w:ilvl="0" w:tplc="813C8020">
      <w:start w:val="4"/>
      <w:numFmt w:val="bullet"/>
      <w:lvlText w:val="-"/>
      <w:lvlJc w:val="left"/>
      <w:pPr>
        <w:ind w:left="720" w:hanging="360"/>
      </w:pPr>
      <w:rPr>
        <w:rFonts w:ascii="Trebuchet MS" w:eastAsia="Times New Roman" w:hAnsi="Trebuchet M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5BCE4170"/>
    <w:multiLevelType w:val="hybridMultilevel"/>
    <w:tmpl w:val="334092EA"/>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932" w:hanging="360"/>
      </w:pPr>
      <w:rPr>
        <w:rFonts w:ascii="Courier New" w:hAnsi="Courier New" w:cs="Courier New" w:hint="default"/>
      </w:rPr>
    </w:lvl>
    <w:lvl w:ilvl="2" w:tplc="040C0005" w:tentative="1">
      <w:start w:val="1"/>
      <w:numFmt w:val="bullet"/>
      <w:lvlText w:val=""/>
      <w:lvlJc w:val="left"/>
      <w:pPr>
        <w:ind w:left="2652" w:hanging="360"/>
      </w:pPr>
      <w:rPr>
        <w:rFonts w:ascii="Wingdings" w:hAnsi="Wingdings" w:hint="default"/>
      </w:rPr>
    </w:lvl>
    <w:lvl w:ilvl="3" w:tplc="040C0001" w:tentative="1">
      <w:start w:val="1"/>
      <w:numFmt w:val="bullet"/>
      <w:lvlText w:val=""/>
      <w:lvlJc w:val="left"/>
      <w:pPr>
        <w:ind w:left="3372" w:hanging="360"/>
      </w:pPr>
      <w:rPr>
        <w:rFonts w:ascii="Symbol" w:hAnsi="Symbol" w:hint="default"/>
      </w:rPr>
    </w:lvl>
    <w:lvl w:ilvl="4" w:tplc="040C0003" w:tentative="1">
      <w:start w:val="1"/>
      <w:numFmt w:val="bullet"/>
      <w:lvlText w:val="o"/>
      <w:lvlJc w:val="left"/>
      <w:pPr>
        <w:ind w:left="4092" w:hanging="360"/>
      </w:pPr>
      <w:rPr>
        <w:rFonts w:ascii="Courier New" w:hAnsi="Courier New" w:cs="Courier New" w:hint="default"/>
      </w:rPr>
    </w:lvl>
    <w:lvl w:ilvl="5" w:tplc="040C0005" w:tentative="1">
      <w:start w:val="1"/>
      <w:numFmt w:val="bullet"/>
      <w:lvlText w:val=""/>
      <w:lvlJc w:val="left"/>
      <w:pPr>
        <w:ind w:left="4812" w:hanging="360"/>
      </w:pPr>
      <w:rPr>
        <w:rFonts w:ascii="Wingdings" w:hAnsi="Wingdings" w:hint="default"/>
      </w:rPr>
    </w:lvl>
    <w:lvl w:ilvl="6" w:tplc="040C0001" w:tentative="1">
      <w:start w:val="1"/>
      <w:numFmt w:val="bullet"/>
      <w:lvlText w:val=""/>
      <w:lvlJc w:val="left"/>
      <w:pPr>
        <w:ind w:left="5532" w:hanging="360"/>
      </w:pPr>
      <w:rPr>
        <w:rFonts w:ascii="Symbol" w:hAnsi="Symbol" w:hint="default"/>
      </w:rPr>
    </w:lvl>
    <w:lvl w:ilvl="7" w:tplc="040C0003" w:tentative="1">
      <w:start w:val="1"/>
      <w:numFmt w:val="bullet"/>
      <w:lvlText w:val="o"/>
      <w:lvlJc w:val="left"/>
      <w:pPr>
        <w:ind w:left="6252" w:hanging="360"/>
      </w:pPr>
      <w:rPr>
        <w:rFonts w:ascii="Courier New" w:hAnsi="Courier New" w:cs="Courier New" w:hint="default"/>
      </w:rPr>
    </w:lvl>
    <w:lvl w:ilvl="8" w:tplc="040C0005" w:tentative="1">
      <w:start w:val="1"/>
      <w:numFmt w:val="bullet"/>
      <w:lvlText w:val=""/>
      <w:lvlJc w:val="left"/>
      <w:pPr>
        <w:ind w:left="6972" w:hanging="360"/>
      </w:pPr>
      <w:rPr>
        <w:rFonts w:ascii="Wingdings" w:hAnsi="Wingdings" w:hint="default"/>
      </w:rPr>
    </w:lvl>
  </w:abstractNum>
  <w:abstractNum w:abstractNumId="16">
    <w:nsid w:val="6119346F"/>
    <w:multiLevelType w:val="hybridMultilevel"/>
    <w:tmpl w:val="19180248"/>
    <w:lvl w:ilvl="0" w:tplc="3530E906">
      <w:start w:val="4"/>
      <w:numFmt w:val="bullet"/>
      <w:lvlText w:val="-"/>
      <w:lvlJc w:val="left"/>
      <w:pPr>
        <w:ind w:left="720" w:hanging="360"/>
      </w:pPr>
      <w:rPr>
        <w:rFonts w:ascii="Trebuchet MS" w:eastAsia="Times New Roman"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66355B86"/>
    <w:multiLevelType w:val="hybridMultilevel"/>
    <w:tmpl w:val="B9C2BA98"/>
    <w:lvl w:ilvl="0" w:tplc="739A7792">
      <w:start w:val="4"/>
      <w:numFmt w:val="bullet"/>
      <w:lvlText w:val="-"/>
      <w:lvlJc w:val="left"/>
      <w:pPr>
        <w:ind w:left="720" w:hanging="360"/>
      </w:pPr>
      <w:rPr>
        <w:rFonts w:ascii="Trebuchet MS" w:eastAsia="Times New Roman" w:hAnsi="Trebuchet M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665A6853"/>
    <w:multiLevelType w:val="hybridMultilevel"/>
    <w:tmpl w:val="5C9C22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67364B7D"/>
    <w:multiLevelType w:val="multilevel"/>
    <w:tmpl w:val="7C2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5"/>
  </w:num>
  <w:num w:numId="3">
    <w:abstractNumId w:val="2"/>
  </w:num>
  <w:num w:numId="4">
    <w:abstractNumId w:val="3"/>
  </w:num>
  <w:num w:numId="5">
    <w:abstractNumId w:val="20"/>
  </w:num>
  <w:num w:numId="6">
    <w:abstractNumId w:val="5"/>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9"/>
  </w:num>
  <w:num w:numId="10">
    <w:abstractNumId w:val="1"/>
  </w:num>
  <w:num w:numId="11">
    <w:abstractNumId w:val="16"/>
  </w:num>
  <w:num w:numId="12">
    <w:abstractNumId w:val="17"/>
  </w:num>
  <w:num w:numId="13">
    <w:abstractNumId w:val="13"/>
  </w:num>
  <w:num w:numId="14">
    <w:abstractNumId w:val="14"/>
  </w:num>
  <w:num w:numId="15">
    <w:abstractNumId w:val="6"/>
  </w:num>
  <w:num w:numId="16">
    <w:abstractNumId w:val="8"/>
  </w:num>
  <w:num w:numId="17">
    <w:abstractNumId w:val="7"/>
  </w:num>
  <w:num w:numId="18">
    <w:abstractNumId w:val="18"/>
  </w:num>
  <w:num w:numId="19">
    <w:abstractNumId w:val="9"/>
  </w:num>
  <w:num w:numId="20">
    <w:abstractNumId w:val="10"/>
  </w:num>
  <w:num w:numId="21">
    <w:abstractNumId w:val="11"/>
  </w:num>
  <w:num w:numId="22">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trick">
    <w15:presenceInfo w15:providerId="None" w15:userId="Patric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43023AC9-FD61-442C-8C9A-FF8116065B6F}"/>
    <w:docVar w:name="dgnword-eventsink" w:val="593775424"/>
  </w:docVars>
  <w:rsids>
    <w:rsidRoot w:val="007022FE"/>
    <w:rsid w:val="00001B49"/>
    <w:rsid w:val="00014B8C"/>
    <w:rsid w:val="000240CF"/>
    <w:rsid w:val="00067EA1"/>
    <w:rsid w:val="000917DB"/>
    <w:rsid w:val="00093236"/>
    <w:rsid w:val="000B22FF"/>
    <w:rsid w:val="000B27E9"/>
    <w:rsid w:val="000C6354"/>
    <w:rsid w:val="000D1B15"/>
    <w:rsid w:val="000F3847"/>
    <w:rsid w:val="00102208"/>
    <w:rsid w:val="00145D8C"/>
    <w:rsid w:val="00150E0D"/>
    <w:rsid w:val="00156093"/>
    <w:rsid w:val="00192EC0"/>
    <w:rsid w:val="00196205"/>
    <w:rsid w:val="001B48E2"/>
    <w:rsid w:val="001C6003"/>
    <w:rsid w:val="001C6AB3"/>
    <w:rsid w:val="001F7712"/>
    <w:rsid w:val="002003A9"/>
    <w:rsid w:val="002C5809"/>
    <w:rsid w:val="003164D9"/>
    <w:rsid w:val="00332B65"/>
    <w:rsid w:val="003411C5"/>
    <w:rsid w:val="0035671C"/>
    <w:rsid w:val="00394F34"/>
    <w:rsid w:val="003A30CD"/>
    <w:rsid w:val="003B50B8"/>
    <w:rsid w:val="003C07E8"/>
    <w:rsid w:val="003D723A"/>
    <w:rsid w:val="00457FA3"/>
    <w:rsid w:val="00490014"/>
    <w:rsid w:val="00495283"/>
    <w:rsid w:val="004A79D2"/>
    <w:rsid w:val="004B7B7D"/>
    <w:rsid w:val="004E2F91"/>
    <w:rsid w:val="004E50B6"/>
    <w:rsid w:val="005071D1"/>
    <w:rsid w:val="00566488"/>
    <w:rsid w:val="00587D56"/>
    <w:rsid w:val="00592131"/>
    <w:rsid w:val="005B7C92"/>
    <w:rsid w:val="006004F9"/>
    <w:rsid w:val="00632387"/>
    <w:rsid w:val="00690453"/>
    <w:rsid w:val="006A5178"/>
    <w:rsid w:val="006C21D7"/>
    <w:rsid w:val="00701688"/>
    <w:rsid w:val="007022FE"/>
    <w:rsid w:val="007747A3"/>
    <w:rsid w:val="00775A5E"/>
    <w:rsid w:val="00784B24"/>
    <w:rsid w:val="00786F14"/>
    <w:rsid w:val="0079793D"/>
    <w:rsid w:val="007B0DAC"/>
    <w:rsid w:val="007C3529"/>
    <w:rsid w:val="007E4272"/>
    <w:rsid w:val="007E47DD"/>
    <w:rsid w:val="00802FC9"/>
    <w:rsid w:val="00811E46"/>
    <w:rsid w:val="00811E5F"/>
    <w:rsid w:val="00812F47"/>
    <w:rsid w:val="00816F5E"/>
    <w:rsid w:val="008177F9"/>
    <w:rsid w:val="00835DA2"/>
    <w:rsid w:val="00841684"/>
    <w:rsid w:val="00855A33"/>
    <w:rsid w:val="00862A1A"/>
    <w:rsid w:val="0086472B"/>
    <w:rsid w:val="00872BBE"/>
    <w:rsid w:val="0087535E"/>
    <w:rsid w:val="00877739"/>
    <w:rsid w:val="00897F07"/>
    <w:rsid w:val="008A041E"/>
    <w:rsid w:val="008B07A1"/>
    <w:rsid w:val="009169B0"/>
    <w:rsid w:val="009466D9"/>
    <w:rsid w:val="009515F4"/>
    <w:rsid w:val="00964040"/>
    <w:rsid w:val="00966079"/>
    <w:rsid w:val="009B10B4"/>
    <w:rsid w:val="009F0C96"/>
    <w:rsid w:val="00A10CF6"/>
    <w:rsid w:val="00A125D6"/>
    <w:rsid w:val="00A272EF"/>
    <w:rsid w:val="00A53C97"/>
    <w:rsid w:val="00A551FB"/>
    <w:rsid w:val="00AA1CA3"/>
    <w:rsid w:val="00AB0160"/>
    <w:rsid w:val="00AC0390"/>
    <w:rsid w:val="00AC5F91"/>
    <w:rsid w:val="00AF7124"/>
    <w:rsid w:val="00B25335"/>
    <w:rsid w:val="00B33616"/>
    <w:rsid w:val="00B4268F"/>
    <w:rsid w:val="00B974FF"/>
    <w:rsid w:val="00BB70D4"/>
    <w:rsid w:val="00BB7D3C"/>
    <w:rsid w:val="00BB7E7E"/>
    <w:rsid w:val="00BC080F"/>
    <w:rsid w:val="00C07D65"/>
    <w:rsid w:val="00C164C2"/>
    <w:rsid w:val="00C20A45"/>
    <w:rsid w:val="00C35BD3"/>
    <w:rsid w:val="00C92A44"/>
    <w:rsid w:val="00C940A5"/>
    <w:rsid w:val="00CB0437"/>
    <w:rsid w:val="00D00AD4"/>
    <w:rsid w:val="00D0471E"/>
    <w:rsid w:val="00D14503"/>
    <w:rsid w:val="00D2307C"/>
    <w:rsid w:val="00D255E7"/>
    <w:rsid w:val="00D47EB2"/>
    <w:rsid w:val="00DB38ED"/>
    <w:rsid w:val="00DD710C"/>
    <w:rsid w:val="00DE0FA0"/>
    <w:rsid w:val="00DF6BC6"/>
    <w:rsid w:val="00E038C8"/>
    <w:rsid w:val="00E25DDB"/>
    <w:rsid w:val="00E344C1"/>
    <w:rsid w:val="00E42FDA"/>
    <w:rsid w:val="00E64634"/>
    <w:rsid w:val="00E8287E"/>
    <w:rsid w:val="00E836C5"/>
    <w:rsid w:val="00E90E3B"/>
    <w:rsid w:val="00E922BF"/>
    <w:rsid w:val="00E93CC1"/>
    <w:rsid w:val="00E94275"/>
    <w:rsid w:val="00EE578E"/>
    <w:rsid w:val="00F30CFA"/>
    <w:rsid w:val="00F42A0B"/>
    <w:rsid w:val="00F4300D"/>
    <w:rsid w:val="00F74075"/>
    <w:rsid w:val="00F86C3E"/>
    <w:rsid w:val="00F9523A"/>
    <w:rsid w:val="00FC519A"/>
    <w:rsid w:val="00FC5EFA"/>
    <w:rsid w:val="00FE280A"/>
    <w:rsid w:val="00FE3741"/>
    <w:rsid w:val="00FF7C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76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287E"/>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 w:type="paragraph" w:styleId="Titre1">
    <w:name w:val="heading 1"/>
    <w:basedOn w:val="05ExerciceTitre"/>
    <w:next w:val="Normal"/>
    <w:link w:val="Titre1Car"/>
    <w:qFormat/>
    <w:rsid w:val="00E8287E"/>
    <w:pPr>
      <w:outlineLvl w:val="0"/>
    </w:pPr>
  </w:style>
  <w:style w:type="paragraph" w:styleId="Titre2">
    <w:name w:val="heading 2"/>
    <w:basedOn w:val="06Questionenonce"/>
    <w:next w:val="Normal"/>
    <w:link w:val="Titre2Car"/>
    <w:qFormat/>
    <w:rsid w:val="00E8287E"/>
    <w:pPr>
      <w:outlineLvl w:val="1"/>
    </w:pPr>
  </w:style>
  <w:style w:type="paragraph" w:styleId="Titre3">
    <w:name w:val="heading 3"/>
    <w:basedOn w:val="Normal"/>
    <w:next w:val="Normal"/>
    <w:link w:val="Titre3Car"/>
    <w:qFormat/>
    <w:rsid w:val="00332B65"/>
    <w:pPr>
      <w:keepNext/>
      <w:numPr>
        <w:ilvl w:val="2"/>
        <w:numId w:val="6"/>
      </w:numPr>
      <w:spacing w:before="240" w:after="60"/>
      <w:outlineLvl w:val="2"/>
    </w:pPr>
    <w:rPr>
      <w:rFonts w:ascii="Arial" w:hAnsi="Arial" w:cs="Arial"/>
      <w:b/>
      <w:bCs/>
      <w:sz w:val="26"/>
      <w:szCs w:val="26"/>
      <w:lang w:bidi="he-IL"/>
    </w:rPr>
  </w:style>
  <w:style w:type="paragraph" w:styleId="Titre4">
    <w:name w:val="heading 4"/>
    <w:basedOn w:val="Normal"/>
    <w:next w:val="Normal"/>
    <w:link w:val="Titre4Car"/>
    <w:qFormat/>
    <w:rsid w:val="00332B65"/>
    <w:pPr>
      <w:keepNext/>
      <w:numPr>
        <w:ilvl w:val="3"/>
        <w:numId w:val="6"/>
      </w:numPr>
      <w:spacing w:before="240" w:after="60"/>
      <w:outlineLvl w:val="3"/>
    </w:pPr>
    <w:rPr>
      <w:b/>
      <w:bCs/>
      <w:sz w:val="28"/>
      <w:szCs w:val="28"/>
      <w:lang w:bidi="he-IL"/>
    </w:rPr>
  </w:style>
  <w:style w:type="paragraph" w:styleId="Titre5">
    <w:name w:val="heading 5"/>
    <w:basedOn w:val="Normal"/>
    <w:next w:val="Normal"/>
    <w:link w:val="Titre5Car"/>
    <w:qFormat/>
    <w:rsid w:val="00332B65"/>
    <w:pPr>
      <w:numPr>
        <w:ilvl w:val="4"/>
        <w:numId w:val="6"/>
      </w:numPr>
      <w:spacing w:before="240" w:after="60"/>
      <w:outlineLvl w:val="4"/>
    </w:pPr>
    <w:rPr>
      <w:b/>
      <w:bCs/>
      <w:i/>
      <w:iCs/>
      <w:sz w:val="26"/>
      <w:szCs w:val="26"/>
      <w:lang w:bidi="he-IL"/>
    </w:rPr>
  </w:style>
  <w:style w:type="paragraph" w:styleId="Titre6">
    <w:name w:val="heading 6"/>
    <w:basedOn w:val="Normal"/>
    <w:next w:val="Normal"/>
    <w:link w:val="Titre6Car"/>
    <w:qFormat/>
    <w:rsid w:val="00332B65"/>
    <w:pPr>
      <w:numPr>
        <w:ilvl w:val="5"/>
        <w:numId w:val="6"/>
      </w:numPr>
      <w:spacing w:before="240" w:after="60"/>
      <w:outlineLvl w:val="5"/>
    </w:pPr>
    <w:rPr>
      <w:b/>
      <w:bCs/>
      <w:lang w:bidi="he-IL"/>
    </w:rPr>
  </w:style>
  <w:style w:type="paragraph" w:styleId="Titre7">
    <w:name w:val="heading 7"/>
    <w:basedOn w:val="Normal"/>
    <w:next w:val="Normal"/>
    <w:link w:val="Titre7Car"/>
    <w:qFormat/>
    <w:rsid w:val="00332B65"/>
    <w:pPr>
      <w:numPr>
        <w:ilvl w:val="6"/>
        <w:numId w:val="6"/>
      </w:numPr>
      <w:spacing w:before="240" w:after="60"/>
      <w:outlineLvl w:val="6"/>
    </w:pPr>
    <w:rPr>
      <w:sz w:val="20"/>
      <w:szCs w:val="20"/>
      <w:lang w:bidi="he-IL"/>
    </w:rPr>
  </w:style>
  <w:style w:type="paragraph" w:styleId="Titre8">
    <w:name w:val="heading 8"/>
    <w:basedOn w:val="Normal"/>
    <w:next w:val="Normal"/>
    <w:link w:val="Titre8Car"/>
    <w:qFormat/>
    <w:rsid w:val="00332B65"/>
    <w:pPr>
      <w:numPr>
        <w:ilvl w:val="7"/>
        <w:numId w:val="6"/>
      </w:numPr>
      <w:spacing w:before="240" w:after="60"/>
      <w:outlineLvl w:val="7"/>
    </w:pPr>
    <w:rPr>
      <w:i/>
      <w:iCs/>
      <w:sz w:val="20"/>
      <w:szCs w:val="20"/>
      <w:lang w:bidi="he-IL"/>
    </w:rPr>
  </w:style>
  <w:style w:type="paragraph" w:styleId="Titre9">
    <w:name w:val="heading 9"/>
    <w:basedOn w:val="Normal"/>
    <w:next w:val="Normal"/>
    <w:link w:val="Titre9Car"/>
    <w:qFormat/>
    <w:rsid w:val="00332B65"/>
    <w:pPr>
      <w:numPr>
        <w:ilvl w:val="8"/>
        <w:numId w:val="6"/>
      </w:numPr>
      <w:spacing w:before="240" w:after="60"/>
      <w:outlineLvl w:val="8"/>
    </w:pPr>
    <w:rPr>
      <w:rFonts w:ascii="Arial" w:hAnsi="Arial" w:cs="Arial"/>
      <w:lang w:bidi="he-I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pPr>
    <w:rPr>
      <w:rFonts w:eastAsia="Calibri" w:cs="Tahoma"/>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style>
  <w:style w:type="paragraph" w:customStyle="1" w:styleId="04Exercicestitre">
    <w:name w:val="04_Exercices_titre"/>
    <w:basedOn w:val="Normal"/>
    <w:next w:val="TTextecourant"/>
    <w:uiPriority w:val="99"/>
    <w:rsid w:val="007022FE"/>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ExerciceTitre">
    <w:name w:val="05_Exercice_Titre"/>
    <w:basedOn w:val="Normal"/>
    <w:uiPriority w:val="99"/>
    <w:rsid w:val="007022FE"/>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Normal"/>
    <w:uiPriority w:val="99"/>
    <w:rsid w:val="007022FE"/>
    <w:pPr>
      <w:keepNext/>
      <w:suppressAutoHyphens/>
      <w:spacing w:before="113" w:line="270" w:lineRule="atLeast"/>
    </w:pPr>
    <w:rPr>
      <w:rFonts w:ascii="GuidePedagoTimes-Bold" w:hAnsi="GuidePedagoTimes-Bold" w:cs="GuidePedagoTimes-Bold"/>
      <w:b/>
      <w:bCs/>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suppressAutoHyphens/>
      <w:spacing w:after="397" w:line="560" w:lineRule="atLeast"/>
      <w:ind w:left="1417" w:hanging="1417"/>
    </w:pPr>
    <w:rPr>
      <w:rFonts w:ascii="GuidePedagoArial" w:hAnsi="GuidePedagoArial" w:cs="GuidePedagoArial"/>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unhideWhenUsed/>
    <w:rsid w:val="006A5178"/>
    <w:rPr>
      <w:sz w:val="20"/>
      <w:szCs w:val="20"/>
    </w:rPr>
  </w:style>
  <w:style w:type="character" w:customStyle="1" w:styleId="CommentaireCar">
    <w:name w:val="Commentaire Car"/>
    <w:basedOn w:val="Policepardfaut"/>
    <w:link w:val="Commentaire"/>
    <w:uiPriority w:val="99"/>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rsid w:val="00E8287E"/>
    <w:rPr>
      <w:rFonts w:ascii="GuidePedagoNCond" w:eastAsia="Times New Roman" w:hAnsi="GuidePedagoNCond" w:cs="GuidePedagoNCond"/>
      <w:color w:val="000000"/>
      <w:sz w:val="25"/>
      <w:szCs w:val="25"/>
      <w:lang w:eastAsia="fr-FR"/>
    </w:rPr>
  </w:style>
  <w:style w:type="character" w:customStyle="1" w:styleId="Titre2Car">
    <w:name w:val="Titre 2 Car"/>
    <w:basedOn w:val="Policepardfaut"/>
    <w:link w:val="Titre2"/>
    <w:rsid w:val="00E8287E"/>
    <w:rPr>
      <w:rFonts w:ascii="GuidePedagoTimes-Bold" w:eastAsia="Times New Roman" w:hAnsi="GuidePedagoTimes-Bold" w:cs="GuidePedagoTimes-Bold"/>
      <w:b/>
      <w:bCs/>
      <w:color w:val="000000"/>
      <w:spacing w:val="-1"/>
      <w:sz w:val="23"/>
      <w:szCs w:val="23"/>
      <w:lang w:eastAsia="fr-FR"/>
    </w:rPr>
  </w:style>
  <w:style w:type="character" w:customStyle="1" w:styleId="Titre3Car">
    <w:name w:val="Titre 3 Car"/>
    <w:basedOn w:val="Policepardfaut"/>
    <w:link w:val="Titre3"/>
    <w:rsid w:val="00332B65"/>
    <w:rPr>
      <w:rFonts w:ascii="Arial" w:eastAsia="Times New Roman" w:hAnsi="Arial" w:cs="Arial"/>
      <w:b/>
      <w:bCs/>
      <w:sz w:val="26"/>
      <w:szCs w:val="26"/>
      <w:lang w:eastAsia="fr-FR" w:bidi="he-IL"/>
    </w:rPr>
  </w:style>
  <w:style w:type="character" w:customStyle="1" w:styleId="Titre4Car">
    <w:name w:val="Titre 4 Car"/>
    <w:basedOn w:val="Policepardfaut"/>
    <w:link w:val="Titre4"/>
    <w:rsid w:val="00332B65"/>
    <w:rPr>
      <w:rFonts w:ascii="Times New Roman" w:eastAsia="Times New Roman" w:hAnsi="Times New Roman" w:cs="Times New Roman"/>
      <w:b/>
      <w:bCs/>
      <w:sz w:val="28"/>
      <w:szCs w:val="28"/>
      <w:lang w:eastAsia="fr-FR" w:bidi="he-IL"/>
    </w:rPr>
  </w:style>
  <w:style w:type="character" w:customStyle="1" w:styleId="Titre5Car">
    <w:name w:val="Titre 5 Car"/>
    <w:basedOn w:val="Policepardfaut"/>
    <w:link w:val="Titre5"/>
    <w:rsid w:val="00332B65"/>
    <w:rPr>
      <w:rFonts w:ascii="Times New Roman" w:eastAsia="Times New Roman" w:hAnsi="Times New Roman" w:cs="Times New Roman"/>
      <w:b/>
      <w:bCs/>
      <w:i/>
      <w:iCs/>
      <w:sz w:val="26"/>
      <w:szCs w:val="26"/>
      <w:lang w:eastAsia="fr-FR" w:bidi="he-IL"/>
    </w:rPr>
  </w:style>
  <w:style w:type="character" w:customStyle="1" w:styleId="Titre6Car">
    <w:name w:val="Titre 6 Car"/>
    <w:basedOn w:val="Policepardfaut"/>
    <w:link w:val="Titre6"/>
    <w:rsid w:val="00332B65"/>
    <w:rPr>
      <w:rFonts w:ascii="Times New Roman" w:eastAsia="Times New Roman" w:hAnsi="Times New Roman" w:cs="Times New Roman"/>
      <w:b/>
      <w:bCs/>
      <w:lang w:eastAsia="fr-FR" w:bidi="he-IL"/>
    </w:rPr>
  </w:style>
  <w:style w:type="character" w:customStyle="1" w:styleId="Titre7Car">
    <w:name w:val="Titre 7 Car"/>
    <w:basedOn w:val="Policepardfaut"/>
    <w:link w:val="Titre7"/>
    <w:rsid w:val="00332B65"/>
    <w:rPr>
      <w:rFonts w:ascii="Times New Roman" w:eastAsia="Times New Roman" w:hAnsi="Times New Roman" w:cs="Times New Roman"/>
      <w:sz w:val="20"/>
      <w:szCs w:val="20"/>
      <w:lang w:eastAsia="fr-FR" w:bidi="he-IL"/>
    </w:rPr>
  </w:style>
  <w:style w:type="character" w:customStyle="1" w:styleId="Titre8Car">
    <w:name w:val="Titre 8 Car"/>
    <w:basedOn w:val="Policepardfaut"/>
    <w:link w:val="Titre8"/>
    <w:rsid w:val="00332B65"/>
    <w:rPr>
      <w:rFonts w:ascii="Times New Roman" w:eastAsia="Times New Roman" w:hAnsi="Times New Roman" w:cs="Times New Roman"/>
      <w:i/>
      <w:iCs/>
      <w:sz w:val="20"/>
      <w:szCs w:val="20"/>
      <w:lang w:eastAsia="fr-FR" w:bidi="he-IL"/>
    </w:rPr>
  </w:style>
  <w:style w:type="character" w:customStyle="1" w:styleId="Titre9Car">
    <w:name w:val="Titre 9 Car"/>
    <w:basedOn w:val="Policepardfaut"/>
    <w:link w:val="Titre9"/>
    <w:rsid w:val="00332B65"/>
    <w:rPr>
      <w:rFonts w:ascii="Arial" w:eastAsia="Times New Roman" w:hAnsi="Arial" w:cs="Arial"/>
      <w:lang w:eastAsia="fr-FR" w:bidi="he-IL"/>
    </w:rPr>
  </w:style>
  <w:style w:type="paragraph" w:customStyle="1" w:styleId="retrait0">
    <w:name w:val="retrait 0"/>
    <w:basedOn w:val="Normal"/>
    <w:rsid w:val="00332B65"/>
    <w:pPr>
      <w:tabs>
        <w:tab w:val="left" w:pos="360"/>
      </w:tabs>
      <w:ind w:left="57" w:hanging="57"/>
    </w:pPr>
    <w:rPr>
      <w:rFonts w:ascii="Times" w:hAnsi="Times"/>
      <w:sz w:val="20"/>
      <w:szCs w:val="20"/>
      <w:lang w:bidi="he-IL"/>
    </w:rPr>
  </w:style>
  <w:style w:type="paragraph" w:customStyle="1" w:styleId="Tableaux">
    <w:name w:val="Tableaux"/>
    <w:basedOn w:val="Normal"/>
    <w:link w:val="TableauxCar"/>
    <w:rsid w:val="00332B65"/>
    <w:pPr>
      <w:spacing w:before="60" w:after="60"/>
    </w:pPr>
    <w:rPr>
      <w:rFonts w:ascii="Arial Narrow" w:hAnsi="Arial Narrow"/>
      <w:sz w:val="20"/>
      <w:szCs w:val="20"/>
    </w:rPr>
  </w:style>
  <w:style w:type="character" w:customStyle="1" w:styleId="TableauxCar">
    <w:name w:val="Tableaux Car"/>
    <w:basedOn w:val="Policepardfaut"/>
    <w:link w:val="Tableaux"/>
    <w:rsid w:val="00332B65"/>
    <w:rPr>
      <w:rFonts w:ascii="Arial Narrow" w:eastAsia="Times New Roman" w:hAnsi="Arial Narrow" w:cs="Times New Roman"/>
      <w:sz w:val="20"/>
      <w:szCs w:val="20"/>
      <w:lang w:eastAsia="fr-FR"/>
    </w:rPr>
  </w:style>
  <w:style w:type="character" w:styleId="lev">
    <w:name w:val="Strong"/>
    <w:basedOn w:val="Policepardfaut"/>
    <w:uiPriority w:val="22"/>
    <w:qFormat/>
    <w:rsid w:val="00BB7E7E"/>
    <w:rPr>
      <w:b/>
      <w:bCs/>
    </w:rPr>
  </w:style>
  <w:style w:type="paragraph" w:styleId="NormalWeb">
    <w:name w:val="Normal (Web)"/>
    <w:basedOn w:val="Normal"/>
    <w:uiPriority w:val="99"/>
    <w:unhideWhenUsed/>
    <w:rsid w:val="00BB7E7E"/>
    <w:pPr>
      <w:spacing w:before="100" w:beforeAutospacing="1" w:after="100" w:afterAutospacing="1"/>
    </w:pPr>
  </w:style>
  <w:style w:type="character" w:styleId="Accentuation">
    <w:name w:val="Emphasis"/>
    <w:basedOn w:val="Policepardfaut"/>
    <w:uiPriority w:val="20"/>
    <w:qFormat/>
    <w:rsid w:val="00BB7E7E"/>
    <w:rPr>
      <w:i/>
      <w:iCs/>
    </w:rPr>
  </w:style>
  <w:style w:type="paragraph" w:styleId="Paragraphedeliste">
    <w:name w:val="List Paragraph"/>
    <w:basedOn w:val="Normal"/>
    <w:uiPriority w:val="34"/>
    <w:qFormat/>
    <w:rsid w:val="00BB7E7E"/>
    <w:pPr>
      <w:ind w:left="720"/>
      <w:contextualSpacing/>
    </w:pPr>
  </w:style>
  <w:style w:type="paragraph" w:customStyle="1" w:styleId="Pucesgras">
    <w:name w:val="Puces gras"/>
    <w:basedOn w:val="Normal"/>
    <w:rsid w:val="006C21D7"/>
    <w:pPr>
      <w:widowControl/>
      <w:numPr>
        <w:numId w:val="19"/>
      </w:numPr>
      <w:tabs>
        <w:tab w:val="left" w:pos="360"/>
      </w:tabs>
      <w:autoSpaceDE/>
      <w:autoSpaceDN/>
      <w:adjustRightInd/>
      <w:spacing w:before="120" w:after="120" w:line="240" w:lineRule="auto"/>
      <w:textAlignment w:val="auto"/>
    </w:pPr>
    <w:rPr>
      <w:rFonts w:ascii="Arial Narrow" w:hAnsi="Arial Narrow" w:cs="Times New Roman"/>
      <w:b/>
      <w:color w:val="auto"/>
      <w:szCs w:val="24"/>
    </w:rPr>
  </w:style>
  <w:style w:type="paragraph" w:customStyle="1" w:styleId="font8">
    <w:name w:val="font_8"/>
    <w:basedOn w:val="Normal"/>
    <w:rsid w:val="00E038C8"/>
    <w:pPr>
      <w:widowControl/>
      <w:autoSpaceDE/>
      <w:autoSpaceDN/>
      <w:adjustRightInd/>
      <w:spacing w:before="100" w:beforeAutospacing="1" w:after="100" w:afterAutospacing="1" w:line="240" w:lineRule="auto"/>
      <w:jc w:val="left"/>
      <w:textAlignment w:val="auto"/>
    </w:pPr>
    <w:rPr>
      <w:rFonts w:ascii="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287E"/>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 w:type="paragraph" w:styleId="Titre1">
    <w:name w:val="heading 1"/>
    <w:basedOn w:val="05ExerciceTitre"/>
    <w:next w:val="Normal"/>
    <w:link w:val="Titre1Car"/>
    <w:qFormat/>
    <w:rsid w:val="00E8287E"/>
    <w:pPr>
      <w:outlineLvl w:val="0"/>
    </w:pPr>
  </w:style>
  <w:style w:type="paragraph" w:styleId="Titre2">
    <w:name w:val="heading 2"/>
    <w:basedOn w:val="06Questionenonce"/>
    <w:next w:val="Normal"/>
    <w:link w:val="Titre2Car"/>
    <w:qFormat/>
    <w:rsid w:val="00E8287E"/>
    <w:pPr>
      <w:outlineLvl w:val="1"/>
    </w:pPr>
  </w:style>
  <w:style w:type="paragraph" w:styleId="Titre3">
    <w:name w:val="heading 3"/>
    <w:basedOn w:val="Normal"/>
    <w:next w:val="Normal"/>
    <w:link w:val="Titre3Car"/>
    <w:qFormat/>
    <w:rsid w:val="00332B65"/>
    <w:pPr>
      <w:keepNext/>
      <w:numPr>
        <w:ilvl w:val="2"/>
        <w:numId w:val="6"/>
      </w:numPr>
      <w:spacing w:before="240" w:after="60"/>
      <w:outlineLvl w:val="2"/>
    </w:pPr>
    <w:rPr>
      <w:rFonts w:ascii="Arial" w:hAnsi="Arial" w:cs="Arial"/>
      <w:b/>
      <w:bCs/>
      <w:sz w:val="26"/>
      <w:szCs w:val="26"/>
      <w:lang w:bidi="he-IL"/>
    </w:rPr>
  </w:style>
  <w:style w:type="paragraph" w:styleId="Titre4">
    <w:name w:val="heading 4"/>
    <w:basedOn w:val="Normal"/>
    <w:next w:val="Normal"/>
    <w:link w:val="Titre4Car"/>
    <w:qFormat/>
    <w:rsid w:val="00332B65"/>
    <w:pPr>
      <w:keepNext/>
      <w:numPr>
        <w:ilvl w:val="3"/>
        <w:numId w:val="6"/>
      </w:numPr>
      <w:spacing w:before="240" w:after="60"/>
      <w:outlineLvl w:val="3"/>
    </w:pPr>
    <w:rPr>
      <w:b/>
      <w:bCs/>
      <w:sz w:val="28"/>
      <w:szCs w:val="28"/>
      <w:lang w:bidi="he-IL"/>
    </w:rPr>
  </w:style>
  <w:style w:type="paragraph" w:styleId="Titre5">
    <w:name w:val="heading 5"/>
    <w:basedOn w:val="Normal"/>
    <w:next w:val="Normal"/>
    <w:link w:val="Titre5Car"/>
    <w:qFormat/>
    <w:rsid w:val="00332B65"/>
    <w:pPr>
      <w:numPr>
        <w:ilvl w:val="4"/>
        <w:numId w:val="6"/>
      </w:numPr>
      <w:spacing w:before="240" w:after="60"/>
      <w:outlineLvl w:val="4"/>
    </w:pPr>
    <w:rPr>
      <w:b/>
      <w:bCs/>
      <w:i/>
      <w:iCs/>
      <w:sz w:val="26"/>
      <w:szCs w:val="26"/>
      <w:lang w:bidi="he-IL"/>
    </w:rPr>
  </w:style>
  <w:style w:type="paragraph" w:styleId="Titre6">
    <w:name w:val="heading 6"/>
    <w:basedOn w:val="Normal"/>
    <w:next w:val="Normal"/>
    <w:link w:val="Titre6Car"/>
    <w:qFormat/>
    <w:rsid w:val="00332B65"/>
    <w:pPr>
      <w:numPr>
        <w:ilvl w:val="5"/>
        <w:numId w:val="6"/>
      </w:numPr>
      <w:spacing w:before="240" w:after="60"/>
      <w:outlineLvl w:val="5"/>
    </w:pPr>
    <w:rPr>
      <w:b/>
      <w:bCs/>
      <w:lang w:bidi="he-IL"/>
    </w:rPr>
  </w:style>
  <w:style w:type="paragraph" w:styleId="Titre7">
    <w:name w:val="heading 7"/>
    <w:basedOn w:val="Normal"/>
    <w:next w:val="Normal"/>
    <w:link w:val="Titre7Car"/>
    <w:qFormat/>
    <w:rsid w:val="00332B65"/>
    <w:pPr>
      <w:numPr>
        <w:ilvl w:val="6"/>
        <w:numId w:val="6"/>
      </w:numPr>
      <w:spacing w:before="240" w:after="60"/>
      <w:outlineLvl w:val="6"/>
    </w:pPr>
    <w:rPr>
      <w:sz w:val="20"/>
      <w:szCs w:val="20"/>
      <w:lang w:bidi="he-IL"/>
    </w:rPr>
  </w:style>
  <w:style w:type="paragraph" w:styleId="Titre8">
    <w:name w:val="heading 8"/>
    <w:basedOn w:val="Normal"/>
    <w:next w:val="Normal"/>
    <w:link w:val="Titre8Car"/>
    <w:qFormat/>
    <w:rsid w:val="00332B65"/>
    <w:pPr>
      <w:numPr>
        <w:ilvl w:val="7"/>
        <w:numId w:val="6"/>
      </w:numPr>
      <w:spacing w:before="240" w:after="60"/>
      <w:outlineLvl w:val="7"/>
    </w:pPr>
    <w:rPr>
      <w:i/>
      <w:iCs/>
      <w:sz w:val="20"/>
      <w:szCs w:val="20"/>
      <w:lang w:bidi="he-IL"/>
    </w:rPr>
  </w:style>
  <w:style w:type="paragraph" w:styleId="Titre9">
    <w:name w:val="heading 9"/>
    <w:basedOn w:val="Normal"/>
    <w:next w:val="Normal"/>
    <w:link w:val="Titre9Car"/>
    <w:qFormat/>
    <w:rsid w:val="00332B65"/>
    <w:pPr>
      <w:numPr>
        <w:ilvl w:val="8"/>
        <w:numId w:val="6"/>
      </w:numPr>
      <w:spacing w:before="240" w:after="60"/>
      <w:outlineLvl w:val="8"/>
    </w:pPr>
    <w:rPr>
      <w:rFonts w:ascii="Arial" w:hAnsi="Arial" w:cs="Arial"/>
      <w:lang w:bidi="he-I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pPr>
    <w:rPr>
      <w:rFonts w:eastAsia="Calibri" w:cs="Tahoma"/>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style>
  <w:style w:type="paragraph" w:customStyle="1" w:styleId="04Exercicestitre">
    <w:name w:val="04_Exercices_titre"/>
    <w:basedOn w:val="Normal"/>
    <w:next w:val="TTextecourant"/>
    <w:uiPriority w:val="99"/>
    <w:rsid w:val="007022FE"/>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ExerciceTitre">
    <w:name w:val="05_Exercice_Titre"/>
    <w:basedOn w:val="Normal"/>
    <w:uiPriority w:val="99"/>
    <w:rsid w:val="007022FE"/>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Normal"/>
    <w:uiPriority w:val="99"/>
    <w:rsid w:val="007022FE"/>
    <w:pPr>
      <w:keepNext/>
      <w:suppressAutoHyphens/>
      <w:spacing w:before="113" w:line="270" w:lineRule="atLeast"/>
    </w:pPr>
    <w:rPr>
      <w:rFonts w:ascii="GuidePedagoTimes-Bold" w:hAnsi="GuidePedagoTimes-Bold" w:cs="GuidePedagoTimes-Bold"/>
      <w:b/>
      <w:bCs/>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suppressAutoHyphens/>
      <w:spacing w:after="397" w:line="560" w:lineRule="atLeast"/>
      <w:ind w:left="1417" w:hanging="1417"/>
    </w:pPr>
    <w:rPr>
      <w:rFonts w:ascii="GuidePedagoArial" w:hAnsi="GuidePedagoArial" w:cs="GuidePedagoArial"/>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unhideWhenUsed/>
    <w:rsid w:val="006A5178"/>
    <w:rPr>
      <w:sz w:val="20"/>
      <w:szCs w:val="20"/>
    </w:rPr>
  </w:style>
  <w:style w:type="character" w:customStyle="1" w:styleId="CommentaireCar">
    <w:name w:val="Commentaire Car"/>
    <w:basedOn w:val="Policepardfaut"/>
    <w:link w:val="Commentaire"/>
    <w:uiPriority w:val="99"/>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rsid w:val="00E8287E"/>
    <w:rPr>
      <w:rFonts w:ascii="GuidePedagoNCond" w:eastAsia="Times New Roman" w:hAnsi="GuidePedagoNCond" w:cs="GuidePedagoNCond"/>
      <w:color w:val="000000"/>
      <w:sz w:val="25"/>
      <w:szCs w:val="25"/>
      <w:lang w:eastAsia="fr-FR"/>
    </w:rPr>
  </w:style>
  <w:style w:type="character" w:customStyle="1" w:styleId="Titre2Car">
    <w:name w:val="Titre 2 Car"/>
    <w:basedOn w:val="Policepardfaut"/>
    <w:link w:val="Titre2"/>
    <w:rsid w:val="00E8287E"/>
    <w:rPr>
      <w:rFonts w:ascii="GuidePedagoTimes-Bold" w:eastAsia="Times New Roman" w:hAnsi="GuidePedagoTimes-Bold" w:cs="GuidePedagoTimes-Bold"/>
      <w:b/>
      <w:bCs/>
      <w:color w:val="000000"/>
      <w:spacing w:val="-1"/>
      <w:sz w:val="23"/>
      <w:szCs w:val="23"/>
      <w:lang w:eastAsia="fr-FR"/>
    </w:rPr>
  </w:style>
  <w:style w:type="character" w:customStyle="1" w:styleId="Titre3Car">
    <w:name w:val="Titre 3 Car"/>
    <w:basedOn w:val="Policepardfaut"/>
    <w:link w:val="Titre3"/>
    <w:rsid w:val="00332B65"/>
    <w:rPr>
      <w:rFonts w:ascii="Arial" w:eastAsia="Times New Roman" w:hAnsi="Arial" w:cs="Arial"/>
      <w:b/>
      <w:bCs/>
      <w:sz w:val="26"/>
      <w:szCs w:val="26"/>
      <w:lang w:eastAsia="fr-FR" w:bidi="he-IL"/>
    </w:rPr>
  </w:style>
  <w:style w:type="character" w:customStyle="1" w:styleId="Titre4Car">
    <w:name w:val="Titre 4 Car"/>
    <w:basedOn w:val="Policepardfaut"/>
    <w:link w:val="Titre4"/>
    <w:rsid w:val="00332B65"/>
    <w:rPr>
      <w:rFonts w:ascii="Times New Roman" w:eastAsia="Times New Roman" w:hAnsi="Times New Roman" w:cs="Times New Roman"/>
      <w:b/>
      <w:bCs/>
      <w:sz w:val="28"/>
      <w:szCs w:val="28"/>
      <w:lang w:eastAsia="fr-FR" w:bidi="he-IL"/>
    </w:rPr>
  </w:style>
  <w:style w:type="character" w:customStyle="1" w:styleId="Titre5Car">
    <w:name w:val="Titre 5 Car"/>
    <w:basedOn w:val="Policepardfaut"/>
    <w:link w:val="Titre5"/>
    <w:rsid w:val="00332B65"/>
    <w:rPr>
      <w:rFonts w:ascii="Times New Roman" w:eastAsia="Times New Roman" w:hAnsi="Times New Roman" w:cs="Times New Roman"/>
      <w:b/>
      <w:bCs/>
      <w:i/>
      <w:iCs/>
      <w:sz w:val="26"/>
      <w:szCs w:val="26"/>
      <w:lang w:eastAsia="fr-FR" w:bidi="he-IL"/>
    </w:rPr>
  </w:style>
  <w:style w:type="character" w:customStyle="1" w:styleId="Titre6Car">
    <w:name w:val="Titre 6 Car"/>
    <w:basedOn w:val="Policepardfaut"/>
    <w:link w:val="Titre6"/>
    <w:rsid w:val="00332B65"/>
    <w:rPr>
      <w:rFonts w:ascii="Times New Roman" w:eastAsia="Times New Roman" w:hAnsi="Times New Roman" w:cs="Times New Roman"/>
      <w:b/>
      <w:bCs/>
      <w:lang w:eastAsia="fr-FR" w:bidi="he-IL"/>
    </w:rPr>
  </w:style>
  <w:style w:type="character" w:customStyle="1" w:styleId="Titre7Car">
    <w:name w:val="Titre 7 Car"/>
    <w:basedOn w:val="Policepardfaut"/>
    <w:link w:val="Titre7"/>
    <w:rsid w:val="00332B65"/>
    <w:rPr>
      <w:rFonts w:ascii="Times New Roman" w:eastAsia="Times New Roman" w:hAnsi="Times New Roman" w:cs="Times New Roman"/>
      <w:sz w:val="20"/>
      <w:szCs w:val="20"/>
      <w:lang w:eastAsia="fr-FR" w:bidi="he-IL"/>
    </w:rPr>
  </w:style>
  <w:style w:type="character" w:customStyle="1" w:styleId="Titre8Car">
    <w:name w:val="Titre 8 Car"/>
    <w:basedOn w:val="Policepardfaut"/>
    <w:link w:val="Titre8"/>
    <w:rsid w:val="00332B65"/>
    <w:rPr>
      <w:rFonts w:ascii="Times New Roman" w:eastAsia="Times New Roman" w:hAnsi="Times New Roman" w:cs="Times New Roman"/>
      <w:i/>
      <w:iCs/>
      <w:sz w:val="20"/>
      <w:szCs w:val="20"/>
      <w:lang w:eastAsia="fr-FR" w:bidi="he-IL"/>
    </w:rPr>
  </w:style>
  <w:style w:type="character" w:customStyle="1" w:styleId="Titre9Car">
    <w:name w:val="Titre 9 Car"/>
    <w:basedOn w:val="Policepardfaut"/>
    <w:link w:val="Titre9"/>
    <w:rsid w:val="00332B65"/>
    <w:rPr>
      <w:rFonts w:ascii="Arial" w:eastAsia="Times New Roman" w:hAnsi="Arial" w:cs="Arial"/>
      <w:lang w:eastAsia="fr-FR" w:bidi="he-IL"/>
    </w:rPr>
  </w:style>
  <w:style w:type="paragraph" w:customStyle="1" w:styleId="retrait0">
    <w:name w:val="retrait 0"/>
    <w:basedOn w:val="Normal"/>
    <w:rsid w:val="00332B65"/>
    <w:pPr>
      <w:tabs>
        <w:tab w:val="left" w:pos="360"/>
      </w:tabs>
      <w:ind w:left="57" w:hanging="57"/>
    </w:pPr>
    <w:rPr>
      <w:rFonts w:ascii="Times" w:hAnsi="Times"/>
      <w:sz w:val="20"/>
      <w:szCs w:val="20"/>
      <w:lang w:bidi="he-IL"/>
    </w:rPr>
  </w:style>
  <w:style w:type="paragraph" w:customStyle="1" w:styleId="Tableaux">
    <w:name w:val="Tableaux"/>
    <w:basedOn w:val="Normal"/>
    <w:link w:val="TableauxCar"/>
    <w:rsid w:val="00332B65"/>
    <w:pPr>
      <w:spacing w:before="60" w:after="60"/>
    </w:pPr>
    <w:rPr>
      <w:rFonts w:ascii="Arial Narrow" w:hAnsi="Arial Narrow"/>
      <w:sz w:val="20"/>
      <w:szCs w:val="20"/>
    </w:rPr>
  </w:style>
  <w:style w:type="character" w:customStyle="1" w:styleId="TableauxCar">
    <w:name w:val="Tableaux Car"/>
    <w:basedOn w:val="Policepardfaut"/>
    <w:link w:val="Tableaux"/>
    <w:rsid w:val="00332B65"/>
    <w:rPr>
      <w:rFonts w:ascii="Arial Narrow" w:eastAsia="Times New Roman" w:hAnsi="Arial Narrow" w:cs="Times New Roman"/>
      <w:sz w:val="20"/>
      <w:szCs w:val="20"/>
      <w:lang w:eastAsia="fr-FR"/>
    </w:rPr>
  </w:style>
  <w:style w:type="character" w:styleId="lev">
    <w:name w:val="Strong"/>
    <w:basedOn w:val="Policepardfaut"/>
    <w:uiPriority w:val="22"/>
    <w:qFormat/>
    <w:rsid w:val="00BB7E7E"/>
    <w:rPr>
      <w:b/>
      <w:bCs/>
    </w:rPr>
  </w:style>
  <w:style w:type="paragraph" w:styleId="NormalWeb">
    <w:name w:val="Normal (Web)"/>
    <w:basedOn w:val="Normal"/>
    <w:uiPriority w:val="99"/>
    <w:unhideWhenUsed/>
    <w:rsid w:val="00BB7E7E"/>
    <w:pPr>
      <w:spacing w:before="100" w:beforeAutospacing="1" w:after="100" w:afterAutospacing="1"/>
    </w:pPr>
  </w:style>
  <w:style w:type="character" w:styleId="Accentuation">
    <w:name w:val="Emphasis"/>
    <w:basedOn w:val="Policepardfaut"/>
    <w:uiPriority w:val="20"/>
    <w:qFormat/>
    <w:rsid w:val="00BB7E7E"/>
    <w:rPr>
      <w:i/>
      <w:iCs/>
    </w:rPr>
  </w:style>
  <w:style w:type="paragraph" w:styleId="Paragraphedeliste">
    <w:name w:val="List Paragraph"/>
    <w:basedOn w:val="Normal"/>
    <w:uiPriority w:val="34"/>
    <w:qFormat/>
    <w:rsid w:val="00BB7E7E"/>
    <w:pPr>
      <w:ind w:left="720"/>
      <w:contextualSpacing/>
    </w:pPr>
  </w:style>
  <w:style w:type="paragraph" w:customStyle="1" w:styleId="Pucesgras">
    <w:name w:val="Puces gras"/>
    <w:basedOn w:val="Normal"/>
    <w:rsid w:val="006C21D7"/>
    <w:pPr>
      <w:widowControl/>
      <w:numPr>
        <w:numId w:val="19"/>
      </w:numPr>
      <w:tabs>
        <w:tab w:val="left" w:pos="360"/>
      </w:tabs>
      <w:autoSpaceDE/>
      <w:autoSpaceDN/>
      <w:adjustRightInd/>
      <w:spacing w:before="120" w:after="120" w:line="240" w:lineRule="auto"/>
      <w:textAlignment w:val="auto"/>
    </w:pPr>
    <w:rPr>
      <w:rFonts w:ascii="Arial Narrow" w:hAnsi="Arial Narrow" w:cs="Times New Roman"/>
      <w:b/>
      <w:color w:val="auto"/>
      <w:szCs w:val="24"/>
    </w:rPr>
  </w:style>
  <w:style w:type="paragraph" w:customStyle="1" w:styleId="font8">
    <w:name w:val="font_8"/>
    <w:basedOn w:val="Normal"/>
    <w:rsid w:val="00E038C8"/>
    <w:pPr>
      <w:widowControl/>
      <w:autoSpaceDE/>
      <w:autoSpaceDN/>
      <w:adjustRightInd/>
      <w:spacing w:before="100" w:beforeAutospacing="1" w:after="100" w:afterAutospacing="1" w:line="240" w:lineRule="auto"/>
      <w:jc w:val="left"/>
      <w:textAlignment w:val="auto"/>
    </w:pPr>
    <w:rPr>
      <w:rFonts w:ascii="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083347">
      <w:bodyDiv w:val="1"/>
      <w:marLeft w:val="0"/>
      <w:marRight w:val="0"/>
      <w:marTop w:val="0"/>
      <w:marBottom w:val="0"/>
      <w:divBdr>
        <w:top w:val="none" w:sz="0" w:space="0" w:color="auto"/>
        <w:left w:val="none" w:sz="0" w:space="0" w:color="auto"/>
        <w:bottom w:val="none" w:sz="0" w:space="0" w:color="auto"/>
        <w:right w:val="none" w:sz="0" w:space="0" w:color="auto"/>
      </w:divBdr>
      <w:divsChild>
        <w:div w:id="1471626470">
          <w:marLeft w:val="0"/>
          <w:marRight w:val="0"/>
          <w:marTop w:val="0"/>
          <w:marBottom w:val="300"/>
          <w:divBdr>
            <w:top w:val="none" w:sz="0" w:space="0" w:color="auto"/>
            <w:left w:val="none" w:sz="0" w:space="0" w:color="auto"/>
            <w:bottom w:val="none" w:sz="0" w:space="0" w:color="auto"/>
            <w:right w:val="none" w:sz="0" w:space="0" w:color="auto"/>
          </w:divBdr>
        </w:div>
      </w:divsChild>
    </w:div>
    <w:div w:id="888996540">
      <w:bodyDiv w:val="1"/>
      <w:marLeft w:val="0"/>
      <w:marRight w:val="0"/>
      <w:marTop w:val="0"/>
      <w:marBottom w:val="0"/>
      <w:divBdr>
        <w:top w:val="none" w:sz="0" w:space="0" w:color="auto"/>
        <w:left w:val="none" w:sz="0" w:space="0" w:color="auto"/>
        <w:bottom w:val="none" w:sz="0" w:space="0" w:color="auto"/>
        <w:right w:val="none" w:sz="0" w:space="0" w:color="auto"/>
      </w:divBdr>
    </w:div>
    <w:div w:id="1228495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7D21C-683B-445C-8465-C0EDF92C7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1158</Words>
  <Characters>6371</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5</cp:revision>
  <dcterms:created xsi:type="dcterms:W3CDTF">2018-06-01T15:06:00Z</dcterms:created>
  <dcterms:modified xsi:type="dcterms:W3CDTF">2018-06-04T08:24:00Z</dcterms:modified>
</cp:coreProperties>
</file>