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GuidePedagoArial" w:cs="GuidePedagoArial" w:eastAsia="GuidePedagoArial" w:hAnsi="GuidePedago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GuidePedagoArial" w:cs="GuidePedagoArial" w:eastAsia="GuidePedagoArial" w:hAnsi="GuidePedagoArial"/>
          <w:b w:val="1"/>
          <w:bCs w:val="1"/>
          <w:sz w:val="48"/>
          <w:szCs w:val="48"/>
          <w:rtl w:val="0"/>
        </w:rPr>
        <w:t xml:space="preserve">Chapitre 10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GuidePedagoNCond-Bold" w:cs="GuidePedagoNCond-Bold" w:eastAsia="GuidePedagoNCond-Bold" w:hAnsi="GuidePedagoNCond-Bold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GuidePedagoNCond-Bold" w:cs="GuidePedagoNCond-Bold" w:eastAsia="GuidePedagoNCond-Bold" w:hAnsi="GuidePedagoNCond-Bold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Évaluer une équipe de téléacteurs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rFonts w:ascii="GuidePedagoNCond" w:cs="GuidePedagoNCond" w:eastAsia="GuidePedagoNCond" w:hAnsi="GuidePedagoNCond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GuidePedagoNCond" w:cs="GuidePedagoNCond" w:eastAsia="GuidePedagoNCond" w:hAnsi="GuidePedagoNCond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I.</w:t>
        <w:tab/>
        <w:t xml:space="preserve">Évaluer l’équipe sur l’activité, les résultats et la productivité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Afin de développer les ventes, d’améliorer les process, de réduire les coûts, de gagner en productivité, l’entreprise peut choisir de suivre plusieurs types d’indicateurs-clés qui permettront pour la plupart de réaliser des tableaux de bord.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ratios kpi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Ils peuvent être exprimés en taux (ex. : +10 % de clients), en indices (ex. : + 0,1) ou en nombres absolus (ex. : +10 nouveaux clients).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indicateurs, choisis en fonction du service que l’entreprise souhaite offrir à ses clients, regroupent donc l’évaluation de la performance et celle de la qualité perçue par le client.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1. Évaluer avec les indicateurs d’activité  (quantit</w:t>
      </w:r>
      <w:r w:rsidDel="00000000" w:rsidR="00000000" w:rsidRPr="00000000">
        <w:rPr>
          <w:rFonts w:ascii="Times" w:cs="Times" w:eastAsia="Times" w:hAnsi="Times"/>
          <w:b w:val="1"/>
          <w:bCs w:val="1"/>
          <w:sz w:val="23"/>
          <w:szCs w:val="23"/>
          <w:rtl w:val="0"/>
        </w:rPr>
        <w:t xml:space="preserve">atifs ou qualitatifs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indicateurs d’activité permettent de mesurer la performance des équipes de téléacteurs en ce qui concerne leur activité au téléphone.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Ils sont utilisés pour optimiser l’organisation de l’activité de l’équipe et s’assurer que le service est accessible aux clients 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appels passés / émis /pris 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temps d’attente des appelants 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appels décrochés 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appels traités parmi ceux qui se sont présentés : cela indique la qualité de service et doit en principe se situer autour de 85 à 90 %.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- temps passé au tel moyen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- outils mobilisé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- tx complétion du reporting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- nb propositions commerciales établies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- évaluation qualitative  (par le client 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2. Évaluer avec les indicateurs de résultats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indicateurs de résultats permettent de mesurer la performance des équipes de téléacteurs en ce qui concerne les résultats obtenus.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nb entretiens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nb argumentation…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Ils permettent de mesurer la création de valeur :résul</w:t>
      </w:r>
      <w:r w:rsidDel="00000000" w:rsidR="00000000" w:rsidRPr="00000000">
        <w:rPr>
          <w:rFonts w:ascii="Times" w:cs="Times" w:eastAsia="Times" w:hAnsi="Times"/>
          <w:rtl w:val="0"/>
        </w:rPr>
        <w:t xml:space="preserve">tat final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nb ventes réalisées 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nb ventes additionnelles réalisées 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30j0zll" w:id="1"/>
      <w:bookmarkEnd w:id="1"/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nb opportunités gagnées (ou perdues) 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nombre de clients retenus après avoir signalé leur volonté de mettre fin à leur contrat 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nombre de réabonnements ou de </w:t>
      </w:r>
      <w:r w:rsidDel="00000000" w:rsidR="00000000" w:rsidRPr="00000000">
        <w:rPr>
          <w:rFonts w:ascii="Times" w:cs="Times" w:eastAsia="Times" w:hAnsi="Times"/>
          <w:rtl w:val="0"/>
        </w:rPr>
        <w:t xml:space="preserve">rachats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chiffre d’affaires ou marge réalisés.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3. Évaluer avec les indicateurs de productivité  (résultat  / comparaison moyens engagés 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indicateurs de productivité permettent de mieux évaluer l’affectation des ressources humaines, le respect des procédures et favorisent le pilotage de l’équipe 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durée moyenne de traitement des appels 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durée moyenne de conversation 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nombre de ventes par appel 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qualité de service. </w:t>
      </w:r>
      <w:r w:rsidDel="00000000" w:rsidR="00000000" w:rsidRPr="00000000">
        <w:rPr>
          <w:rFonts w:ascii="Times" w:cs="Times" w:eastAsia="Times" w:hAnsi="Times"/>
          <w:rtl w:val="0"/>
        </w:rPr>
        <w:t xml:space="preserve">évalué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 en</w:t>
      </w:r>
      <w:r w:rsidDel="00000000" w:rsidR="00000000" w:rsidRPr="00000000">
        <w:rPr>
          <w:rFonts w:ascii="Times" w:cs="Times" w:eastAsia="Times" w:hAnsi="Times"/>
          <w:rtl w:val="0"/>
        </w:rPr>
        <w:t xml:space="preserve">quêtes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uidePedagoNCond" w:cs="GuidePedagoNCond" w:eastAsia="GuidePedagoNCond" w:hAnsi="GuidePedagoNCond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GuidePedagoNCond" w:cs="GuidePedagoNCond" w:eastAsia="GuidePedagoNCond" w:hAnsi="GuidePedagoNCond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II.</w:t>
        <w:tab/>
        <w:t xml:space="preserve">Évaluer l’équipe sur la qualité de la relation client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uidePedagoNCond" w:cs="GuidePedagoNCond" w:eastAsia="GuidePedagoNCond" w:hAnsi="GuidePedagoNCond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les téléacteurs d’un centre de relation client à distance (qui assurent la réception et/ou l’émission d’appels), des compétences et des performances sont attendues en ce qui concerne 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 satisfaction client et la qualité de service 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 capacité à répondre et/ou émettre un maximum d’appels par unité de     temps.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1. Évaluer avec les KPI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KPI sont des indicateurs-clés de performance (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Performance Indicator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qui vont permettre, dans le cadre du pilotage de l’équipe de téléacteurs, de savoir si les objectifs de satisfaction du client sont atteints.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Quelques KPI sont très utilisés par les centres de relation client à distance :</w:t>
      </w:r>
    </w:p>
    <w:tbl>
      <w:tblPr>
        <w:tblStyle w:val="Table1"/>
        <w:tblW w:w="11160.0" w:type="dxa"/>
        <w:jc w:val="left"/>
        <w:tblInd w:w="-5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0"/>
        <w:gridCol w:w="4890"/>
        <w:gridCol w:w="3510"/>
        <w:tblGridChange w:id="0">
          <w:tblGrid>
            <w:gridCol w:w="2760"/>
            <w:gridCol w:w="4890"/>
            <w:gridCol w:w="35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60" w:lineRule="auto"/>
              <w:ind w:left="0" w:right="0" w:hanging="720"/>
              <w:jc w:val="center"/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    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Taux de décroché et temps d’attente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60" w:lineRule="auto"/>
              <w:ind w:left="0" w:right="0" w:hanging="72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C’est le taux de réponse en X temps.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60" w:lineRule="auto"/>
              <w:ind w:left="0" w:right="0" w:hanging="72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260" w:lineRule="auto"/>
              <w:ind w:left="0" w:right="0" w:hanging="72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60" w:lineRule="auto"/>
              <w:ind w:left="0" w:right="0" w:hanging="72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Net Promoter Score (NPS)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260" w:lineRule="auto"/>
              <w:ind w:left="0" w:right="0" w:hanging="72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Mesure la satisfaction client avec la question « Recommanderiez-vous notre entreprise / notre produit… ? »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60" w:lineRule="auto"/>
              <w:ind w:left="0" w:right="0" w:hanging="72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Taux de promotion intercanal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260" w:lineRule="auto"/>
              <w:ind w:left="0" w:right="0" w:hanging="72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Permet de mesurer la capacité des télévendeurs à proposer d’autres canaux que le téléphone au client (site Internet…).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60" w:lineRule="auto"/>
              <w:ind w:left="0" w:right="0" w:hanging="720"/>
              <w:jc w:val="center"/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Taux d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e résolution au premier contact ou First Call Résolution (FCR)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260" w:lineRule="auto"/>
              <w:ind w:left="0" w:right="0" w:hanging="72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Très fort</w:t>
            </w:r>
            <w:r w:rsidDel="00000000" w:rsidR="00000000" w:rsidRPr="00000000">
              <w:rPr>
                <w:rFonts w:ascii="Times" w:cs="Times" w:eastAsia="Times" w:hAnsi="Times"/>
                <w:highlight w:val="yellow"/>
                <w:rtl w:val="0"/>
              </w:rPr>
              <w:t xml:space="preserve">e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 corrélation entre le niveau de ce taux et la satisfaction client.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60" w:lineRule="auto"/>
              <w:ind w:left="0" w:right="0" w:hanging="72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Effort Score (CES)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60" w:lineRule="auto"/>
              <w:ind w:left="0" w:right="0" w:hanging="72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Moins un client aura à fournir d’efforts pour obtenir satisfaction, plus il sera fidèle.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60" w:lineRule="auto"/>
              <w:ind w:left="0" w:right="0" w:hanging="72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260" w:lineRule="auto"/>
              <w:ind w:left="0" w:right="0" w:hanging="72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60" w:lineRule="auto"/>
              <w:ind w:left="0" w:right="0" w:hanging="720"/>
              <w:jc w:val="center"/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Taux de digitalisation de la relation client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260" w:lineRule="auto"/>
              <w:ind w:left="0" w:right="0" w:hanging="72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Taux de transfert vers les supports digitaux (chat ou espace client par exemple).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60" w:lineRule="auto"/>
              <w:ind w:left="0" w:right="0" w:hanging="720"/>
              <w:jc w:val="center"/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Customer Satisfaction Score (CSAT)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260" w:lineRule="auto"/>
              <w:ind w:left="0" w:right="0" w:hanging="72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Indique la satisfaction du client par une question «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Ê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tes-vous satisfait… ? ». La réponse peut être oui/non, un nombre d’étoiles, une note, etc.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60" w:lineRule="auto"/>
              <w:ind w:left="0" w:right="0" w:hanging="72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Taux de transfert vers le selfscare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60" w:lineRule="auto"/>
              <w:ind w:left="0" w:right="0" w:hanging="72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Mesure la capacité à transférer les demandes des clients vers la FAQ, le forum, etc.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60" w:lineRule="auto"/>
              <w:ind w:left="0" w:right="0" w:hanging="72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260" w:lineRule="auto"/>
              <w:ind w:left="0" w:right="0" w:hanging="72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60" w:lineRule="auto"/>
              <w:ind w:left="0" w:right="0" w:hanging="720"/>
              <w:jc w:val="center"/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Taux d’abandon d’appels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60" w:lineRule="auto"/>
              <w:ind w:left="0" w:right="0" w:hanging="72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60" w:lineRule="auto"/>
              <w:ind w:left="0" w:right="0" w:hanging="72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60" w:lineRule="auto"/>
              <w:ind w:left="0" w:right="0" w:hanging="72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60" w:lineRule="auto"/>
              <w:ind w:left="0" w:right="0" w:hanging="720"/>
              <w:jc w:val="center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260" w:lineRule="auto"/>
              <w:ind w:left="0" w:right="0" w:hanging="720"/>
              <w:jc w:val="center"/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score de  nps :      en %  le % promoteurs - % détracteurs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promoteurs 9 et 10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détracteurs 0 et 6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7 et 8  neutres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2. Évaluer lors d’un entretien annuel d’évaluation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L’entretien annuel d’évaluation est un moment d’échange individuel entre le </w:t>
      </w:r>
      <w:r w:rsidDel="00000000" w:rsidR="00000000" w:rsidRPr="00000000">
        <w:rPr>
          <w:rFonts w:ascii="Times" w:cs="Times" w:eastAsia="Times" w:hAnsi="Times"/>
          <w:rtl w:val="0"/>
        </w:rPr>
        <w:t xml:space="preserve">téléacteur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 son manager. Cet entretien doit être préparé en amont par les deux parties. Il porte sur le bilan de l’année écoulée et sur les objectifs de l’année N+1. Il est l’occasion d’évoquer les difficultés rencontrées, les formations à envisager, les souhaits d’évolution de carrière, les modalités de rémunération (souvent en ce qui concerne la part variable).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peut le retrouver sous l’appellation d’entretien de progrès, car il vise à permettre au téléacteur d’entrevoir ses capacités à faire progresser son expertise (réalisation des objectifs, augmentation de la satisfaction des clients, acquisition de nouvelles compétences techniques et relationnelles…) et à faire évoluer sa carrière de façon rapide.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commercial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100 entretiens   conclusion 50   tx de conclusion 50%  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150 entretiens  moyenne des autres soit de 30%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133" w:top="1133" w:left="1133" w:right="1133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Times New Roman"/>
  <w:font w:name="GuidePedagoArial"/>
  <w:font w:name="GuidePedagoNCond"/>
  <w:font w:name="GuidePedagoNCond-Bold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-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