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Sujet 2004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« Longtemps présentée comme un simple élément de la politique de communication, la promotion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proofErr w:type="gramStart"/>
      <w:r>
        <w:rPr>
          <w:rFonts w:ascii="Arial" w:hAnsi="Arial" w:cs="Arial"/>
          <w:b/>
          <w:bCs/>
          <w:sz w:val="20"/>
          <w:szCs w:val="20"/>
        </w:rPr>
        <w:t>des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ventes connaît aujourd’hui une véritable révolution ».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vous référant aux principaux auteurs et aux pratiques actuelles, vous expliciterez cette affirmation etanalyserez de façon argumentée cette évolution.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vous situant dans le cadre d’une section de techniciens supérieurs « Action commerciale », vous</w:t>
      </w:r>
    </w:p>
    <w:p w:rsidR="00B752BA" w:rsidRDefault="005F792C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proposerez</w:t>
      </w:r>
      <w:proofErr w:type="gramEnd"/>
      <w:r>
        <w:rPr>
          <w:rFonts w:ascii="Arial" w:hAnsi="Arial" w:cs="Arial"/>
          <w:sz w:val="20"/>
          <w:szCs w:val="20"/>
        </w:rPr>
        <w:t>, en précisant les objectifs, les choix et la réflexion didactiques sous-jacents, une applicationpédagogique permettant aux étudiants de s'interroger sur la place prise actuellement par la promotion desventes dans les variables d'action utilisées par les entreprises.</w:t>
      </w:r>
    </w:p>
    <w:p w:rsidR="005F792C" w:rsidRDefault="005F792C" w:rsidP="005F792C">
      <w:pPr>
        <w:rPr>
          <w:rFonts w:ascii="TimesNewRoman,Bold" w:hAnsi="TimesNewRoman,Bold" w:cs="TimesNewRoman,Bold"/>
          <w:b/>
          <w:bCs/>
          <w:sz w:val="24"/>
          <w:szCs w:val="24"/>
        </w:rPr>
      </w:pPr>
      <w:r w:rsidRPr="005F792C">
        <w:rPr>
          <w:rFonts w:ascii="Arial" w:hAnsi="Arial" w:cs="Arial"/>
          <w:b/>
          <w:sz w:val="32"/>
          <w:szCs w:val="32"/>
        </w:rPr>
        <w:t>Sujet 2003</w:t>
      </w:r>
      <w:r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TimesNewRoman,Bold" w:hAnsi="TimesNewRoman,Bold" w:cs="TimesNewRoman,Bold"/>
          <w:b/>
          <w:bCs/>
          <w:sz w:val="24"/>
          <w:szCs w:val="24"/>
        </w:rPr>
        <w:t>« Les marques et la distribution »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Après avoir traité dans un premier temps ce thème d’un point de vue à la fois théorique et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proofErr w:type="gramStart"/>
      <w:r>
        <w:rPr>
          <w:rFonts w:ascii="TimesNewRoman" w:hAnsi="TimesNewRoman" w:cs="TimesNewRoman"/>
          <w:sz w:val="24"/>
          <w:szCs w:val="24"/>
        </w:rPr>
        <w:t>opérationnel</w:t>
      </w:r>
      <w:proofErr w:type="gramEnd"/>
      <w:r>
        <w:rPr>
          <w:rFonts w:ascii="TimesNewRoman" w:hAnsi="TimesNewRoman" w:cs="TimesNewRoman"/>
          <w:sz w:val="24"/>
          <w:szCs w:val="24"/>
        </w:rPr>
        <w:t>, vous définirez et proposerez, dans un second temps, la première séance d’une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  <w:proofErr w:type="gramStart"/>
      <w:r>
        <w:rPr>
          <w:rFonts w:ascii="TimesNewRoman" w:hAnsi="TimesNewRoman" w:cs="TimesNewRoman"/>
          <w:sz w:val="24"/>
          <w:szCs w:val="24"/>
        </w:rPr>
        <w:t>séquence</w:t>
      </w:r>
      <w:proofErr w:type="gramEnd"/>
      <w:r>
        <w:rPr>
          <w:rFonts w:ascii="TimesNewRoman" w:hAnsi="TimesNewRoman" w:cs="TimesNewRoman"/>
          <w:sz w:val="24"/>
          <w:szCs w:val="24"/>
        </w:rPr>
        <w:t xml:space="preserve"> pédagogique concernant la marque dans une classe de BTS commercial de votre</w:t>
      </w:r>
    </w:p>
    <w:p w:rsidR="005F792C" w:rsidRDefault="005F792C" w:rsidP="005F792C">
      <w:pPr>
        <w:rPr>
          <w:rFonts w:ascii="TimesNewRoman" w:hAnsi="TimesNewRoman" w:cs="TimesNewRoman"/>
          <w:sz w:val="24"/>
          <w:szCs w:val="24"/>
        </w:rPr>
      </w:pPr>
      <w:proofErr w:type="gramStart"/>
      <w:r>
        <w:rPr>
          <w:rFonts w:ascii="TimesNewRoman" w:hAnsi="TimesNewRoman" w:cs="TimesNewRoman"/>
          <w:sz w:val="24"/>
          <w:szCs w:val="24"/>
        </w:rPr>
        <w:t>choix</w:t>
      </w:r>
      <w:proofErr w:type="gramEnd"/>
      <w:r>
        <w:rPr>
          <w:rFonts w:ascii="TimesNewRoman" w:hAnsi="TimesNewRoman" w:cs="TimesNewRoman"/>
          <w:sz w:val="24"/>
          <w:szCs w:val="24"/>
        </w:rPr>
        <w:t>.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proofErr w:type="gramStart"/>
      <w:r>
        <w:rPr>
          <w:rFonts w:ascii="Arial,Bold" w:hAnsi="Arial,Bold" w:cs="Arial,Bold"/>
          <w:b/>
          <w:bCs/>
          <w:sz w:val="24"/>
          <w:szCs w:val="24"/>
        </w:rPr>
        <w:t>Sujet  2008</w:t>
      </w:r>
      <w:proofErr w:type="gramEnd"/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0"/>
          <w:szCs w:val="20"/>
        </w:rPr>
      </w:pPr>
      <w:r>
        <w:rPr>
          <w:rFonts w:ascii="Arial,Bold" w:hAnsi="Arial,Bold" w:cs="Arial,Bold"/>
          <w:b/>
          <w:bCs/>
          <w:sz w:val="20"/>
          <w:szCs w:val="20"/>
        </w:rPr>
        <w:t>« Gestion de la marque et comportement du consommateur »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Dans un premier temps, vous traiterez ce thème, sous la forme d’une dissertation, en mobilisant les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références</w:t>
      </w:r>
      <w:proofErr w:type="gramEnd"/>
      <w:r>
        <w:rPr>
          <w:rFonts w:ascii="Arial" w:hAnsi="Arial" w:cs="Arial"/>
          <w:sz w:val="20"/>
          <w:szCs w:val="20"/>
        </w:rPr>
        <w:t xml:space="preserve"> théoriques adéquates.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Dans un deuxième temps, vous procéderez à l’exploitation pédagogique de ce thème.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vous plaçant dans le cadre de la préparation à l’épreuve orale pratique de spécialité « marketing » enterminale « Sciences et technologies de la gestion », vous préparez la partie « étude » et, plus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particulièrement</w:t>
      </w:r>
      <w:proofErr w:type="gramEnd"/>
      <w:r>
        <w:rPr>
          <w:rFonts w:ascii="Arial" w:hAnsi="Arial" w:cs="Arial"/>
          <w:sz w:val="20"/>
          <w:szCs w:val="20"/>
        </w:rPr>
        <w:t>, le thème « comportement du consommateur ».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Pour cela, vous présenterez :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une liste de sous-thèmes ainsi que les points de programme de première et de terminale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afférents</w:t>
      </w:r>
      <w:proofErr w:type="gramEnd"/>
      <w:r>
        <w:rPr>
          <w:rFonts w:ascii="Arial" w:hAnsi="Arial" w:cs="Arial"/>
          <w:sz w:val="20"/>
          <w:szCs w:val="20"/>
        </w:rPr>
        <w:t>,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des propositions de sujets d’étude visant à guider les élèves dans leurs choix,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TimesNewRoman" w:hAnsi="TimesNewRoman" w:cs="TimesNewRoman"/>
          <w:sz w:val="20"/>
          <w:szCs w:val="20"/>
        </w:rPr>
        <w:t xml:space="preserve">- </w:t>
      </w:r>
      <w:r>
        <w:rPr>
          <w:rFonts w:ascii="Arial" w:hAnsi="Arial" w:cs="Arial"/>
          <w:sz w:val="20"/>
          <w:szCs w:val="20"/>
        </w:rPr>
        <w:t>des sources d’information facilitant le travail de l’élève.</w:t>
      </w:r>
    </w:p>
    <w:p w:rsidR="00BD6328" w:rsidRDefault="00BD6328" w:rsidP="005F792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7"/>
          <w:szCs w:val="27"/>
        </w:rPr>
      </w:pP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7"/>
          <w:szCs w:val="27"/>
        </w:rPr>
      </w:pPr>
      <w:r>
        <w:rPr>
          <w:rFonts w:ascii="Arial,Bold" w:hAnsi="Arial,Bold" w:cs="Arial,Bold"/>
          <w:b/>
          <w:bCs/>
          <w:sz w:val="27"/>
          <w:szCs w:val="27"/>
        </w:rPr>
        <w:t>Sujet</w:t>
      </w:r>
      <w:r w:rsidR="005E6C59">
        <w:rPr>
          <w:rFonts w:ascii="Arial,Bold" w:hAnsi="Arial,Bold" w:cs="Arial,Bold"/>
          <w:b/>
          <w:bCs/>
          <w:sz w:val="27"/>
          <w:szCs w:val="27"/>
        </w:rPr>
        <w:t xml:space="preserve"> 2005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« Les entreprises assistent aujourd’hui à la montée des exigences des consommateurs en matière de prix ».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Dans un premier temps, vous analyserez comment les entreprises qui s’adressent au consommateur final peuvent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intégrer</w:t>
      </w:r>
      <w:proofErr w:type="gramEnd"/>
      <w:r>
        <w:rPr>
          <w:rFonts w:ascii="Arial" w:hAnsi="Arial" w:cs="Arial"/>
          <w:sz w:val="19"/>
          <w:szCs w:val="19"/>
        </w:rPr>
        <w:t xml:space="preserve"> cette dimension prix dans leur politique de marketing.</w:t>
      </w:r>
    </w:p>
    <w:p w:rsidR="005E6C59" w:rsidRDefault="005E6C59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Dans un second temps, en choisissant de vous situer dans le cadre d’une section de techniciens supérieurs « Action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Commerciale » ou « Management des Unités Commerciales », vous proposerez une séquence intitulée « l’utilisation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du</w:t>
      </w:r>
      <w:proofErr w:type="gramEnd"/>
      <w:r>
        <w:rPr>
          <w:rFonts w:ascii="Arial" w:hAnsi="Arial" w:cs="Arial"/>
          <w:sz w:val="19"/>
          <w:szCs w:val="19"/>
        </w:rPr>
        <w:t xml:space="preserve"> prix comme variable de positionnement pour une enseigne de distribution ». Vous aurez soin d’exposer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clairement</w:t>
      </w:r>
      <w:proofErr w:type="gramEnd"/>
      <w:r>
        <w:rPr>
          <w:rFonts w:ascii="Arial" w:hAnsi="Arial" w:cs="Arial"/>
          <w:sz w:val="19"/>
          <w:szCs w:val="19"/>
        </w:rPr>
        <w:t xml:space="preserve"> votre démarche pédagogique et de présenter notamment les modalités et les critères d’évaluation des</w:t>
      </w:r>
    </w:p>
    <w:p w:rsidR="005F792C" w:rsidRDefault="005F792C" w:rsidP="005F79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étudiants</w:t>
      </w:r>
      <w:proofErr w:type="gramEnd"/>
      <w:r>
        <w:rPr>
          <w:rFonts w:ascii="Arial" w:hAnsi="Arial" w:cs="Arial"/>
          <w:sz w:val="19"/>
          <w:szCs w:val="19"/>
        </w:rPr>
        <w:t xml:space="preserve"> sur ce thème.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lastRenderedPageBreak/>
        <w:t xml:space="preserve">Sujet </w:t>
      </w:r>
      <w:proofErr w:type="gramStart"/>
      <w:r>
        <w:rPr>
          <w:rFonts w:ascii="Arial" w:hAnsi="Arial" w:cs="Arial"/>
          <w:b/>
          <w:bCs/>
          <w:sz w:val="23"/>
          <w:szCs w:val="23"/>
        </w:rPr>
        <w:t>2006  )Innovation</w:t>
      </w:r>
      <w:proofErr w:type="gramEnd"/>
      <w:r>
        <w:rPr>
          <w:rFonts w:ascii="Arial" w:hAnsi="Arial" w:cs="Arial"/>
          <w:b/>
          <w:bCs/>
          <w:sz w:val="23"/>
          <w:szCs w:val="23"/>
        </w:rPr>
        <w:t xml:space="preserve"> produit et performance de l’entreprise »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Dans un premier temps, vous traiterez ce thème d’un point de vue à la fois théorique et opérationnel.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Dans un deuxième temps, vous procéderez à l’exploitation pédagogique de ce thème dans le contexte suivant :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des</w:t>
      </w:r>
      <w:proofErr w:type="gramEnd"/>
      <w:r>
        <w:rPr>
          <w:rFonts w:ascii="Arial" w:hAnsi="Arial" w:cs="Arial"/>
          <w:sz w:val="19"/>
          <w:szCs w:val="19"/>
        </w:rPr>
        <w:t xml:space="preserve"> étudiants réalisent un stage au sein d’une entreprise. Le projet qui leur est confié consiste en la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commercialisation</w:t>
      </w:r>
      <w:proofErr w:type="gramEnd"/>
      <w:r>
        <w:rPr>
          <w:rFonts w:ascii="Arial" w:hAnsi="Arial" w:cs="Arial"/>
          <w:sz w:val="19"/>
          <w:szCs w:val="19"/>
        </w:rPr>
        <w:t xml:space="preserve"> d’un nouveau produit.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Dans le cadre du cours de gestion de projet (en classe de techniciens supérieurs « Négociation Relation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Client ») ou de développement des unités commerciales (en classe de techniciens supérieurs « Management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des</w:t>
      </w:r>
      <w:proofErr w:type="gramEnd"/>
      <w:r>
        <w:rPr>
          <w:rFonts w:ascii="Arial" w:hAnsi="Arial" w:cs="Arial"/>
          <w:sz w:val="19"/>
          <w:szCs w:val="19"/>
        </w:rPr>
        <w:t xml:space="preserve"> unités commerciales »), vous présenterez comment, au sein de l’équipe pédagogique, vous encadrerez et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conseillerez</w:t>
      </w:r>
      <w:proofErr w:type="gramEnd"/>
      <w:r>
        <w:rPr>
          <w:rFonts w:ascii="Arial" w:hAnsi="Arial" w:cs="Arial"/>
          <w:sz w:val="19"/>
          <w:szCs w:val="19"/>
        </w:rPr>
        <w:t xml:space="preserve"> ces étudiants tout au long du projet.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Vous présenterez les moments, les modalités et les contenus de votre intervention</w:t>
      </w:r>
    </w:p>
    <w:p w:rsidR="005F792C" w:rsidRDefault="005F792C" w:rsidP="005F792C"/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7"/>
          <w:szCs w:val="27"/>
        </w:rPr>
      </w:pPr>
      <w:r>
        <w:rPr>
          <w:rFonts w:ascii="Arial,Bold" w:hAnsi="Arial,Bold" w:cs="Arial,Bold"/>
          <w:b/>
          <w:bCs/>
          <w:sz w:val="27"/>
          <w:szCs w:val="27"/>
        </w:rPr>
        <w:t>Sujet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19"/>
          <w:szCs w:val="19"/>
        </w:rPr>
      </w:pPr>
      <w:r>
        <w:rPr>
          <w:rFonts w:ascii="Arial,Bold" w:hAnsi="Arial,Bold" w:cs="Arial,Bold"/>
          <w:b/>
          <w:bCs/>
          <w:sz w:val="19"/>
          <w:szCs w:val="19"/>
        </w:rPr>
        <w:t>Segmentation et nouvelles approches du marché»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Dans un premier temps, vous analyserez ce thème en mobilisant les références théoriques adéquates.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Dans un deuxième temps, vous procéderez à l’exploitation pédagogique en construisant une séance de travaux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dirigés</w:t>
      </w:r>
      <w:proofErr w:type="gramEnd"/>
      <w:r>
        <w:rPr>
          <w:rFonts w:ascii="Arial" w:hAnsi="Arial" w:cs="Arial"/>
          <w:sz w:val="19"/>
          <w:szCs w:val="19"/>
        </w:rPr>
        <w:t xml:space="preserve"> en classe de terminale « Sciences et technologies de la gestion » ; spécialité mercatique (marketing). Vous</w:t>
      </w:r>
    </w:p>
    <w:p w:rsidR="005E6C59" w:rsidRDefault="005E6C59" w:rsidP="005E6C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présenterez</w:t>
      </w:r>
      <w:proofErr w:type="gramEnd"/>
      <w:r>
        <w:rPr>
          <w:rFonts w:ascii="Arial" w:hAnsi="Arial" w:cs="Arial"/>
          <w:sz w:val="19"/>
          <w:szCs w:val="19"/>
        </w:rPr>
        <w:t xml:space="preserve"> de façon détaillée le contenu de la séance : déroulement, supports utilisés, intégration des</w:t>
      </w:r>
    </w:p>
    <w:p w:rsidR="005E6C59" w:rsidRDefault="005E6C59" w:rsidP="005E6C59">
      <w:pPr>
        <w:rPr>
          <w:rFonts w:ascii="Arial" w:hAnsi="Arial" w:cs="Arial"/>
          <w:sz w:val="19"/>
          <w:szCs w:val="19"/>
        </w:rPr>
      </w:pPr>
      <w:proofErr w:type="gramStart"/>
      <w:r>
        <w:rPr>
          <w:rFonts w:ascii="Arial" w:hAnsi="Arial" w:cs="Arial"/>
          <w:sz w:val="19"/>
          <w:szCs w:val="19"/>
        </w:rPr>
        <w:t>technologies</w:t>
      </w:r>
      <w:proofErr w:type="gramEnd"/>
      <w:r>
        <w:rPr>
          <w:rFonts w:ascii="Arial" w:hAnsi="Arial" w:cs="Arial"/>
          <w:sz w:val="19"/>
          <w:szCs w:val="19"/>
        </w:rPr>
        <w:t xml:space="preserve"> de l’information et de la communication (T.I.C.), ainsi que ses modalités d’organisation.</w:t>
      </w:r>
    </w:p>
    <w:p w:rsidR="005E6C59" w:rsidRDefault="005E6C59" w:rsidP="005E6C59">
      <w:pPr>
        <w:rPr>
          <w:rFonts w:ascii="Arial" w:hAnsi="Arial" w:cs="Arial"/>
          <w:sz w:val="19"/>
          <w:szCs w:val="19"/>
        </w:rPr>
      </w:pPr>
    </w:p>
    <w:p w:rsidR="005E6C59" w:rsidRDefault="005E6C59" w:rsidP="005E6C59"/>
    <w:sectPr w:rsidR="005E6C59" w:rsidSect="00B75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5F792C"/>
    <w:rsid w:val="00257941"/>
    <w:rsid w:val="002E1177"/>
    <w:rsid w:val="004E6184"/>
    <w:rsid w:val="005E6C59"/>
    <w:rsid w:val="005F792C"/>
    <w:rsid w:val="006840B5"/>
    <w:rsid w:val="009B774D"/>
    <w:rsid w:val="00A84CF1"/>
    <w:rsid w:val="00B752BA"/>
    <w:rsid w:val="00BD6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2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623</Words>
  <Characters>3432</Characters>
  <Application>Microsoft Office Word</Application>
  <DocSecurity>0</DocSecurity>
  <Lines>28</Lines>
  <Paragraphs>8</Paragraphs>
  <ScaleCrop>false</ScaleCrop>
  <Company>XPSP2</Company>
  <LinksUpToDate>false</LinksUpToDate>
  <CharactersWithSpaces>4047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giraudeau</dc:creator>
  <cp:keywords/>
  <dc:description/>
  <cp:lastModifiedBy>jacques giraudeau</cp:lastModifiedBy>
  <cp:revision>3</cp:revision>
  <dcterms:created xsi:type="dcterms:W3CDTF">2008-12-30T09:53:00Z</dcterms:created>
  <dcterms:modified xsi:type="dcterms:W3CDTF">2008-12-30T10:39:00Z</dcterms:modified>
</cp:coreProperties>
</file>