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F5C" w:rsidRPr="003E32FB" w:rsidRDefault="00642F5C" w:rsidP="003E32FB">
      <w:pPr>
        <w:pStyle w:val="GuidePedagogiqueTitre1CHAPITRE"/>
      </w:pPr>
      <w:r w:rsidRPr="003E32FB">
        <w:t>Synthèse</w:t>
      </w:r>
    </w:p>
    <w:p w:rsidR="003E32FB" w:rsidRPr="003E32FB" w:rsidRDefault="003E32FB" w:rsidP="003E32FB">
      <w:pPr>
        <w:pStyle w:val="GuidePedagogiqueTitre7Rponses"/>
      </w:pPr>
      <w:r w:rsidRPr="003E32FB">
        <w:t>Afin d’assurer des débouchés commerciaux de son offre et pérenniser son entreprise, le producteur doit réaliser des choix quant à la stratégie globale de distribution qu’il souhaite suivre. Ces choix réalisés vont lui permettre de développer des re</w:t>
      </w:r>
      <w:r w:rsidR="00D8192B">
        <w:t xml:space="preserve">lations avec des distributeurs ; </w:t>
      </w:r>
      <w:r w:rsidRPr="003E32FB">
        <w:t>distributeurs qui assureront donc la commercialisation sur le terrain de son offre. Il apparaît ainsi déterminant dans la vie de l’entreprise du producteur de réaliser les bons choix.</w:t>
      </w:r>
    </w:p>
    <w:p w:rsidR="003E32FB" w:rsidRPr="00F859AD" w:rsidRDefault="003E32FB" w:rsidP="00F859AD">
      <w:pPr>
        <w:pStyle w:val="GuidePedagogiqueTitre5Missionsnumros"/>
      </w:pPr>
      <w:r w:rsidRPr="00F859AD">
        <w:t>I</w:t>
      </w:r>
      <w:r w:rsidRPr="00F859AD">
        <w:tab/>
        <w:t>L</w:t>
      </w:r>
      <w:r w:rsidR="00F9042C" w:rsidRPr="00F859AD">
        <w:t>e canal et le circuit de distribution</w:t>
      </w:r>
    </w:p>
    <w:p w:rsidR="003E32FB" w:rsidRPr="003E32FB" w:rsidRDefault="003E32FB" w:rsidP="003E32FB">
      <w:pPr>
        <w:pStyle w:val="GuidePedagogiqueTitre6Consignes"/>
        <w:rPr>
          <w:rFonts w:cs="Times New Roman"/>
          <w:szCs w:val="24"/>
        </w:rPr>
      </w:pPr>
      <w:r w:rsidRPr="00691777">
        <w:t>1. L</w:t>
      </w:r>
      <w:r w:rsidR="009B613C" w:rsidRPr="00691777">
        <w:t>e canal de distribution</w:t>
      </w:r>
    </w:p>
    <w:p w:rsidR="003E32FB" w:rsidRPr="003E32FB" w:rsidRDefault="003E32FB" w:rsidP="003E32FB">
      <w:pPr>
        <w:pStyle w:val="GuidePedagogiqueTitre7Rponses"/>
      </w:pPr>
      <w:r w:rsidRPr="003E32FB">
        <w:t>Le canal de distribution correspond à la voie d’acheminement du produit, du producteur au client final.</w:t>
      </w:r>
    </w:p>
    <w:p w:rsidR="003E32FB" w:rsidRPr="003E32FB" w:rsidRDefault="003E32FB" w:rsidP="003E32FB">
      <w:pPr>
        <w:pStyle w:val="GuidePedagogiqueTitre7Rponses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688"/>
        <w:gridCol w:w="3656"/>
        <w:gridCol w:w="5078"/>
      </w:tblGrid>
      <w:tr w:rsidR="003E32FB" w:rsidRPr="003E32FB" w:rsidTr="00D068BD">
        <w:tc>
          <w:tcPr>
            <w:tcW w:w="810" w:type="pct"/>
            <w:shd w:val="clear" w:color="auto" w:fill="auto"/>
          </w:tcPr>
          <w:p w:rsidR="003E32FB" w:rsidRPr="00D068BD" w:rsidRDefault="003E32FB" w:rsidP="00D068BD">
            <w:pPr>
              <w:pStyle w:val="Tableaucourant"/>
              <w:jc w:val="center"/>
              <w:rPr>
                <w:b/>
              </w:rPr>
            </w:pPr>
            <w:r w:rsidRPr="00D068BD">
              <w:rPr>
                <w:b/>
              </w:rPr>
              <w:t>Canal</w:t>
            </w:r>
          </w:p>
        </w:tc>
        <w:tc>
          <w:tcPr>
            <w:tcW w:w="1754" w:type="pct"/>
            <w:shd w:val="clear" w:color="auto" w:fill="auto"/>
          </w:tcPr>
          <w:p w:rsidR="003E32FB" w:rsidRPr="00D068BD" w:rsidRDefault="003E32FB" w:rsidP="00D068BD">
            <w:pPr>
              <w:pStyle w:val="Tableaucourant"/>
              <w:jc w:val="center"/>
              <w:rPr>
                <w:b/>
              </w:rPr>
            </w:pPr>
            <w:r w:rsidRPr="00D068BD">
              <w:rPr>
                <w:b/>
              </w:rPr>
              <w:t>Nombre d’intermédiaires</w:t>
            </w:r>
          </w:p>
        </w:tc>
        <w:tc>
          <w:tcPr>
            <w:tcW w:w="2436" w:type="pct"/>
            <w:shd w:val="clear" w:color="auto" w:fill="auto"/>
          </w:tcPr>
          <w:p w:rsidR="003E32FB" w:rsidRPr="00D068BD" w:rsidRDefault="003E32FB" w:rsidP="00D068BD">
            <w:pPr>
              <w:pStyle w:val="Tableaucourant"/>
              <w:jc w:val="center"/>
              <w:rPr>
                <w:b/>
              </w:rPr>
            </w:pPr>
            <w:r w:rsidRPr="00D068BD">
              <w:rPr>
                <w:b/>
              </w:rPr>
              <w:t>Exemple</w:t>
            </w:r>
          </w:p>
        </w:tc>
      </w:tr>
      <w:tr w:rsidR="003E32FB" w:rsidRPr="003E32FB" w:rsidTr="00D068BD">
        <w:tc>
          <w:tcPr>
            <w:tcW w:w="810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</w:p>
          <w:p w:rsidR="003E32FB" w:rsidRPr="003E32FB" w:rsidRDefault="003E32FB" w:rsidP="00D068BD">
            <w:pPr>
              <w:pStyle w:val="Tableaucourant"/>
            </w:pPr>
            <w:r w:rsidRPr="003E32FB">
              <w:t>Direct</w:t>
            </w:r>
          </w:p>
          <w:p w:rsidR="003E32FB" w:rsidRPr="003E32FB" w:rsidRDefault="003E32FB" w:rsidP="00D068BD">
            <w:pPr>
              <w:pStyle w:val="Tableaucourant"/>
            </w:pPr>
          </w:p>
        </w:tc>
        <w:tc>
          <w:tcPr>
            <w:tcW w:w="1754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  <w:r w:rsidRPr="003E32FB">
              <w:t>Aucun</w:t>
            </w:r>
          </w:p>
        </w:tc>
        <w:tc>
          <w:tcPr>
            <w:tcW w:w="2436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  <w:r w:rsidRPr="003E32FB">
              <w:t>Producteur de plantes qui vend directement ses produits sur un marché.</w:t>
            </w:r>
          </w:p>
        </w:tc>
      </w:tr>
      <w:tr w:rsidR="003E32FB" w:rsidRPr="003E32FB" w:rsidTr="00D068BD">
        <w:tc>
          <w:tcPr>
            <w:tcW w:w="810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</w:p>
          <w:p w:rsidR="003E32FB" w:rsidRPr="003E32FB" w:rsidRDefault="003E32FB" w:rsidP="00D068BD">
            <w:pPr>
              <w:pStyle w:val="Tableaucourant"/>
            </w:pPr>
            <w:r w:rsidRPr="003E32FB">
              <w:t>Court</w:t>
            </w:r>
          </w:p>
          <w:p w:rsidR="003E32FB" w:rsidRPr="003E32FB" w:rsidRDefault="003E32FB" w:rsidP="00D068BD">
            <w:pPr>
              <w:pStyle w:val="Tableaucourant"/>
            </w:pPr>
          </w:p>
        </w:tc>
        <w:tc>
          <w:tcPr>
            <w:tcW w:w="1754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  <w:r w:rsidRPr="003E32FB">
              <w:t>1 intermédiaire : le distributeur</w:t>
            </w:r>
          </w:p>
        </w:tc>
        <w:tc>
          <w:tcPr>
            <w:tcW w:w="2436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  <w:r w:rsidRPr="003E32FB">
              <w:t>Producteur qui vend sa production de plantes à une jardinerie, le distributeur.</w:t>
            </w:r>
          </w:p>
        </w:tc>
      </w:tr>
      <w:tr w:rsidR="003E32FB" w:rsidRPr="003E32FB" w:rsidTr="00D068BD">
        <w:tc>
          <w:tcPr>
            <w:tcW w:w="810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</w:p>
          <w:p w:rsidR="003E32FB" w:rsidRPr="003E32FB" w:rsidRDefault="003E32FB" w:rsidP="00D068BD">
            <w:pPr>
              <w:pStyle w:val="Tableaucourant"/>
            </w:pPr>
            <w:r w:rsidRPr="003E32FB">
              <w:t>Long</w:t>
            </w:r>
          </w:p>
          <w:p w:rsidR="003E32FB" w:rsidRPr="003E32FB" w:rsidRDefault="003E32FB" w:rsidP="00D068BD">
            <w:pPr>
              <w:pStyle w:val="Tableaucourant"/>
            </w:pPr>
          </w:p>
        </w:tc>
        <w:tc>
          <w:tcPr>
            <w:tcW w:w="1754" w:type="pct"/>
            <w:shd w:val="clear" w:color="auto" w:fill="auto"/>
          </w:tcPr>
          <w:p w:rsidR="003E32FB" w:rsidRPr="003E32FB" w:rsidRDefault="003E32FB" w:rsidP="00EB757C">
            <w:pPr>
              <w:pStyle w:val="Tableaucourant"/>
            </w:pPr>
            <w:r w:rsidRPr="003E32FB">
              <w:t>2 intermédiaires : la centrale d’achats ou de référencement</w:t>
            </w:r>
            <w:r w:rsidR="00915580">
              <w:t> </w:t>
            </w:r>
            <w:r w:rsidRPr="003E32FB">
              <w:t>+ le distributeur</w:t>
            </w:r>
          </w:p>
        </w:tc>
        <w:tc>
          <w:tcPr>
            <w:tcW w:w="2436" w:type="pct"/>
            <w:shd w:val="clear" w:color="auto" w:fill="auto"/>
          </w:tcPr>
          <w:p w:rsidR="003E32FB" w:rsidRPr="003E32FB" w:rsidRDefault="003E32FB" w:rsidP="00D068BD">
            <w:pPr>
              <w:pStyle w:val="Tableaucourant"/>
            </w:pPr>
            <w:r w:rsidRPr="003E32FB">
              <w:t>Producteur qui vend ses plantes à une centrale d’achat qui distribuera l’offre dans les unités commerciales du réseau.</w:t>
            </w:r>
          </w:p>
        </w:tc>
      </w:tr>
    </w:tbl>
    <w:p w:rsidR="003E32FB" w:rsidRPr="003E32FB" w:rsidRDefault="003E32FB" w:rsidP="003E32FB">
      <w:pPr>
        <w:pStyle w:val="GuidePedagogiqueTitre6Consignes"/>
        <w:rPr>
          <w:shd w:val="clear" w:color="auto" w:fill="00FFFF"/>
        </w:rPr>
      </w:pPr>
      <w:r w:rsidRPr="00691777">
        <w:t>2. L</w:t>
      </w:r>
      <w:r w:rsidR="009B613C" w:rsidRPr="00691777">
        <w:t>e circuit de distribution</w:t>
      </w:r>
    </w:p>
    <w:p w:rsidR="003E32FB" w:rsidRPr="003E32FB" w:rsidRDefault="003E32FB" w:rsidP="003E32FB">
      <w:pPr>
        <w:pStyle w:val="GuidePedagogiqueTitre7Rponses"/>
      </w:pPr>
      <w:r w:rsidRPr="003E32FB">
        <w:t>L’ensemble des canaux empruntés par le produit représente le circuit de distribution.</w:t>
      </w:r>
    </w:p>
    <w:p w:rsidR="003E32FB" w:rsidRPr="003E32FB" w:rsidRDefault="003E32FB" w:rsidP="003E32FB">
      <w:pPr>
        <w:pStyle w:val="GuidePedagogiqueTitre7Rponses"/>
      </w:pPr>
      <w:r w:rsidRPr="003E32FB">
        <w:t>Les producteurs utilisent généralement plusieurs canaux de distribution afin de maximiser leur présence sur le marché.</w:t>
      </w:r>
    </w:p>
    <w:p w:rsidR="003E32FB" w:rsidRPr="00BF6212" w:rsidRDefault="003E32FB" w:rsidP="00BF6212">
      <w:pPr>
        <w:pStyle w:val="GuidePedagogiqueTitre5Missionsnumros"/>
      </w:pPr>
      <w:r w:rsidRPr="00BF6212">
        <w:t>II</w:t>
      </w:r>
      <w:r w:rsidRPr="00BF6212">
        <w:tab/>
        <w:t>L</w:t>
      </w:r>
      <w:r w:rsidR="00F859AD" w:rsidRPr="00BF6212">
        <w:t>es différentes straté</w:t>
      </w:r>
      <w:r w:rsidR="003F5BF3" w:rsidRPr="00BF6212">
        <w:t>gie</w:t>
      </w:r>
      <w:r w:rsidR="00F859AD" w:rsidRPr="00BF6212">
        <w:t>s</w:t>
      </w:r>
      <w:r w:rsidR="003F5BF3" w:rsidRPr="00BF6212">
        <w:t xml:space="preserve"> de distribution</w:t>
      </w:r>
    </w:p>
    <w:p w:rsidR="003E32FB" w:rsidRPr="003E32FB" w:rsidRDefault="003E32FB" w:rsidP="003E32FB">
      <w:pPr>
        <w:pStyle w:val="GuidePedagogiqueTitre7Rponses"/>
      </w:pPr>
      <w:r w:rsidRPr="003E32FB">
        <w:t xml:space="preserve">Afin de commercialiser son offre sur le marché, le producteur peut commercialiser son offre en direct, c’est-à-dire </w:t>
      </w:r>
      <w:r w:rsidR="004F5B75">
        <w:t>sans intermédiaire</w:t>
      </w:r>
      <w:r w:rsidRPr="003E32FB">
        <w:t xml:space="preserve"> et/ou développer des relations avec des distributeurs. Une très large ma</w:t>
      </w:r>
      <w:r w:rsidR="00FF7B26">
        <w:t>jorité de producteurs emprunte</w:t>
      </w:r>
      <w:r w:rsidRPr="003E32FB">
        <w:t xml:space="preserve"> une stratégie de distribution en collaboration avec un intermédiaire.</w:t>
      </w:r>
    </w:p>
    <w:p w:rsidR="003E32FB" w:rsidRPr="003E32FB" w:rsidRDefault="003E32FB" w:rsidP="003E32FB">
      <w:pPr>
        <w:pStyle w:val="GuidePedagogiqueTitre6Consignes"/>
        <w:rPr>
          <w:shd w:val="clear" w:color="auto" w:fill="00FFFF"/>
        </w:rPr>
      </w:pPr>
      <w:r w:rsidRPr="00691777">
        <w:t>1</w:t>
      </w:r>
      <w:r w:rsidR="00047416">
        <w:t xml:space="preserve">. </w:t>
      </w:r>
      <w:r w:rsidRPr="00691777">
        <w:t>L</w:t>
      </w:r>
      <w:r w:rsidR="00BF6212">
        <w:t>a straté</w:t>
      </w:r>
      <w:r w:rsidR="003F5BF3" w:rsidRPr="003F5BF3">
        <w:t>gie de distribution intensive</w:t>
      </w:r>
    </w:p>
    <w:p w:rsidR="003E32FB" w:rsidRDefault="003E32FB" w:rsidP="003E32FB">
      <w:pPr>
        <w:pStyle w:val="GuidePedagogiqueTitre7Rponses"/>
      </w:pPr>
      <w:r w:rsidRPr="003E32FB">
        <w:t xml:space="preserve">Adaptée aux produits de type PGC (produits de grande consommation </w:t>
      </w:r>
      <w:r w:rsidR="00E66E40">
        <w:t>comme</w:t>
      </w:r>
      <w:r w:rsidRPr="003E32FB">
        <w:t xml:space="preserve"> l’alimentation par exemple), cette stratégie consiste à distribuer les produits dans</w:t>
      </w:r>
      <w:r w:rsidR="000D2E9F">
        <w:t xml:space="preserve"> un maximum de points de vente.</w:t>
      </w:r>
    </w:p>
    <w:p w:rsidR="000D2E9F" w:rsidRPr="003E32FB" w:rsidRDefault="000D2E9F" w:rsidP="003E32FB">
      <w:pPr>
        <w:pStyle w:val="GuidePedagogiqueTitre7Rponses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3E32FB" w:rsidRPr="003E32FB" w:rsidTr="00085097">
        <w:tc>
          <w:tcPr>
            <w:tcW w:w="2500" w:type="pct"/>
          </w:tcPr>
          <w:p w:rsidR="003E32FB" w:rsidRPr="00085097" w:rsidRDefault="003E32FB" w:rsidP="00085097">
            <w:pPr>
              <w:pStyle w:val="Tableaucourant"/>
              <w:jc w:val="center"/>
              <w:rPr>
                <w:b/>
              </w:rPr>
            </w:pPr>
            <w:r w:rsidRPr="00085097">
              <w:rPr>
                <w:b/>
              </w:rPr>
              <w:t>Avantages</w:t>
            </w:r>
          </w:p>
        </w:tc>
        <w:tc>
          <w:tcPr>
            <w:tcW w:w="2500" w:type="pct"/>
          </w:tcPr>
          <w:p w:rsidR="003E32FB" w:rsidRPr="00085097" w:rsidRDefault="003E32FB" w:rsidP="00085097">
            <w:pPr>
              <w:pStyle w:val="Tableaucourant"/>
              <w:jc w:val="center"/>
              <w:rPr>
                <w:b/>
              </w:rPr>
            </w:pPr>
            <w:r w:rsidRPr="00085097">
              <w:rPr>
                <w:b/>
              </w:rPr>
              <w:t>Limites</w:t>
            </w:r>
          </w:p>
        </w:tc>
      </w:tr>
      <w:tr w:rsidR="003E32FB" w:rsidRPr="003E32FB" w:rsidTr="00085097">
        <w:tc>
          <w:tcPr>
            <w:tcW w:w="2500" w:type="pct"/>
          </w:tcPr>
          <w:p w:rsidR="003E32FB" w:rsidRPr="003E32FB" w:rsidRDefault="003E32FB" w:rsidP="00085097">
            <w:pPr>
              <w:pStyle w:val="Tableaulistepuce"/>
            </w:pPr>
            <w:r w:rsidRPr="003E32FB">
              <w:t>Couverture maximale du marché cible</w:t>
            </w:r>
          </w:p>
          <w:p w:rsidR="003E32FB" w:rsidRPr="003E32FB" w:rsidRDefault="003E32FB" w:rsidP="00085097">
            <w:pPr>
              <w:pStyle w:val="Tableaulistepuce"/>
            </w:pPr>
            <w:r w:rsidRPr="003E32FB">
              <w:t xml:space="preserve">Accroissement de la notoriété </w:t>
            </w:r>
          </w:p>
          <w:p w:rsidR="003E32FB" w:rsidRPr="003E32FB" w:rsidRDefault="003E32FB" w:rsidP="00085097">
            <w:pPr>
              <w:pStyle w:val="Tableaulistepuce"/>
            </w:pPr>
            <w:r w:rsidRPr="003E32FB">
              <w:t>Débouchés commerciaux de l’offre important</w:t>
            </w:r>
            <w:r w:rsidR="000F1711">
              <w:t>s</w:t>
            </w:r>
          </w:p>
        </w:tc>
        <w:tc>
          <w:tcPr>
            <w:tcW w:w="2500" w:type="pct"/>
          </w:tcPr>
          <w:p w:rsidR="003E32FB" w:rsidRPr="003E32FB" w:rsidRDefault="003E32FB" w:rsidP="00085097">
            <w:pPr>
              <w:pStyle w:val="Tableaulistepuce"/>
            </w:pPr>
            <w:r w:rsidRPr="003E32FB">
              <w:t>Coût élevé (transport, stockage…)</w:t>
            </w:r>
          </w:p>
          <w:p w:rsidR="003E32FB" w:rsidRPr="003E32FB" w:rsidRDefault="003E32FB" w:rsidP="00085097">
            <w:pPr>
              <w:pStyle w:val="Tableaulistepuce"/>
            </w:pPr>
            <w:r w:rsidRPr="003E32FB">
              <w:t>Perte de contrôle sur les actions de distribution en magasin</w:t>
            </w:r>
          </w:p>
          <w:p w:rsidR="003E32FB" w:rsidRPr="003E32FB" w:rsidRDefault="003E32FB" w:rsidP="00085097">
            <w:pPr>
              <w:pStyle w:val="Tableaulistepuce"/>
            </w:pPr>
            <w:r w:rsidRPr="003E32FB">
              <w:t>Investissements importants dans les actions de communication</w:t>
            </w:r>
          </w:p>
        </w:tc>
      </w:tr>
    </w:tbl>
    <w:p w:rsidR="003E32FB" w:rsidRPr="003E32FB" w:rsidRDefault="003E32FB" w:rsidP="003E32FB">
      <w:pPr>
        <w:pStyle w:val="GuidePedagogiqueTitre7Rponses"/>
      </w:pPr>
      <w:r w:rsidRPr="003E32FB">
        <w:t>Malgré les visites des merchandisers et/ou commerciaux employés par les marques/producteurs, ces derniers ne peuvent totalement contrôler l’offre en magasin (mise en valeur, qualité des conseils, ILV/PLV…). De plus, la collaboration entre producteurs et distributeurs implique des actions communes cofinancées, voire dans certain cas financées par le producteur.</w:t>
      </w:r>
    </w:p>
    <w:p w:rsidR="003E32FB" w:rsidRPr="003E32FB" w:rsidRDefault="003E32FB" w:rsidP="003E32FB">
      <w:pPr>
        <w:pStyle w:val="GuidePedagogiqueTitre6Consignes"/>
        <w:rPr>
          <w:shd w:val="clear" w:color="auto" w:fill="00FFFF"/>
        </w:rPr>
      </w:pPr>
      <w:r w:rsidRPr="00691777">
        <w:t>2</w:t>
      </w:r>
      <w:r w:rsidR="00625C9A">
        <w:t xml:space="preserve">. </w:t>
      </w:r>
      <w:r w:rsidRPr="00691777">
        <w:t>L</w:t>
      </w:r>
      <w:r w:rsidR="00425CE9">
        <w:t>a straté</w:t>
      </w:r>
      <w:r w:rsidR="00CB2577">
        <w:t>gie de distribution sé</w:t>
      </w:r>
      <w:r w:rsidR="003F5BF3" w:rsidRPr="00691777">
        <w:t>lective</w:t>
      </w:r>
    </w:p>
    <w:p w:rsidR="003E32FB" w:rsidRDefault="003E32FB" w:rsidP="003E32FB">
      <w:pPr>
        <w:pStyle w:val="GuidePedagogiqueTitre7Rponses"/>
      </w:pPr>
      <w:r w:rsidRPr="003E32FB">
        <w:t>Cette stratégie consiste à choisir un nombre restreint de distributeurs qui seront sélectionnés selon certains critères (surface de vente, positionnement, services proposés, compétences de l’équipe, degré de spécialisation etc.).</w:t>
      </w:r>
    </w:p>
    <w:p w:rsidR="000D2E9F" w:rsidRPr="003E32FB" w:rsidRDefault="000D2E9F" w:rsidP="003E32FB">
      <w:pPr>
        <w:pStyle w:val="GuidePedagogiqueTitre7Rponses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3E32FB" w:rsidRPr="003E32FB" w:rsidTr="00783158">
        <w:tc>
          <w:tcPr>
            <w:tcW w:w="2500" w:type="pct"/>
          </w:tcPr>
          <w:p w:rsidR="003E32FB" w:rsidRPr="00B1120D" w:rsidRDefault="003E32FB" w:rsidP="00B1120D">
            <w:pPr>
              <w:pStyle w:val="Tableaucourant"/>
              <w:jc w:val="center"/>
              <w:rPr>
                <w:b/>
              </w:rPr>
            </w:pPr>
            <w:r w:rsidRPr="00B1120D">
              <w:rPr>
                <w:b/>
              </w:rPr>
              <w:t>Avantages</w:t>
            </w:r>
          </w:p>
        </w:tc>
        <w:tc>
          <w:tcPr>
            <w:tcW w:w="2500" w:type="pct"/>
          </w:tcPr>
          <w:p w:rsidR="003E32FB" w:rsidRPr="00B1120D" w:rsidRDefault="003E32FB" w:rsidP="00B1120D">
            <w:pPr>
              <w:pStyle w:val="Tableaucourant"/>
              <w:jc w:val="center"/>
              <w:rPr>
                <w:b/>
              </w:rPr>
            </w:pPr>
            <w:r w:rsidRPr="00B1120D">
              <w:rPr>
                <w:b/>
              </w:rPr>
              <w:t>Limites</w:t>
            </w:r>
          </w:p>
        </w:tc>
      </w:tr>
      <w:tr w:rsidR="003E32FB" w:rsidRPr="003E32FB" w:rsidTr="00783158">
        <w:tc>
          <w:tcPr>
            <w:tcW w:w="2500" w:type="pct"/>
          </w:tcPr>
          <w:p w:rsidR="003E32FB" w:rsidRPr="003E32FB" w:rsidRDefault="003E32FB" w:rsidP="00783158">
            <w:pPr>
              <w:pStyle w:val="Tableaulistepuce"/>
            </w:pPr>
            <w:r w:rsidRPr="003E32FB">
              <w:t>Contrôle accru du rése</w:t>
            </w:r>
            <w:r w:rsidR="00783158">
              <w:t>au de distribution</w:t>
            </w:r>
          </w:p>
          <w:p w:rsidR="003E32FB" w:rsidRPr="003E32FB" w:rsidRDefault="003E32FB" w:rsidP="00783158">
            <w:pPr>
              <w:pStyle w:val="Tableaulistepuce"/>
            </w:pPr>
            <w:r w:rsidRPr="003E32FB">
              <w:t xml:space="preserve">Respect de l’image </w:t>
            </w:r>
          </w:p>
          <w:p w:rsidR="003E32FB" w:rsidRPr="003E32FB" w:rsidRDefault="003E32FB" w:rsidP="00783158">
            <w:pPr>
              <w:pStyle w:val="Tableaulistepuce"/>
            </w:pPr>
            <w:r w:rsidRPr="003E32FB">
              <w:t xml:space="preserve">Réseau de distribution compétent </w:t>
            </w:r>
          </w:p>
          <w:p w:rsidR="003E32FB" w:rsidRPr="003E32FB" w:rsidRDefault="003E32FB" w:rsidP="00783158">
            <w:pPr>
              <w:pStyle w:val="Tableaulistepuce"/>
            </w:pPr>
            <w:r w:rsidRPr="003E32FB">
              <w:t>Coûts plus faibles (absence d’intermédiaire)</w:t>
            </w:r>
          </w:p>
        </w:tc>
        <w:tc>
          <w:tcPr>
            <w:tcW w:w="2500" w:type="pct"/>
          </w:tcPr>
          <w:p w:rsidR="003E32FB" w:rsidRPr="003E32FB" w:rsidRDefault="003E32FB" w:rsidP="00783158">
            <w:pPr>
              <w:pStyle w:val="Tableaulistepuce"/>
            </w:pPr>
            <w:r w:rsidRPr="003E32FB">
              <w:t xml:space="preserve">Couverture limitée du marché </w:t>
            </w:r>
          </w:p>
          <w:p w:rsidR="003E32FB" w:rsidRPr="003E32FB" w:rsidRDefault="003E32FB" w:rsidP="00783158">
            <w:pPr>
              <w:pStyle w:val="Tableaulistepuce"/>
            </w:pPr>
            <w:r w:rsidRPr="003E32FB">
              <w:t>Contraintes légales (respect du droit à la concurrence)</w:t>
            </w:r>
          </w:p>
        </w:tc>
      </w:tr>
    </w:tbl>
    <w:p w:rsidR="003E32FB" w:rsidRPr="003E32FB" w:rsidRDefault="003E32FB" w:rsidP="003E32FB">
      <w:pPr>
        <w:pStyle w:val="TTextecourant"/>
        <w:rPr>
          <w:rStyle w:val="GuidePedagogiqueTitre7RponsesCar"/>
        </w:rPr>
      </w:pPr>
      <w:r w:rsidRPr="003E32FB">
        <w:rPr>
          <w:rStyle w:val="GuidePedagogiqueTitre7RponsesCar"/>
        </w:rPr>
        <w:t>Du fait de la sélection réalisée en amont, l’entreprise se garantit ici le respect de sa politique commerciale</w:t>
      </w:r>
      <w:r w:rsidRPr="003E32FB">
        <w:t xml:space="preserve"> </w:t>
      </w:r>
      <w:r w:rsidRPr="003E32FB">
        <w:rPr>
          <w:rStyle w:val="GuidePedagogiqueTitre7RponsesCar"/>
        </w:rPr>
        <w:t>dans les</w:t>
      </w:r>
      <w:r w:rsidRPr="003E32FB">
        <w:t xml:space="preserve"> </w:t>
      </w:r>
      <w:r w:rsidRPr="003E32FB">
        <w:rPr>
          <w:rStyle w:val="GuidePedagogiqueTitre7RponsesCar"/>
        </w:rPr>
        <w:t>magasins partenaires.</w:t>
      </w:r>
    </w:p>
    <w:p w:rsidR="003E32FB" w:rsidRPr="003E32FB" w:rsidRDefault="003E32FB" w:rsidP="003E32FB">
      <w:pPr>
        <w:pStyle w:val="GuidePedagogiqueTitre6Consignes"/>
        <w:rPr>
          <w:shd w:val="clear" w:color="auto" w:fill="00FFFF"/>
        </w:rPr>
      </w:pPr>
      <w:r w:rsidRPr="00691777">
        <w:t>3</w:t>
      </w:r>
      <w:r w:rsidR="00493C48">
        <w:t xml:space="preserve">. </w:t>
      </w:r>
      <w:r w:rsidRPr="00691777">
        <w:t>L</w:t>
      </w:r>
      <w:r w:rsidR="00770BC4">
        <w:t>a straté</w:t>
      </w:r>
      <w:r w:rsidR="003F5BF3" w:rsidRPr="00691777">
        <w:t>gie de distribution exclusive</w:t>
      </w:r>
    </w:p>
    <w:p w:rsidR="003E32FB" w:rsidRDefault="003E32FB" w:rsidP="003E32FB">
      <w:pPr>
        <w:pStyle w:val="GuidePedagogiqueTitre7Rponses"/>
      </w:pPr>
      <w:r w:rsidRPr="003E32FB">
        <w:t xml:space="preserve">Elle consiste à choisir des distributeurs spécifiques qui bénéficieront d’une exclusivité géographique sur un secteur déterminé et/ou </w:t>
      </w:r>
      <w:r w:rsidR="00DF222A">
        <w:t xml:space="preserve">d’une </w:t>
      </w:r>
      <w:r w:rsidRPr="003E32FB">
        <w:t>exclusivité de produits.</w:t>
      </w:r>
    </w:p>
    <w:p w:rsidR="000D2E9F" w:rsidRPr="003E32FB" w:rsidRDefault="000D2E9F" w:rsidP="003E32FB">
      <w:pPr>
        <w:pStyle w:val="GuidePedagogiqueTitre7Rponses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3E32FB" w:rsidRPr="003E32FB" w:rsidTr="00AE6536">
        <w:tc>
          <w:tcPr>
            <w:tcW w:w="2500" w:type="pct"/>
          </w:tcPr>
          <w:p w:rsidR="003E32FB" w:rsidRPr="00AE6536" w:rsidRDefault="003E32FB" w:rsidP="00AE6536">
            <w:pPr>
              <w:pStyle w:val="Tableaucourant"/>
              <w:jc w:val="center"/>
              <w:rPr>
                <w:b/>
              </w:rPr>
            </w:pPr>
            <w:r w:rsidRPr="00AE6536">
              <w:rPr>
                <w:b/>
              </w:rPr>
              <w:t>Avantages</w:t>
            </w:r>
          </w:p>
        </w:tc>
        <w:tc>
          <w:tcPr>
            <w:tcW w:w="2500" w:type="pct"/>
          </w:tcPr>
          <w:p w:rsidR="003E32FB" w:rsidRPr="00AE6536" w:rsidRDefault="003E32FB" w:rsidP="00AE6536">
            <w:pPr>
              <w:pStyle w:val="Tableaucourant"/>
              <w:jc w:val="center"/>
              <w:rPr>
                <w:b/>
              </w:rPr>
            </w:pPr>
            <w:r w:rsidRPr="00AE6536">
              <w:rPr>
                <w:b/>
              </w:rPr>
              <w:t>Limites</w:t>
            </w:r>
          </w:p>
        </w:tc>
      </w:tr>
      <w:tr w:rsidR="003E32FB" w:rsidRPr="003E32FB" w:rsidTr="00AE6536">
        <w:tc>
          <w:tcPr>
            <w:tcW w:w="2500" w:type="pct"/>
          </w:tcPr>
          <w:p w:rsidR="003E32FB" w:rsidRPr="003E32FB" w:rsidRDefault="003E32FB" w:rsidP="00AE6536">
            <w:pPr>
              <w:pStyle w:val="Tableaulistepuce"/>
            </w:pPr>
            <w:r w:rsidRPr="003E32FB">
              <w:lastRenderedPageBreak/>
              <w:t>Maîtrise parfaite de la commercialisation des produits</w:t>
            </w:r>
          </w:p>
          <w:p w:rsidR="003E32FB" w:rsidRPr="003E32FB" w:rsidRDefault="003E32FB" w:rsidP="00C306FD">
            <w:pPr>
              <w:pStyle w:val="Tableaulistepuce"/>
            </w:pPr>
            <w:r w:rsidRPr="003E32FB">
              <w:t>Renforcement</w:t>
            </w:r>
            <w:r w:rsidR="00C306FD">
              <w:t xml:space="preserve"> de</w:t>
            </w:r>
            <w:r w:rsidR="003C4690">
              <w:t xml:space="preserve"> </w:t>
            </w:r>
            <w:r w:rsidRPr="003E32FB">
              <w:t>l’image de marque</w:t>
            </w:r>
          </w:p>
        </w:tc>
        <w:tc>
          <w:tcPr>
            <w:tcW w:w="2500" w:type="pct"/>
          </w:tcPr>
          <w:p w:rsidR="00401EB2" w:rsidRDefault="003E32FB" w:rsidP="00AE6536">
            <w:pPr>
              <w:pStyle w:val="Tableaulistepuce"/>
            </w:pPr>
            <w:r w:rsidRPr="003E32FB">
              <w:t>Fa</w:t>
            </w:r>
            <w:r w:rsidR="00401EB2">
              <w:t>ible couverture du marché ciblé</w:t>
            </w:r>
          </w:p>
          <w:p w:rsidR="003E32FB" w:rsidRPr="003E32FB" w:rsidRDefault="003E32FB" w:rsidP="00AE6536">
            <w:pPr>
              <w:pStyle w:val="Tableaulistepuce"/>
            </w:pPr>
            <w:r w:rsidRPr="003E32FB">
              <w:t>Difficultés de recrutement des distributeurs</w:t>
            </w:r>
          </w:p>
        </w:tc>
      </w:tr>
    </w:tbl>
    <w:p w:rsidR="003E32FB" w:rsidRPr="003E32FB" w:rsidRDefault="003E32FB" w:rsidP="003E32FB">
      <w:pPr>
        <w:pStyle w:val="GuidePedagogiqueTitre7Rponses"/>
      </w:pPr>
      <w:r w:rsidRPr="003E32FB">
        <w:t>Cette stratégie assure au producteur une maîtrise parfaite de la commercialisat</w:t>
      </w:r>
      <w:r w:rsidR="00C44274">
        <w:t xml:space="preserve">ion de son offre sur le marché </w:t>
      </w:r>
      <w:r w:rsidRPr="003E32FB">
        <w:t>mais en limite la couverture du fait des exclusivités réalisées.</w:t>
      </w:r>
    </w:p>
    <w:p w:rsidR="003E32FB" w:rsidRPr="003E32FB" w:rsidRDefault="003E32FB" w:rsidP="003E32FB">
      <w:pPr>
        <w:pStyle w:val="GuidePedagogiqueTitre6Consignes"/>
      </w:pPr>
      <w:r w:rsidRPr="003E32FB">
        <w:t>4</w:t>
      </w:r>
      <w:r w:rsidR="00C44274">
        <w:t xml:space="preserve">. </w:t>
      </w:r>
      <w:r w:rsidRPr="003E32FB">
        <w:t>L</w:t>
      </w:r>
      <w:r w:rsidR="00766927">
        <w:t>es principaux critè</w:t>
      </w:r>
      <w:r w:rsidR="003F5BF3" w:rsidRPr="003E32FB">
        <w:t>res de choix</w:t>
      </w:r>
    </w:p>
    <w:p w:rsidR="003E32FB" w:rsidRPr="003E32FB" w:rsidRDefault="003E32FB" w:rsidP="003E32FB">
      <w:pPr>
        <w:pStyle w:val="GuidePedagogiqueTitre7Rponses"/>
      </w:pPr>
      <w:r w:rsidRPr="003E32FB">
        <w:t>Différents critère</w:t>
      </w:r>
      <w:r w:rsidR="00CB6EDC">
        <w:t>s</w:t>
      </w:r>
      <w:r w:rsidRPr="003E32FB">
        <w:t xml:space="preserve"> de</w:t>
      </w:r>
      <w:r w:rsidR="00E723CC">
        <w:t xml:space="preserve"> choix sont à prendre en compte </w:t>
      </w:r>
      <w:r w:rsidRPr="003E32FB">
        <w:t>lors du choix de la stratégie de distribution</w:t>
      </w:r>
      <w:r w:rsidR="00EB757C">
        <w:rPr>
          <w:rFonts w:hint="eastAsia"/>
        </w:rPr>
        <w:t> </w:t>
      </w:r>
      <w:r w:rsidR="00E723CC">
        <w:t>:</w:t>
      </w:r>
    </w:p>
    <w:p w:rsidR="003E32FB" w:rsidRPr="003E32FB" w:rsidRDefault="003E32FB" w:rsidP="003E32FB">
      <w:pPr>
        <w:pStyle w:val="GuidePedagogiqueTitre7Rponses"/>
      </w:pPr>
      <w:r w:rsidRPr="003E32FB">
        <w:t>- les objectifs de l’entreprise : quel produit</w:t>
      </w:r>
      <w:r w:rsidR="003A5E4F">
        <w:t> ? P</w:t>
      </w:r>
      <w:r w:rsidRPr="003E32FB">
        <w:t>our quel</w:t>
      </w:r>
      <w:r w:rsidR="00CB6EDC">
        <w:t>le</w:t>
      </w:r>
      <w:r w:rsidR="00E723CC">
        <w:t xml:space="preserve"> cible</w:t>
      </w:r>
      <w:r w:rsidR="003A5E4F">
        <w:t> ? À</w:t>
      </w:r>
      <w:r w:rsidR="00E723CC">
        <w:t xml:space="preserve"> quel prix</w:t>
      </w:r>
      <w:r w:rsidR="00327E1D">
        <w:t> ?</w:t>
      </w:r>
      <w:r w:rsidR="00E723CC">
        <w:rPr>
          <w:rFonts w:hint="eastAsia"/>
        </w:rPr>
        <w:t> </w:t>
      </w:r>
      <w:r w:rsidR="00E723CC">
        <w:t>;</w:t>
      </w:r>
    </w:p>
    <w:p w:rsidR="003E32FB" w:rsidRPr="003E32FB" w:rsidRDefault="003E32FB" w:rsidP="003E32FB">
      <w:pPr>
        <w:pStyle w:val="GuidePedagogiqueTitre7Rponses"/>
      </w:pPr>
      <w:r w:rsidRPr="003E32FB">
        <w:t>- la nature de l’offre : le produit commercialisé peut nécessiter la présence de la force de vente</w:t>
      </w:r>
      <w:r w:rsidR="00E723CC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le positionnement de l’entreprise : l’image voulue de l’entreprise dans l’esprit des consommateurs conditionnera le choix de l’entreprise</w:t>
      </w:r>
      <w:r w:rsidR="00226CBB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la cible : les exigences de la clientèle en m</w:t>
      </w:r>
      <w:r w:rsidR="00226CBB">
        <w:t>atière de conseils, de services</w:t>
      </w:r>
      <w:r w:rsidRPr="003E32FB">
        <w:t xml:space="preserve"> impliquent le recours à certaines formes de distribution</w:t>
      </w:r>
      <w:r w:rsidR="00226CBB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les caractéristiques de l’entreprise</w:t>
      </w:r>
      <w:r w:rsidR="00EB757C">
        <w:rPr>
          <w:rFonts w:hint="eastAsia"/>
        </w:rPr>
        <w:t> </w:t>
      </w:r>
      <w:r w:rsidRPr="003E32FB">
        <w:t>: la taille ou les ressources financières de l’entreprise conditionnent les choix de celle-ci</w:t>
      </w:r>
      <w:r w:rsidR="00226CBB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la concurrence : l’entreprise peut décider de s’aligner ou se différencier de la concurrence</w:t>
      </w:r>
      <w:r w:rsidR="00226CBB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l’environnement : l’environnement économique, social, politique, technologique ou réglementaire va avoir un impact sur les choix stratégiques de l’entreprise</w:t>
      </w:r>
      <w:r w:rsidR="00226CBB">
        <w:t>.</w:t>
      </w:r>
    </w:p>
    <w:p w:rsidR="003E32FB" w:rsidRPr="003E32FB" w:rsidRDefault="003E32FB" w:rsidP="003E32FB">
      <w:pPr>
        <w:pStyle w:val="GuidePedagogiqueTitre5Missionsnumros"/>
      </w:pPr>
      <w:r w:rsidRPr="003E32FB">
        <w:t>III</w:t>
      </w:r>
      <w:r w:rsidRPr="003E32FB">
        <w:tab/>
        <w:t>L</w:t>
      </w:r>
      <w:r w:rsidR="003F5BF3" w:rsidRPr="003E32FB">
        <w:t>es relations prod</w:t>
      </w:r>
      <w:r w:rsidR="00E16548">
        <w:t>ucteurs-distributeurs : entre né</w:t>
      </w:r>
      <w:r w:rsidR="003F5BF3" w:rsidRPr="003E32FB">
        <w:t>gociation et collaboration</w:t>
      </w:r>
    </w:p>
    <w:p w:rsidR="003E32FB" w:rsidRPr="003E32FB" w:rsidRDefault="003E32FB" w:rsidP="003E32FB">
      <w:pPr>
        <w:pStyle w:val="GuidePedagogiqueTitre6Consignes"/>
        <w:rPr>
          <w:shd w:val="clear" w:color="auto" w:fill="00FFFF"/>
        </w:rPr>
      </w:pPr>
      <w:r w:rsidRPr="00691777">
        <w:t>1 L</w:t>
      </w:r>
      <w:r w:rsidR="003F5BF3" w:rsidRPr="00691777">
        <w:t>es relations producteurs-distributeurs</w:t>
      </w:r>
    </w:p>
    <w:p w:rsidR="003E32FB" w:rsidRPr="003E32FB" w:rsidRDefault="003E32FB" w:rsidP="003E32FB">
      <w:pPr>
        <w:pStyle w:val="GuidePedagogiqueTitre7Rponses"/>
      </w:pPr>
      <w:r w:rsidRPr="003E32FB">
        <w:t>Chaque année, producteurs et distributeurs se rencontrent afin d’entamer des négociations qui vont encadrer leurs relations commerciales pour l’année à venir, et notamment fixer les prix des produits achetés par la grande distribution.</w:t>
      </w:r>
    </w:p>
    <w:p w:rsidR="003E32FB" w:rsidRPr="003E32FB" w:rsidRDefault="003E32FB" w:rsidP="003E32FB">
      <w:pPr>
        <w:pStyle w:val="GuidePedagogiqueTitre7Rponses"/>
      </w:pPr>
      <w:r w:rsidRPr="003E32FB">
        <w:t xml:space="preserve">L’appareil commercial français, largement dominé par quelques distributeurs, présente </w:t>
      </w:r>
      <w:r w:rsidR="00AB2F1D">
        <w:t xml:space="preserve">un déséquilibre en faveur de ces derniers </w:t>
      </w:r>
      <w:r w:rsidRPr="003E32FB">
        <w:t>que tente de limiter le législateur. Ces tractions sont donc source de conflits.</w:t>
      </w:r>
    </w:p>
    <w:p w:rsidR="003E32FB" w:rsidRPr="003E32FB" w:rsidRDefault="003E32FB" w:rsidP="003E32FB">
      <w:pPr>
        <w:pStyle w:val="GuidePedagogiqueTitre7Rponses"/>
      </w:pPr>
      <w:r w:rsidRPr="003E32FB">
        <w:t xml:space="preserve">Les conflits portent essentiellement sur : </w:t>
      </w:r>
    </w:p>
    <w:p w:rsidR="003E32FB" w:rsidRPr="003E32FB" w:rsidRDefault="003E32FB" w:rsidP="003E32FB">
      <w:pPr>
        <w:pStyle w:val="GuidePedagogiqueTitre7Rponses"/>
      </w:pPr>
      <w:r w:rsidRPr="003E32FB">
        <w:t>- le prix : chaque partie souhaite ici obtenir le meilleur prix</w:t>
      </w:r>
      <w:r w:rsidR="00AB2F1D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les conditions commerciales et les délais de règlement notamment</w:t>
      </w:r>
      <w:r w:rsidR="00AB2F1D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les promotions</w:t>
      </w:r>
      <w:r w:rsidR="00AB2F1D">
        <w:t xml:space="preserve"> </w:t>
      </w:r>
      <w:r w:rsidRPr="003E32FB">
        <w:t>et donc l’effort commercial à consentir afin d’assurer la communication et la vente de l’offre auprès des consommateurs</w:t>
      </w:r>
      <w:r w:rsidR="00AB2F1D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le merchandising qui doit permettre de mettre en valeur dans le point de vente et les linéaires</w:t>
      </w:r>
      <w:r w:rsidR="00AB2F1D">
        <w:t> ;</w:t>
      </w:r>
    </w:p>
    <w:p w:rsidR="003E32FB" w:rsidRPr="003E32FB" w:rsidRDefault="004446B2" w:rsidP="003E32FB">
      <w:pPr>
        <w:pStyle w:val="GuidePedagogiqueTitre7Rponses"/>
      </w:pPr>
      <w:r>
        <w:t xml:space="preserve">- les délais de livraison et </w:t>
      </w:r>
      <w:r w:rsidR="003E32FB" w:rsidRPr="003E32FB">
        <w:t>de réapprovisionnement</w:t>
      </w:r>
      <w:r w:rsidR="00AB2F1D">
        <w:t xml:space="preserve"> </w:t>
      </w:r>
      <w:r w:rsidR="003E32FB" w:rsidRPr="003E32FB">
        <w:t>qui conditionnent la disponibilité de l’offre en magasin, et donc le volume des ventes et le CA</w:t>
      </w:r>
      <w:r w:rsidR="00AB2F1D">
        <w:t> ;</w:t>
      </w:r>
    </w:p>
    <w:p w:rsidR="003E32FB" w:rsidRPr="003E32FB" w:rsidRDefault="003E32FB" w:rsidP="003E32FB">
      <w:pPr>
        <w:pStyle w:val="GuidePedagogiqueTitre7Rponses"/>
      </w:pPr>
      <w:r w:rsidRPr="003E32FB">
        <w:t>- l’implantation des produits en rayon, un produit bien visible dans les liné</w:t>
      </w:r>
      <w:r w:rsidR="00AB2F1D">
        <w:t>aires se vendra plus facilement.</w:t>
      </w:r>
    </w:p>
    <w:p w:rsidR="003E32FB" w:rsidRPr="003E32FB" w:rsidRDefault="003E32FB" w:rsidP="003E32FB">
      <w:pPr>
        <w:pStyle w:val="GuidePedagogiqueTitre7Rponses"/>
      </w:pPr>
    </w:p>
    <w:p w:rsidR="003E32FB" w:rsidRPr="003E32FB" w:rsidRDefault="00CB6EDC" w:rsidP="003E32FB">
      <w:pPr>
        <w:pStyle w:val="GuidePedagogiqueTitre7Rponses"/>
      </w:pPr>
      <w:r>
        <w:rPr>
          <w:rFonts w:hint="eastAsia"/>
        </w:rPr>
        <w:t>À</w:t>
      </w:r>
      <w:r w:rsidR="003E32FB" w:rsidRPr="003E32FB">
        <w:t xml:space="preserve"> différentes repris</w:t>
      </w:r>
      <w:r w:rsidR="00F76ACE">
        <w:t xml:space="preserve">es le législateur est intervenu </w:t>
      </w:r>
      <w:r w:rsidR="003E32FB" w:rsidRPr="003E32FB">
        <w:t xml:space="preserve">à partir de différents textes de loi afin d’équilibrer et assainir les relations commerciales. </w:t>
      </w:r>
    </w:p>
    <w:p w:rsidR="003E32FB" w:rsidRPr="003E32FB" w:rsidRDefault="003E32FB" w:rsidP="003E32FB">
      <w:pPr>
        <w:pStyle w:val="GuidePedagogiqueTitre7Rponses"/>
      </w:pPr>
      <w:r w:rsidRPr="003E32FB">
        <w:t>Les p</w:t>
      </w:r>
      <w:r w:rsidR="005C55ED">
        <w:t xml:space="preserve">rincipales évolutions récentes </w:t>
      </w:r>
      <w:r w:rsidRPr="003E32FB">
        <w:t>et à venir</w:t>
      </w:r>
      <w:r w:rsidR="00EB757C">
        <w:rPr>
          <w:rFonts w:hint="eastAsia"/>
        </w:rPr>
        <w:t> </w:t>
      </w:r>
      <w:r w:rsidRPr="003E32FB">
        <w:t>:</w:t>
      </w:r>
    </w:p>
    <w:p w:rsidR="003E32FB" w:rsidRPr="003E32FB" w:rsidRDefault="00CC09C9" w:rsidP="003E32FB">
      <w:pPr>
        <w:pStyle w:val="GuidePedagogiqueTitre7Rponses"/>
      </w:pPr>
      <w:r>
        <w:t>- la Loi de m</w:t>
      </w:r>
      <w:r w:rsidR="003E32FB" w:rsidRPr="003E32FB">
        <w:t>oderni</w:t>
      </w:r>
      <w:r>
        <w:t>sation de l’é</w:t>
      </w:r>
      <w:r w:rsidR="00581009">
        <w:t>conomie (</w:t>
      </w:r>
      <w:r w:rsidR="003E32FB" w:rsidRPr="003E32FB">
        <w:t>2008</w:t>
      </w:r>
      <w:r w:rsidR="00581009">
        <w:t>)</w:t>
      </w:r>
      <w:r w:rsidR="00CE09EE">
        <w:rPr>
          <w:rFonts w:hint="eastAsia"/>
        </w:rPr>
        <w:t> </w:t>
      </w:r>
      <w:r w:rsidR="00CE09EE">
        <w:t>:</w:t>
      </w:r>
    </w:p>
    <w:p w:rsidR="003E32FB" w:rsidRPr="003E32FB" w:rsidRDefault="003E32FB" w:rsidP="003E32FB">
      <w:pPr>
        <w:pStyle w:val="GuidePedagogiqueTitre7Rponses"/>
      </w:pPr>
      <w:r w:rsidRPr="003E32FB">
        <w:t>www.village-justice.com/articles/Relations-fournisseurs,17031.html</w:t>
      </w:r>
    </w:p>
    <w:p w:rsidR="003E32FB" w:rsidRPr="003E32FB" w:rsidRDefault="00C6298F" w:rsidP="003E32FB">
      <w:pPr>
        <w:pStyle w:val="GuidePedagogiqueTitre7Rponses"/>
      </w:pPr>
      <w:r>
        <w:t>- la loi Sapin 2 (</w:t>
      </w:r>
      <w:r w:rsidR="003E32FB" w:rsidRPr="003E32FB">
        <w:t>2016</w:t>
      </w:r>
      <w:r>
        <w:t>)</w:t>
      </w:r>
      <w:r w:rsidR="003E32FB" w:rsidRPr="003E32FB">
        <w:t> :</w:t>
      </w:r>
    </w:p>
    <w:p w:rsidR="003E32FB" w:rsidRPr="003E32FB" w:rsidRDefault="003E32FB" w:rsidP="003E32FB">
      <w:pPr>
        <w:pStyle w:val="GuidePedagogiqueTitre7Rponses"/>
      </w:pPr>
      <w:r w:rsidRPr="003E32FB">
        <w:t>www.village-justice.com/articles/loi-Sapin-modifie-cadre-applicable-aux-relations-commerciales,24003.html</w:t>
      </w:r>
    </w:p>
    <w:p w:rsidR="003E32FB" w:rsidRPr="003E32FB" w:rsidRDefault="003E32FB" w:rsidP="003E32FB">
      <w:pPr>
        <w:pStyle w:val="GuidePedagogiqueTitre7Rponses"/>
      </w:pPr>
      <w:r w:rsidRPr="003E32FB">
        <w:t xml:space="preserve">- </w:t>
      </w:r>
      <w:r w:rsidR="00C954E6">
        <w:t>les É</w:t>
      </w:r>
      <w:r w:rsidR="009926E0">
        <w:t>tats g</w:t>
      </w:r>
      <w:r w:rsidR="00576E75">
        <w:t>énéraux de l’a</w:t>
      </w:r>
      <w:r w:rsidRPr="003E32FB">
        <w:t>limentation</w:t>
      </w:r>
      <w:r w:rsidR="00EB757C">
        <w:t xml:space="preserve"> </w:t>
      </w:r>
      <w:r w:rsidR="00844ACE">
        <w:t>(</w:t>
      </w:r>
      <w:r w:rsidRPr="003E32FB">
        <w:t>en cours</w:t>
      </w:r>
      <w:r w:rsidR="00844ACE">
        <w:t>)</w:t>
      </w:r>
      <w:r w:rsidR="00EB757C">
        <w:rPr>
          <w:rFonts w:hint="eastAsia"/>
        </w:rPr>
        <w:t> </w:t>
      </w:r>
      <w:r w:rsidRPr="003E32FB">
        <w:t xml:space="preserve">: </w:t>
      </w:r>
    </w:p>
    <w:p w:rsidR="003E32FB" w:rsidRPr="003E32FB" w:rsidRDefault="0013221D" w:rsidP="003E32FB">
      <w:pPr>
        <w:pStyle w:val="GuidePedagogiqueTitre7Rponses"/>
      </w:pPr>
      <w:r>
        <w:t>www.egalimentation.gouv.fr</w:t>
      </w:r>
    </w:p>
    <w:p w:rsidR="003E32FB" w:rsidRPr="003E32FB" w:rsidRDefault="003E32FB" w:rsidP="003E32FB">
      <w:pPr>
        <w:pStyle w:val="GuidePedagogiqueTitre6Consignes"/>
        <w:rPr>
          <w:shd w:val="clear" w:color="auto" w:fill="00FFFF"/>
        </w:rPr>
      </w:pPr>
      <w:r w:rsidRPr="00691777">
        <w:t>2 L</w:t>
      </w:r>
      <w:r w:rsidR="003F5BF3" w:rsidRPr="00691777">
        <w:t>es diff</w:t>
      </w:r>
      <w:r w:rsidR="00142B52">
        <w:t>é</w:t>
      </w:r>
      <w:r w:rsidR="003F5BF3" w:rsidRPr="00691777">
        <w:t>rentes formes de collaboration</w:t>
      </w:r>
      <w:r w:rsidR="003F5BF3" w:rsidRPr="003E32FB">
        <w:rPr>
          <w:shd w:val="clear" w:color="auto" w:fill="00FFFF"/>
        </w:rPr>
        <w:t xml:space="preserve"> </w:t>
      </w:r>
    </w:p>
    <w:p w:rsidR="003E32FB" w:rsidRPr="003E32FB" w:rsidRDefault="003E32FB" w:rsidP="003E32FB">
      <w:pPr>
        <w:pStyle w:val="GuidePedagogiqueTitre7Rponses"/>
      </w:pPr>
      <w:r w:rsidRPr="003E32FB">
        <w:rPr>
          <w:rStyle w:val="GuidePedagogiqueTitre7RponsesCar"/>
        </w:rPr>
        <w:t>Afin de développer des relations plus équilibrées, industriels et distributeurs pratiquent des formes de collaboration qui leur permettent de pérenniser leur collaboration tout en partageant un objectif commun</w:t>
      </w:r>
      <w:r w:rsidRPr="003E32FB">
        <w:t xml:space="preserve"> qui est la satisfaction du consommateur.</w:t>
      </w:r>
    </w:p>
    <w:p w:rsidR="003E32FB" w:rsidRPr="003E32FB" w:rsidRDefault="003E32FB" w:rsidP="003E32FB">
      <w:pPr>
        <w:pStyle w:val="GuidePedagogiqueTitre7Rponses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049"/>
        <w:gridCol w:w="8373"/>
      </w:tblGrid>
      <w:tr w:rsidR="003E32FB" w:rsidRPr="003E32FB" w:rsidTr="00E80E97">
        <w:tc>
          <w:tcPr>
            <w:tcW w:w="983" w:type="pct"/>
            <w:shd w:val="clear" w:color="auto" w:fill="auto"/>
          </w:tcPr>
          <w:p w:rsidR="000B4B92" w:rsidRDefault="000B4B92" w:rsidP="009F003F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ECR</w:t>
            </w:r>
          </w:p>
          <w:p w:rsidR="003E32FB" w:rsidRPr="00E80E97" w:rsidRDefault="00377D97" w:rsidP="009F003F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0B48DB">
              <w:rPr>
                <w:b/>
              </w:rPr>
              <w:t>efficient consumer r</w:t>
            </w:r>
            <w:r>
              <w:rPr>
                <w:b/>
              </w:rPr>
              <w:t>esponse)</w:t>
            </w:r>
          </w:p>
        </w:tc>
        <w:tc>
          <w:tcPr>
            <w:tcW w:w="4017" w:type="pct"/>
            <w:shd w:val="clear" w:color="auto" w:fill="auto"/>
          </w:tcPr>
          <w:p w:rsidR="003E32FB" w:rsidRPr="003E32FB" w:rsidRDefault="003E32FB" w:rsidP="00E80E97">
            <w:pPr>
              <w:pStyle w:val="Tableaucourant"/>
            </w:pPr>
            <w:r w:rsidRPr="003E32FB">
              <w:t>Démarche de partenariat entre industrie et commerce visant</w:t>
            </w:r>
            <w:r w:rsidR="00B344F0">
              <w:t>,</w:t>
            </w:r>
            <w:r w:rsidRPr="003E32FB">
              <w:t xml:space="preserve"> par la connaissance en temps réel des ventes au point de consommation, à gérer en commun les approvisionnements, les promotions et les nouveaux produits.</w:t>
            </w:r>
          </w:p>
        </w:tc>
      </w:tr>
      <w:tr w:rsidR="003E32FB" w:rsidRPr="003E32FB" w:rsidTr="00E80E97">
        <w:tc>
          <w:tcPr>
            <w:tcW w:w="983" w:type="pct"/>
            <w:shd w:val="clear" w:color="auto" w:fill="auto"/>
          </w:tcPr>
          <w:p w:rsidR="003E32FB" w:rsidRPr="00E80E97" w:rsidRDefault="009F003F" w:rsidP="009F003F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T</w:t>
            </w:r>
            <w:r w:rsidR="003E32FB" w:rsidRPr="00E80E97">
              <w:rPr>
                <w:b/>
              </w:rPr>
              <w:t>rade marketing</w:t>
            </w:r>
          </w:p>
        </w:tc>
        <w:tc>
          <w:tcPr>
            <w:tcW w:w="4017" w:type="pct"/>
            <w:shd w:val="clear" w:color="auto" w:fill="auto"/>
          </w:tcPr>
          <w:p w:rsidR="003E32FB" w:rsidRPr="003E32FB" w:rsidRDefault="003E32FB" w:rsidP="00E80E97">
            <w:pPr>
              <w:pStyle w:val="Tableaucourant"/>
            </w:pPr>
            <w:r w:rsidRPr="003E32FB">
              <w:t>Il consiste à rechercher des domaines dans lesquels les intérêts d’un producteur et d’un distributeur ne sont pas antagonistes mais au contraire convergents, et à mener en commun des actions qui servent à la fois les intérêts de l’un et de l’autre.</w:t>
            </w:r>
          </w:p>
        </w:tc>
      </w:tr>
      <w:tr w:rsidR="003E32FB" w:rsidRPr="003E32FB" w:rsidTr="00E80E97">
        <w:tc>
          <w:tcPr>
            <w:tcW w:w="983" w:type="pct"/>
            <w:shd w:val="clear" w:color="auto" w:fill="auto"/>
          </w:tcPr>
          <w:p w:rsidR="000B4B92" w:rsidRDefault="003E32FB" w:rsidP="000B4B92">
            <w:pPr>
              <w:pStyle w:val="Tableaucourant"/>
              <w:jc w:val="center"/>
              <w:rPr>
                <w:b/>
              </w:rPr>
            </w:pPr>
            <w:r w:rsidRPr="00E80E97">
              <w:rPr>
                <w:b/>
              </w:rPr>
              <w:t>GPA</w:t>
            </w:r>
          </w:p>
          <w:p w:rsidR="003E32FB" w:rsidRPr="00E80E97" w:rsidRDefault="000B4B92" w:rsidP="000B4B92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(gestion partagée des approvisionnements)</w:t>
            </w:r>
          </w:p>
        </w:tc>
        <w:tc>
          <w:tcPr>
            <w:tcW w:w="4017" w:type="pct"/>
            <w:shd w:val="clear" w:color="auto" w:fill="auto"/>
          </w:tcPr>
          <w:p w:rsidR="003E32FB" w:rsidRPr="003E32FB" w:rsidRDefault="003E32FB" w:rsidP="00E80E97">
            <w:pPr>
              <w:pStyle w:val="Tableaucourant"/>
            </w:pPr>
            <w:r w:rsidRPr="003E32FB">
              <w:t>Stratégie de réapprovisionnement continu qui privilégie une démarche collaborative : le fournisseur devient co-responsable de l’approvisionnement de ses entrepôts sur la base des données qui lui sont transmises.</w:t>
            </w:r>
          </w:p>
        </w:tc>
      </w:tr>
      <w:tr w:rsidR="003E32FB" w:rsidRPr="003E32FB" w:rsidTr="00E80E97">
        <w:tc>
          <w:tcPr>
            <w:tcW w:w="983" w:type="pct"/>
            <w:shd w:val="clear" w:color="auto" w:fill="auto"/>
          </w:tcPr>
          <w:p w:rsidR="003E32FB" w:rsidRPr="00E80E97" w:rsidRDefault="000B48DB" w:rsidP="009F003F">
            <w:pPr>
              <w:pStyle w:val="Tableaucourant"/>
              <w:jc w:val="center"/>
              <w:rPr>
                <w:b/>
              </w:rPr>
            </w:pPr>
            <w:r>
              <w:rPr>
                <w:b/>
              </w:rPr>
              <w:t>Category m</w:t>
            </w:r>
            <w:r w:rsidR="003E32FB" w:rsidRPr="00E80E97">
              <w:rPr>
                <w:b/>
              </w:rPr>
              <w:t>anagement</w:t>
            </w:r>
          </w:p>
        </w:tc>
        <w:tc>
          <w:tcPr>
            <w:tcW w:w="4017" w:type="pct"/>
            <w:shd w:val="clear" w:color="auto" w:fill="auto"/>
          </w:tcPr>
          <w:p w:rsidR="003E32FB" w:rsidRPr="003E32FB" w:rsidRDefault="003E32FB" w:rsidP="00E80E97">
            <w:pPr>
              <w:pStyle w:val="Tableaucourant"/>
              <w:rPr>
                <w:rFonts w:ascii="GuidePedagoTimes" w:hAnsi="GuidePedagoTimes" w:cs="GuidePedagoTimes"/>
                <w:lang w:eastAsia="ar-SA"/>
              </w:rPr>
            </w:pPr>
            <w:r w:rsidRPr="003E32FB">
              <w:rPr>
                <w:rFonts w:ascii="GuidePedagoTimes" w:hAnsi="GuidePedagoTimes" w:cs="GuidePedagoTimes"/>
                <w:lang w:eastAsia="ar-SA"/>
              </w:rPr>
              <w:t xml:space="preserve">Le category management ou « management par catégorie de produits » organise les points de vente en univers de consommation. L’assortiment est ainsi départementalisé. Menée conjointement entre distributeurs et industriels, cette méthode d’optimisation des ventes a pour objectif de mieux répondre aux besoins de la clientèle, cette dernière </w:t>
            </w:r>
            <w:r w:rsidRPr="003E32FB">
              <w:rPr>
                <w:rFonts w:ascii="GuidePedagoTimes" w:hAnsi="GuidePedagoTimes" w:cs="GuidePedagoTimes"/>
                <w:lang w:eastAsia="ar-SA"/>
              </w:rPr>
              <w:lastRenderedPageBreak/>
              <w:t>retrouvant dans un seul univers toute une offre spécifique.</w:t>
            </w:r>
          </w:p>
        </w:tc>
      </w:tr>
    </w:tbl>
    <w:p w:rsidR="003E32FB" w:rsidRPr="009175E5" w:rsidRDefault="003E32FB" w:rsidP="009175E5">
      <w:pPr>
        <w:pStyle w:val="GuidePedagogiqueTitre7Rponses"/>
      </w:pPr>
      <w:r w:rsidRPr="009175E5">
        <w:lastRenderedPageBreak/>
        <w:t>Pour aller plus loin :</w:t>
      </w:r>
      <w:r w:rsidR="007F18BF" w:rsidRPr="009175E5">
        <w:t xml:space="preserve"> </w:t>
      </w:r>
      <w:r w:rsidRPr="009175E5">
        <w:t>www.isatech.fr/quel-avenir-pour-la-re</w:t>
      </w:r>
      <w:r w:rsidR="0060138F" w:rsidRPr="009175E5">
        <w:t>lation-fournisseur-distributeur</w:t>
      </w:r>
    </w:p>
    <w:sectPr w:rsidR="003E32FB" w:rsidRPr="009175E5" w:rsidSect="007F0F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2B71" w:rsidRDefault="00C42B71" w:rsidP="00AD7D0B">
      <w:r>
        <w:separator/>
      </w:r>
    </w:p>
  </w:endnote>
  <w:endnote w:type="continuationSeparator" w:id="0">
    <w:p w:rsidR="00C42B71" w:rsidRDefault="00C42B71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Arial">
    <w:altName w:val="Cambria"/>
    <w:charset w:val="00"/>
    <w:family w:val="roman"/>
    <w:pitch w:val="variable"/>
  </w:font>
  <w:font w:name="GuidePedagoNCond">
    <w:altName w:val="Cambria"/>
    <w:charset w:val="00"/>
    <w:family w:val="roman"/>
    <w:pitch w:val="variable"/>
  </w:font>
  <w:font w:name="GuidePedagoTimes">
    <w:altName w:val="Cambria"/>
    <w:charset w:val="00"/>
    <w:family w:val="roman"/>
    <w:pitch w:val="variable"/>
  </w:font>
  <w:font w:name="GuidePedagoNCond-Bold">
    <w:altName w:val="Cambria"/>
    <w:charset w:val="00"/>
    <w:family w:val="roman"/>
    <w:pitch w:val="variable"/>
  </w:font>
  <w:font w:name="GuidePedagoTimes-Bold">
    <w:altName w:val="Cambria"/>
    <w:charset w:val="00"/>
    <w:family w:val="roman"/>
    <w:pitch w:val="variable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Taz">
    <w:altName w:val="Malgun Gothic"/>
    <w:charset w:val="00"/>
    <w:family w:val="auto"/>
    <w:pitch w:val="variable"/>
    <w:sig w:usb0="00000003" w:usb1="00000040" w:usb2="00000000" w:usb3="00000000" w:csb0="00000001" w:csb1="00000000"/>
  </w:font>
  <w:font w:name="Adobe Garamond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D24" w:rsidRPr="004016EA" w:rsidRDefault="00FA1D24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D24" w:rsidRDefault="006D57E9" w:rsidP="00AD7D0B">
    <w:pPr>
      <w:pStyle w:val="Pieddepagedroite"/>
    </w:pPr>
    <w:r>
      <w:rPr>
        <w:rStyle w:val="Bold"/>
      </w:rPr>
      <w:t>Chapitre 4</w:t>
    </w:r>
    <w:r w:rsidR="00FA1D24">
      <w:t xml:space="preserve"> – </w:t>
    </w:r>
    <w:r w:rsidR="005466E7">
      <w:rPr>
        <w:rFonts w:ascii="DINOT-Bold" w:hAnsi="DINOT-Bold" w:cs="DINOT-Bold"/>
        <w:b/>
        <w:bCs/>
      </w:rPr>
      <w:t>Comprendre les relations producteurs-distributeurs</w:t>
    </w:r>
    <w:bookmarkStart w:id="0" w:name="_GoBack"/>
    <w:bookmarkEnd w:id="0"/>
    <w:r w:rsidR="00FA1D24">
      <w:tab/>
    </w:r>
    <w:r w:rsidR="00FA1D24">
      <w:rPr>
        <w:rStyle w:val="Folio"/>
      </w:rPr>
      <w:fldChar w:fldCharType="begin"/>
    </w:r>
    <w:r w:rsidR="00FA1D24">
      <w:rPr>
        <w:rStyle w:val="Folio"/>
      </w:rPr>
      <w:instrText xml:space="preserve"> PAGE </w:instrText>
    </w:r>
    <w:r w:rsidR="00FA1D24">
      <w:rPr>
        <w:rStyle w:val="Folio"/>
      </w:rPr>
      <w:fldChar w:fldCharType="separate"/>
    </w:r>
    <w:r w:rsidR="005466E7">
      <w:rPr>
        <w:rStyle w:val="Folio"/>
        <w:noProof/>
      </w:rPr>
      <w:t>1</w:t>
    </w:r>
    <w:r w:rsidR="00FA1D24">
      <w:rPr>
        <w:rStyle w:val="Folio"/>
      </w:rPr>
      <w:fldChar w:fldCharType="end"/>
    </w:r>
    <w:r w:rsidR="00FA1D24">
      <w:rPr>
        <w:rStyle w:val="Folio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6E7" w:rsidRDefault="005466E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2B71" w:rsidRDefault="00C42B71" w:rsidP="00AD7D0B">
      <w:r>
        <w:separator/>
      </w:r>
    </w:p>
  </w:footnote>
  <w:footnote w:type="continuationSeparator" w:id="0">
    <w:p w:rsidR="00C42B71" w:rsidRDefault="00C42B71" w:rsidP="00AD7D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6E7" w:rsidRDefault="005466E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6E7" w:rsidRDefault="005466E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6E7" w:rsidRDefault="005466E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F52C95"/>
    <w:multiLevelType w:val="hybridMultilevel"/>
    <w:tmpl w:val="C2ACDAD4"/>
    <w:lvl w:ilvl="0" w:tplc="46F0BD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F45805"/>
    <w:multiLevelType w:val="hybridMultilevel"/>
    <w:tmpl w:val="282A2DC8"/>
    <w:lvl w:ilvl="0" w:tplc="46F0BD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B5CC2"/>
    <w:multiLevelType w:val="hybridMultilevel"/>
    <w:tmpl w:val="71320C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566B3"/>
    <w:multiLevelType w:val="hybridMultilevel"/>
    <w:tmpl w:val="CE4CF2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4176D6"/>
    <w:multiLevelType w:val="hybridMultilevel"/>
    <w:tmpl w:val="21E83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B7681B"/>
    <w:multiLevelType w:val="hybridMultilevel"/>
    <w:tmpl w:val="7CD6859A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ED105F"/>
    <w:multiLevelType w:val="hybridMultilevel"/>
    <w:tmpl w:val="A2C4E5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D31077E"/>
    <w:multiLevelType w:val="hybridMultilevel"/>
    <w:tmpl w:val="969456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6E65CE"/>
    <w:multiLevelType w:val="hybridMultilevel"/>
    <w:tmpl w:val="F78E8FE4"/>
    <w:lvl w:ilvl="0" w:tplc="4B8223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EC3433"/>
    <w:multiLevelType w:val="multilevel"/>
    <w:tmpl w:val="A99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CE4F0A"/>
    <w:multiLevelType w:val="hybridMultilevel"/>
    <w:tmpl w:val="E138B5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1F0604"/>
    <w:multiLevelType w:val="multilevel"/>
    <w:tmpl w:val="0A3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0A14E5B"/>
    <w:multiLevelType w:val="hybridMultilevel"/>
    <w:tmpl w:val="1472B426"/>
    <w:lvl w:ilvl="0" w:tplc="46F0BD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860FD5"/>
    <w:multiLevelType w:val="hybridMultilevel"/>
    <w:tmpl w:val="4836B5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535612A"/>
    <w:multiLevelType w:val="hybridMultilevel"/>
    <w:tmpl w:val="B886633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AD70E92"/>
    <w:multiLevelType w:val="hybridMultilevel"/>
    <w:tmpl w:val="42FADA3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EB6D92"/>
    <w:multiLevelType w:val="multilevel"/>
    <w:tmpl w:val="8EF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074D8A"/>
    <w:multiLevelType w:val="multilevel"/>
    <w:tmpl w:val="C79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62A6B08"/>
    <w:multiLevelType w:val="multilevel"/>
    <w:tmpl w:val="B76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D76E6B"/>
    <w:multiLevelType w:val="multilevel"/>
    <w:tmpl w:val="A39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E8475AB"/>
    <w:multiLevelType w:val="hybridMultilevel"/>
    <w:tmpl w:val="C8DC3C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49202B"/>
    <w:multiLevelType w:val="hybridMultilevel"/>
    <w:tmpl w:val="3D0E91AE"/>
    <w:lvl w:ilvl="0" w:tplc="35CA0F5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316CE0"/>
    <w:multiLevelType w:val="hybridMultilevel"/>
    <w:tmpl w:val="AA10C194"/>
    <w:lvl w:ilvl="0" w:tplc="400454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61B18FA"/>
    <w:multiLevelType w:val="hybridMultilevel"/>
    <w:tmpl w:val="7DCA33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C8E6DB7"/>
    <w:multiLevelType w:val="hybridMultilevel"/>
    <w:tmpl w:val="24264EAE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596FE9"/>
    <w:multiLevelType w:val="multilevel"/>
    <w:tmpl w:val="F48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5D9D1E3A"/>
    <w:multiLevelType w:val="multilevel"/>
    <w:tmpl w:val="9DD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D87DA2"/>
    <w:multiLevelType w:val="hybridMultilevel"/>
    <w:tmpl w:val="FA6E15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8B071FE"/>
    <w:multiLevelType w:val="multilevel"/>
    <w:tmpl w:val="E1D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1D37240"/>
    <w:multiLevelType w:val="hybridMultilevel"/>
    <w:tmpl w:val="AC7816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1E8342A"/>
    <w:multiLevelType w:val="hybridMultilevel"/>
    <w:tmpl w:val="C96CD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86458A7"/>
    <w:multiLevelType w:val="multilevel"/>
    <w:tmpl w:val="97C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BA4527"/>
    <w:multiLevelType w:val="multilevel"/>
    <w:tmpl w:val="5EC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0"/>
  </w:num>
  <w:num w:numId="3">
    <w:abstractNumId w:val="13"/>
  </w:num>
  <w:num w:numId="4">
    <w:abstractNumId w:val="38"/>
  </w:num>
  <w:num w:numId="5">
    <w:abstractNumId w:val="29"/>
  </w:num>
  <w:num w:numId="6">
    <w:abstractNumId w:val="42"/>
  </w:num>
  <w:num w:numId="7">
    <w:abstractNumId w:val="19"/>
  </w:num>
  <w:num w:numId="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7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0"/>
  </w:num>
  <w:num w:numId="13">
    <w:abstractNumId w:val="25"/>
  </w:num>
  <w:num w:numId="14">
    <w:abstractNumId w:val="24"/>
  </w:num>
  <w:num w:numId="15">
    <w:abstractNumId w:val="9"/>
  </w:num>
  <w:num w:numId="16">
    <w:abstractNumId w:val="45"/>
  </w:num>
  <w:num w:numId="17">
    <w:abstractNumId w:val="48"/>
  </w:num>
  <w:num w:numId="18">
    <w:abstractNumId w:val="7"/>
  </w:num>
  <w:num w:numId="19">
    <w:abstractNumId w:val="43"/>
  </w:num>
  <w:num w:numId="20">
    <w:abstractNumId w:val="39"/>
  </w:num>
  <w:num w:numId="21">
    <w:abstractNumId w:val="21"/>
  </w:num>
  <w:num w:numId="22">
    <w:abstractNumId w:val="10"/>
  </w:num>
  <w:num w:numId="23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8"/>
  </w:num>
  <w:num w:numId="25">
    <w:abstractNumId w:val="22"/>
  </w:num>
  <w:num w:numId="26">
    <w:abstractNumId w:val="35"/>
  </w:num>
  <w:num w:numId="27">
    <w:abstractNumId w:val="32"/>
  </w:num>
  <w:num w:numId="28">
    <w:abstractNumId w:val="23"/>
  </w:num>
  <w:num w:numId="29">
    <w:abstractNumId w:val="36"/>
  </w:num>
  <w:num w:numId="30">
    <w:abstractNumId w:val="26"/>
  </w:num>
  <w:num w:numId="31">
    <w:abstractNumId w:val="28"/>
  </w:num>
  <w:num w:numId="32">
    <w:abstractNumId w:val="49"/>
  </w:num>
  <w:num w:numId="33">
    <w:abstractNumId w:val="14"/>
  </w:num>
  <w:num w:numId="34">
    <w:abstractNumId w:val="37"/>
  </w:num>
  <w:num w:numId="35">
    <w:abstractNumId w:val="17"/>
  </w:num>
  <w:num w:numId="36">
    <w:abstractNumId w:val="6"/>
  </w:num>
  <w:num w:numId="37">
    <w:abstractNumId w:val="5"/>
  </w:num>
  <w:num w:numId="38">
    <w:abstractNumId w:val="20"/>
  </w:num>
  <w:num w:numId="39">
    <w:abstractNumId w:val="44"/>
  </w:num>
  <w:num w:numId="40">
    <w:abstractNumId w:val="11"/>
  </w:num>
  <w:num w:numId="41">
    <w:abstractNumId w:val="41"/>
  </w:num>
  <w:num w:numId="42">
    <w:abstractNumId w:val="46"/>
  </w:num>
  <w:num w:numId="43">
    <w:abstractNumId w:val="12"/>
  </w:num>
  <w:num w:numId="44">
    <w:abstractNumId w:val="34"/>
  </w:num>
  <w:num w:numId="45">
    <w:abstractNumId w:val="16"/>
  </w:num>
  <w:num w:numId="46">
    <w:abstractNumId w:val="33"/>
  </w:num>
  <w:num w:numId="47">
    <w:abstractNumId w:val="18"/>
  </w:num>
  <w:num w:numId="48">
    <w:abstractNumId w:val="4"/>
  </w:num>
  <w:num w:numId="49">
    <w:abstractNumId w:val="3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FCB"/>
    <w:rsid w:val="00000120"/>
    <w:rsid w:val="00000D70"/>
    <w:rsid w:val="0000174A"/>
    <w:rsid w:val="000075A7"/>
    <w:rsid w:val="00014EE4"/>
    <w:rsid w:val="00016EF1"/>
    <w:rsid w:val="00017170"/>
    <w:rsid w:val="0002218C"/>
    <w:rsid w:val="00022DFA"/>
    <w:rsid w:val="00023602"/>
    <w:rsid w:val="00024173"/>
    <w:rsid w:val="00024EDB"/>
    <w:rsid w:val="00026AAD"/>
    <w:rsid w:val="0003365B"/>
    <w:rsid w:val="000367A0"/>
    <w:rsid w:val="0003712D"/>
    <w:rsid w:val="000407EE"/>
    <w:rsid w:val="00040924"/>
    <w:rsid w:val="00042CE5"/>
    <w:rsid w:val="0004357C"/>
    <w:rsid w:val="00044225"/>
    <w:rsid w:val="0004464B"/>
    <w:rsid w:val="00044FF8"/>
    <w:rsid w:val="00045293"/>
    <w:rsid w:val="0004735E"/>
    <w:rsid w:val="00047416"/>
    <w:rsid w:val="000505B2"/>
    <w:rsid w:val="00050740"/>
    <w:rsid w:val="0005092E"/>
    <w:rsid w:val="000509AA"/>
    <w:rsid w:val="00052352"/>
    <w:rsid w:val="0005330F"/>
    <w:rsid w:val="000554F1"/>
    <w:rsid w:val="000563D7"/>
    <w:rsid w:val="00056934"/>
    <w:rsid w:val="000575D8"/>
    <w:rsid w:val="0006013E"/>
    <w:rsid w:val="00062A74"/>
    <w:rsid w:val="0006392A"/>
    <w:rsid w:val="00063EAD"/>
    <w:rsid w:val="00064181"/>
    <w:rsid w:val="000643C8"/>
    <w:rsid w:val="000643E1"/>
    <w:rsid w:val="00064BAF"/>
    <w:rsid w:val="00064FAC"/>
    <w:rsid w:val="000657C4"/>
    <w:rsid w:val="00067D91"/>
    <w:rsid w:val="000703B2"/>
    <w:rsid w:val="00070683"/>
    <w:rsid w:val="000718AE"/>
    <w:rsid w:val="0007209B"/>
    <w:rsid w:val="000727CA"/>
    <w:rsid w:val="000730D9"/>
    <w:rsid w:val="000744D4"/>
    <w:rsid w:val="00075323"/>
    <w:rsid w:val="0007575B"/>
    <w:rsid w:val="00075E5F"/>
    <w:rsid w:val="0007644D"/>
    <w:rsid w:val="00080405"/>
    <w:rsid w:val="00082688"/>
    <w:rsid w:val="00083E80"/>
    <w:rsid w:val="000848C6"/>
    <w:rsid w:val="00085097"/>
    <w:rsid w:val="00085B8B"/>
    <w:rsid w:val="000912C5"/>
    <w:rsid w:val="000921F1"/>
    <w:rsid w:val="00094955"/>
    <w:rsid w:val="000954C9"/>
    <w:rsid w:val="00097974"/>
    <w:rsid w:val="000A000E"/>
    <w:rsid w:val="000A2B86"/>
    <w:rsid w:val="000A65A7"/>
    <w:rsid w:val="000A6EA0"/>
    <w:rsid w:val="000A73B0"/>
    <w:rsid w:val="000B1143"/>
    <w:rsid w:val="000B26D5"/>
    <w:rsid w:val="000B27E9"/>
    <w:rsid w:val="000B2D1B"/>
    <w:rsid w:val="000B4653"/>
    <w:rsid w:val="000B48DB"/>
    <w:rsid w:val="000B4B92"/>
    <w:rsid w:val="000B6487"/>
    <w:rsid w:val="000B67CA"/>
    <w:rsid w:val="000B79DB"/>
    <w:rsid w:val="000B7F06"/>
    <w:rsid w:val="000C084C"/>
    <w:rsid w:val="000C1BC6"/>
    <w:rsid w:val="000C1E0C"/>
    <w:rsid w:val="000C6824"/>
    <w:rsid w:val="000C6B18"/>
    <w:rsid w:val="000D0C9D"/>
    <w:rsid w:val="000D0F11"/>
    <w:rsid w:val="000D15DD"/>
    <w:rsid w:val="000D1721"/>
    <w:rsid w:val="000D2D7A"/>
    <w:rsid w:val="000D2E9F"/>
    <w:rsid w:val="000D3371"/>
    <w:rsid w:val="000D4E07"/>
    <w:rsid w:val="000D7B77"/>
    <w:rsid w:val="000E171C"/>
    <w:rsid w:val="000E1922"/>
    <w:rsid w:val="000E41DA"/>
    <w:rsid w:val="000E752E"/>
    <w:rsid w:val="000E7862"/>
    <w:rsid w:val="000F1711"/>
    <w:rsid w:val="000F26A5"/>
    <w:rsid w:val="000F318F"/>
    <w:rsid w:val="000F3CEE"/>
    <w:rsid w:val="000F3F0E"/>
    <w:rsid w:val="000F44C9"/>
    <w:rsid w:val="00101A47"/>
    <w:rsid w:val="00101DF9"/>
    <w:rsid w:val="0010249E"/>
    <w:rsid w:val="00103C0F"/>
    <w:rsid w:val="001048F9"/>
    <w:rsid w:val="00105CC1"/>
    <w:rsid w:val="00106877"/>
    <w:rsid w:val="0010793F"/>
    <w:rsid w:val="0011038D"/>
    <w:rsid w:val="0011297F"/>
    <w:rsid w:val="0011335D"/>
    <w:rsid w:val="00114D7A"/>
    <w:rsid w:val="00115993"/>
    <w:rsid w:val="00117F78"/>
    <w:rsid w:val="0012065B"/>
    <w:rsid w:val="00120D3E"/>
    <w:rsid w:val="0012268D"/>
    <w:rsid w:val="00123CFE"/>
    <w:rsid w:val="001240B7"/>
    <w:rsid w:val="0012413B"/>
    <w:rsid w:val="001242FF"/>
    <w:rsid w:val="00126462"/>
    <w:rsid w:val="001271B1"/>
    <w:rsid w:val="00127576"/>
    <w:rsid w:val="00127BCC"/>
    <w:rsid w:val="0013067F"/>
    <w:rsid w:val="00130E7F"/>
    <w:rsid w:val="001313E8"/>
    <w:rsid w:val="00131BD6"/>
    <w:rsid w:val="00132134"/>
    <w:rsid w:val="0013221D"/>
    <w:rsid w:val="0013455F"/>
    <w:rsid w:val="00141820"/>
    <w:rsid w:val="00142B52"/>
    <w:rsid w:val="001430AD"/>
    <w:rsid w:val="0014377B"/>
    <w:rsid w:val="0014689D"/>
    <w:rsid w:val="00150223"/>
    <w:rsid w:val="00150653"/>
    <w:rsid w:val="00151524"/>
    <w:rsid w:val="0015199A"/>
    <w:rsid w:val="001523D0"/>
    <w:rsid w:val="0015469E"/>
    <w:rsid w:val="00156314"/>
    <w:rsid w:val="00157EDB"/>
    <w:rsid w:val="00160947"/>
    <w:rsid w:val="00160E64"/>
    <w:rsid w:val="001630CE"/>
    <w:rsid w:val="0016378F"/>
    <w:rsid w:val="00163F5B"/>
    <w:rsid w:val="00166A1F"/>
    <w:rsid w:val="00166C70"/>
    <w:rsid w:val="00170011"/>
    <w:rsid w:val="00170170"/>
    <w:rsid w:val="00170329"/>
    <w:rsid w:val="0017104D"/>
    <w:rsid w:val="00171F71"/>
    <w:rsid w:val="00175565"/>
    <w:rsid w:val="00177219"/>
    <w:rsid w:val="00177693"/>
    <w:rsid w:val="00183CAB"/>
    <w:rsid w:val="00183FD8"/>
    <w:rsid w:val="001854DC"/>
    <w:rsid w:val="001874C5"/>
    <w:rsid w:val="00187F35"/>
    <w:rsid w:val="00190E32"/>
    <w:rsid w:val="0019274C"/>
    <w:rsid w:val="00193FD0"/>
    <w:rsid w:val="0019413B"/>
    <w:rsid w:val="001942AC"/>
    <w:rsid w:val="001944A0"/>
    <w:rsid w:val="001969D2"/>
    <w:rsid w:val="00197E31"/>
    <w:rsid w:val="001A0ADC"/>
    <w:rsid w:val="001A1815"/>
    <w:rsid w:val="001A4DFA"/>
    <w:rsid w:val="001A4E0D"/>
    <w:rsid w:val="001A7B13"/>
    <w:rsid w:val="001A7ED2"/>
    <w:rsid w:val="001B0C5C"/>
    <w:rsid w:val="001B0FFD"/>
    <w:rsid w:val="001B2410"/>
    <w:rsid w:val="001B45A1"/>
    <w:rsid w:val="001B4AC8"/>
    <w:rsid w:val="001B619A"/>
    <w:rsid w:val="001B78B3"/>
    <w:rsid w:val="001C0658"/>
    <w:rsid w:val="001C23AF"/>
    <w:rsid w:val="001C4B3B"/>
    <w:rsid w:val="001C4D06"/>
    <w:rsid w:val="001C579C"/>
    <w:rsid w:val="001C7CD8"/>
    <w:rsid w:val="001D0920"/>
    <w:rsid w:val="001D198D"/>
    <w:rsid w:val="001D221F"/>
    <w:rsid w:val="001D512B"/>
    <w:rsid w:val="001D5339"/>
    <w:rsid w:val="001D7D24"/>
    <w:rsid w:val="001E2433"/>
    <w:rsid w:val="001E46F0"/>
    <w:rsid w:val="001E7B12"/>
    <w:rsid w:val="001E7F10"/>
    <w:rsid w:val="001F1130"/>
    <w:rsid w:val="001F18F1"/>
    <w:rsid w:val="001F3722"/>
    <w:rsid w:val="001F6288"/>
    <w:rsid w:val="001F63D9"/>
    <w:rsid w:val="001F7632"/>
    <w:rsid w:val="002058BC"/>
    <w:rsid w:val="0020666D"/>
    <w:rsid w:val="00206F4B"/>
    <w:rsid w:val="00207CC1"/>
    <w:rsid w:val="002104E4"/>
    <w:rsid w:val="00210742"/>
    <w:rsid w:val="00212A19"/>
    <w:rsid w:val="00215AFF"/>
    <w:rsid w:val="002179AE"/>
    <w:rsid w:val="0022078E"/>
    <w:rsid w:val="002227EC"/>
    <w:rsid w:val="0022351B"/>
    <w:rsid w:val="00224834"/>
    <w:rsid w:val="0022600A"/>
    <w:rsid w:val="00226CBB"/>
    <w:rsid w:val="00227181"/>
    <w:rsid w:val="00227339"/>
    <w:rsid w:val="00231095"/>
    <w:rsid w:val="002319FE"/>
    <w:rsid w:val="00232454"/>
    <w:rsid w:val="00234027"/>
    <w:rsid w:val="00235ABD"/>
    <w:rsid w:val="002476F1"/>
    <w:rsid w:val="00247C68"/>
    <w:rsid w:val="00250A7D"/>
    <w:rsid w:val="00255C36"/>
    <w:rsid w:val="00260662"/>
    <w:rsid w:val="002644BB"/>
    <w:rsid w:val="002675E7"/>
    <w:rsid w:val="0027044A"/>
    <w:rsid w:val="00281597"/>
    <w:rsid w:val="00281A94"/>
    <w:rsid w:val="00282037"/>
    <w:rsid w:val="00283C69"/>
    <w:rsid w:val="00286337"/>
    <w:rsid w:val="002867E3"/>
    <w:rsid w:val="002951F5"/>
    <w:rsid w:val="002952EC"/>
    <w:rsid w:val="002A176B"/>
    <w:rsid w:val="002A193E"/>
    <w:rsid w:val="002A2B7F"/>
    <w:rsid w:val="002A2BFB"/>
    <w:rsid w:val="002A2C72"/>
    <w:rsid w:val="002A37D8"/>
    <w:rsid w:val="002A4C12"/>
    <w:rsid w:val="002B3058"/>
    <w:rsid w:val="002B558D"/>
    <w:rsid w:val="002C2E7C"/>
    <w:rsid w:val="002C3851"/>
    <w:rsid w:val="002C477D"/>
    <w:rsid w:val="002C5375"/>
    <w:rsid w:val="002C6A4D"/>
    <w:rsid w:val="002D00FF"/>
    <w:rsid w:val="002D019F"/>
    <w:rsid w:val="002D0499"/>
    <w:rsid w:val="002D2C0D"/>
    <w:rsid w:val="002D3540"/>
    <w:rsid w:val="002D5FEE"/>
    <w:rsid w:val="002D6F41"/>
    <w:rsid w:val="002E16C8"/>
    <w:rsid w:val="002E233E"/>
    <w:rsid w:val="002E3439"/>
    <w:rsid w:val="002E3A78"/>
    <w:rsid w:val="002E54C4"/>
    <w:rsid w:val="002E5538"/>
    <w:rsid w:val="002E60D7"/>
    <w:rsid w:val="002E64E0"/>
    <w:rsid w:val="002E719A"/>
    <w:rsid w:val="002F39AC"/>
    <w:rsid w:val="002F54A3"/>
    <w:rsid w:val="002F5FBC"/>
    <w:rsid w:val="002F757F"/>
    <w:rsid w:val="00300E69"/>
    <w:rsid w:val="00303728"/>
    <w:rsid w:val="00303950"/>
    <w:rsid w:val="00303DDF"/>
    <w:rsid w:val="003047F1"/>
    <w:rsid w:val="003074EB"/>
    <w:rsid w:val="003114AD"/>
    <w:rsid w:val="0031369C"/>
    <w:rsid w:val="003145B5"/>
    <w:rsid w:val="00315D46"/>
    <w:rsid w:val="00315F4B"/>
    <w:rsid w:val="00317CA0"/>
    <w:rsid w:val="00320A9F"/>
    <w:rsid w:val="00321FB2"/>
    <w:rsid w:val="00322044"/>
    <w:rsid w:val="00322237"/>
    <w:rsid w:val="00324C7F"/>
    <w:rsid w:val="00325BFE"/>
    <w:rsid w:val="00327E1D"/>
    <w:rsid w:val="003349C7"/>
    <w:rsid w:val="00334B45"/>
    <w:rsid w:val="00334D47"/>
    <w:rsid w:val="00336336"/>
    <w:rsid w:val="00337174"/>
    <w:rsid w:val="003372F1"/>
    <w:rsid w:val="00337F1E"/>
    <w:rsid w:val="0034079B"/>
    <w:rsid w:val="00340A42"/>
    <w:rsid w:val="00341641"/>
    <w:rsid w:val="00341E89"/>
    <w:rsid w:val="00342608"/>
    <w:rsid w:val="003437A4"/>
    <w:rsid w:val="00344060"/>
    <w:rsid w:val="00344AAA"/>
    <w:rsid w:val="00347508"/>
    <w:rsid w:val="00350E75"/>
    <w:rsid w:val="0035175E"/>
    <w:rsid w:val="0035323F"/>
    <w:rsid w:val="00353557"/>
    <w:rsid w:val="003541AD"/>
    <w:rsid w:val="00355C11"/>
    <w:rsid w:val="0035671C"/>
    <w:rsid w:val="003573E4"/>
    <w:rsid w:val="00357CBE"/>
    <w:rsid w:val="00360B65"/>
    <w:rsid w:val="00361122"/>
    <w:rsid w:val="00361E83"/>
    <w:rsid w:val="00363305"/>
    <w:rsid w:val="00363EC4"/>
    <w:rsid w:val="003649A7"/>
    <w:rsid w:val="00364F91"/>
    <w:rsid w:val="0036539F"/>
    <w:rsid w:val="0036702E"/>
    <w:rsid w:val="00367E33"/>
    <w:rsid w:val="00367F09"/>
    <w:rsid w:val="003725F0"/>
    <w:rsid w:val="003738E0"/>
    <w:rsid w:val="00374BC8"/>
    <w:rsid w:val="00375561"/>
    <w:rsid w:val="00375A4A"/>
    <w:rsid w:val="00377A60"/>
    <w:rsid w:val="00377D97"/>
    <w:rsid w:val="003811C7"/>
    <w:rsid w:val="00381432"/>
    <w:rsid w:val="003819A2"/>
    <w:rsid w:val="00382E8C"/>
    <w:rsid w:val="00384136"/>
    <w:rsid w:val="00391B7D"/>
    <w:rsid w:val="003944AD"/>
    <w:rsid w:val="003948EA"/>
    <w:rsid w:val="00395C16"/>
    <w:rsid w:val="003965FA"/>
    <w:rsid w:val="003A041F"/>
    <w:rsid w:val="003A0E41"/>
    <w:rsid w:val="003A1E4C"/>
    <w:rsid w:val="003A4B99"/>
    <w:rsid w:val="003A5E18"/>
    <w:rsid w:val="003A5E4F"/>
    <w:rsid w:val="003B0375"/>
    <w:rsid w:val="003B26DC"/>
    <w:rsid w:val="003B3829"/>
    <w:rsid w:val="003B4AE1"/>
    <w:rsid w:val="003B5595"/>
    <w:rsid w:val="003B5E08"/>
    <w:rsid w:val="003C42E4"/>
    <w:rsid w:val="003C4690"/>
    <w:rsid w:val="003C4B31"/>
    <w:rsid w:val="003D0D34"/>
    <w:rsid w:val="003D53F8"/>
    <w:rsid w:val="003D72D3"/>
    <w:rsid w:val="003D7D6A"/>
    <w:rsid w:val="003D7F44"/>
    <w:rsid w:val="003E0F67"/>
    <w:rsid w:val="003E25A5"/>
    <w:rsid w:val="003E32FB"/>
    <w:rsid w:val="003E4EE3"/>
    <w:rsid w:val="003F1048"/>
    <w:rsid w:val="003F29A1"/>
    <w:rsid w:val="003F2B83"/>
    <w:rsid w:val="003F5BF3"/>
    <w:rsid w:val="003F771F"/>
    <w:rsid w:val="003F7F70"/>
    <w:rsid w:val="00401E99"/>
    <w:rsid w:val="00401EB2"/>
    <w:rsid w:val="00402346"/>
    <w:rsid w:val="00402BDD"/>
    <w:rsid w:val="004031A2"/>
    <w:rsid w:val="004037A1"/>
    <w:rsid w:val="00403857"/>
    <w:rsid w:val="004048BB"/>
    <w:rsid w:val="0040550E"/>
    <w:rsid w:val="00406AE7"/>
    <w:rsid w:val="00406D1E"/>
    <w:rsid w:val="00407582"/>
    <w:rsid w:val="004100A9"/>
    <w:rsid w:val="00411BDD"/>
    <w:rsid w:val="0041550B"/>
    <w:rsid w:val="00415D69"/>
    <w:rsid w:val="00417F73"/>
    <w:rsid w:val="004238C4"/>
    <w:rsid w:val="00423AE0"/>
    <w:rsid w:val="004244EB"/>
    <w:rsid w:val="004246C1"/>
    <w:rsid w:val="00425CE9"/>
    <w:rsid w:val="0042617A"/>
    <w:rsid w:val="004262FA"/>
    <w:rsid w:val="0043150B"/>
    <w:rsid w:val="00431CD9"/>
    <w:rsid w:val="0043214A"/>
    <w:rsid w:val="00432E24"/>
    <w:rsid w:val="00440401"/>
    <w:rsid w:val="00442B4A"/>
    <w:rsid w:val="004446B2"/>
    <w:rsid w:val="004448AE"/>
    <w:rsid w:val="004521EA"/>
    <w:rsid w:val="00453F43"/>
    <w:rsid w:val="00454DC3"/>
    <w:rsid w:val="00460FDB"/>
    <w:rsid w:val="00461255"/>
    <w:rsid w:val="00461CBF"/>
    <w:rsid w:val="00463379"/>
    <w:rsid w:val="00467AA2"/>
    <w:rsid w:val="00467DEB"/>
    <w:rsid w:val="00470605"/>
    <w:rsid w:val="00471E1F"/>
    <w:rsid w:val="00472365"/>
    <w:rsid w:val="00474C84"/>
    <w:rsid w:val="0047621C"/>
    <w:rsid w:val="00476673"/>
    <w:rsid w:val="00477465"/>
    <w:rsid w:val="00484D81"/>
    <w:rsid w:val="00484DD4"/>
    <w:rsid w:val="004850B2"/>
    <w:rsid w:val="00491263"/>
    <w:rsid w:val="004929F2"/>
    <w:rsid w:val="00493C48"/>
    <w:rsid w:val="004946AA"/>
    <w:rsid w:val="0049481E"/>
    <w:rsid w:val="0049533F"/>
    <w:rsid w:val="004A3040"/>
    <w:rsid w:val="004A47AA"/>
    <w:rsid w:val="004A48CF"/>
    <w:rsid w:val="004A51F9"/>
    <w:rsid w:val="004A5621"/>
    <w:rsid w:val="004A6DCB"/>
    <w:rsid w:val="004B0D65"/>
    <w:rsid w:val="004B154E"/>
    <w:rsid w:val="004B15C0"/>
    <w:rsid w:val="004B2292"/>
    <w:rsid w:val="004B2A9C"/>
    <w:rsid w:val="004B357B"/>
    <w:rsid w:val="004B3BB4"/>
    <w:rsid w:val="004B402D"/>
    <w:rsid w:val="004B5014"/>
    <w:rsid w:val="004B5B63"/>
    <w:rsid w:val="004C00CC"/>
    <w:rsid w:val="004C0E9A"/>
    <w:rsid w:val="004C4D29"/>
    <w:rsid w:val="004C5516"/>
    <w:rsid w:val="004C7359"/>
    <w:rsid w:val="004C7561"/>
    <w:rsid w:val="004D3A01"/>
    <w:rsid w:val="004D5CF2"/>
    <w:rsid w:val="004E02A5"/>
    <w:rsid w:val="004E4A2B"/>
    <w:rsid w:val="004E664D"/>
    <w:rsid w:val="004F4778"/>
    <w:rsid w:val="004F47E0"/>
    <w:rsid w:val="004F48BC"/>
    <w:rsid w:val="004F577F"/>
    <w:rsid w:val="004F5B75"/>
    <w:rsid w:val="00500169"/>
    <w:rsid w:val="0050162E"/>
    <w:rsid w:val="00503723"/>
    <w:rsid w:val="00504796"/>
    <w:rsid w:val="0050506D"/>
    <w:rsid w:val="005052DB"/>
    <w:rsid w:val="0050777E"/>
    <w:rsid w:val="0051347B"/>
    <w:rsid w:val="005139EE"/>
    <w:rsid w:val="00513E60"/>
    <w:rsid w:val="00516C22"/>
    <w:rsid w:val="005218EF"/>
    <w:rsid w:val="005219F8"/>
    <w:rsid w:val="005227F1"/>
    <w:rsid w:val="00525385"/>
    <w:rsid w:val="0052551D"/>
    <w:rsid w:val="00526D97"/>
    <w:rsid w:val="005308BA"/>
    <w:rsid w:val="00532266"/>
    <w:rsid w:val="0053528C"/>
    <w:rsid w:val="005354B2"/>
    <w:rsid w:val="00536734"/>
    <w:rsid w:val="00540784"/>
    <w:rsid w:val="00543A7A"/>
    <w:rsid w:val="005445A3"/>
    <w:rsid w:val="005450FB"/>
    <w:rsid w:val="00545AFE"/>
    <w:rsid w:val="005466E7"/>
    <w:rsid w:val="005474EE"/>
    <w:rsid w:val="00547952"/>
    <w:rsid w:val="0055160B"/>
    <w:rsid w:val="00552050"/>
    <w:rsid w:val="00553C3F"/>
    <w:rsid w:val="00553EAB"/>
    <w:rsid w:val="00553FD2"/>
    <w:rsid w:val="005577CF"/>
    <w:rsid w:val="005579FD"/>
    <w:rsid w:val="0056212A"/>
    <w:rsid w:val="00567301"/>
    <w:rsid w:val="005679C9"/>
    <w:rsid w:val="00567F33"/>
    <w:rsid w:val="005712F1"/>
    <w:rsid w:val="00573A43"/>
    <w:rsid w:val="005740B5"/>
    <w:rsid w:val="005743E2"/>
    <w:rsid w:val="00576E75"/>
    <w:rsid w:val="0057748E"/>
    <w:rsid w:val="00581009"/>
    <w:rsid w:val="005831EB"/>
    <w:rsid w:val="00583378"/>
    <w:rsid w:val="005855A7"/>
    <w:rsid w:val="00585B16"/>
    <w:rsid w:val="00585BB6"/>
    <w:rsid w:val="00590C5E"/>
    <w:rsid w:val="005A00EE"/>
    <w:rsid w:val="005A0D97"/>
    <w:rsid w:val="005A4A2D"/>
    <w:rsid w:val="005B1AF2"/>
    <w:rsid w:val="005B372A"/>
    <w:rsid w:val="005B51AF"/>
    <w:rsid w:val="005B5EAA"/>
    <w:rsid w:val="005B639C"/>
    <w:rsid w:val="005C040A"/>
    <w:rsid w:val="005C5340"/>
    <w:rsid w:val="005C55ED"/>
    <w:rsid w:val="005C6AF7"/>
    <w:rsid w:val="005C77C7"/>
    <w:rsid w:val="005D2BA4"/>
    <w:rsid w:val="005D2F0C"/>
    <w:rsid w:val="005D43AC"/>
    <w:rsid w:val="005E2C6F"/>
    <w:rsid w:val="005E3E2B"/>
    <w:rsid w:val="005E4154"/>
    <w:rsid w:val="005E716B"/>
    <w:rsid w:val="005F0571"/>
    <w:rsid w:val="005F0FAA"/>
    <w:rsid w:val="005F1F42"/>
    <w:rsid w:val="005F31DD"/>
    <w:rsid w:val="005F4A5F"/>
    <w:rsid w:val="005F56D5"/>
    <w:rsid w:val="005F71FB"/>
    <w:rsid w:val="005F795A"/>
    <w:rsid w:val="006001A6"/>
    <w:rsid w:val="006005BD"/>
    <w:rsid w:val="00600F50"/>
    <w:rsid w:val="0060138F"/>
    <w:rsid w:val="00601798"/>
    <w:rsid w:val="00601C05"/>
    <w:rsid w:val="006035FB"/>
    <w:rsid w:val="00603D04"/>
    <w:rsid w:val="00603D47"/>
    <w:rsid w:val="00604A4E"/>
    <w:rsid w:val="00607B40"/>
    <w:rsid w:val="00610097"/>
    <w:rsid w:val="00612EE5"/>
    <w:rsid w:val="006159CC"/>
    <w:rsid w:val="0062357C"/>
    <w:rsid w:val="0062500D"/>
    <w:rsid w:val="00625C9A"/>
    <w:rsid w:val="006264B0"/>
    <w:rsid w:val="006316D2"/>
    <w:rsid w:val="00633306"/>
    <w:rsid w:val="0063452C"/>
    <w:rsid w:val="00634FB9"/>
    <w:rsid w:val="00636142"/>
    <w:rsid w:val="00640226"/>
    <w:rsid w:val="006406B7"/>
    <w:rsid w:val="0064193F"/>
    <w:rsid w:val="00641C60"/>
    <w:rsid w:val="00641D49"/>
    <w:rsid w:val="006422E1"/>
    <w:rsid w:val="00642F5C"/>
    <w:rsid w:val="006443B8"/>
    <w:rsid w:val="00645307"/>
    <w:rsid w:val="00646A83"/>
    <w:rsid w:val="00646D1D"/>
    <w:rsid w:val="00647895"/>
    <w:rsid w:val="00651905"/>
    <w:rsid w:val="00651C1B"/>
    <w:rsid w:val="0065387C"/>
    <w:rsid w:val="006574C2"/>
    <w:rsid w:val="00657B76"/>
    <w:rsid w:val="00662640"/>
    <w:rsid w:val="006630A6"/>
    <w:rsid w:val="00663C34"/>
    <w:rsid w:val="006646B2"/>
    <w:rsid w:val="0066618C"/>
    <w:rsid w:val="006677F7"/>
    <w:rsid w:val="00670DB8"/>
    <w:rsid w:val="00672693"/>
    <w:rsid w:val="00673A2F"/>
    <w:rsid w:val="006747A8"/>
    <w:rsid w:val="00675858"/>
    <w:rsid w:val="0067638E"/>
    <w:rsid w:val="00680F15"/>
    <w:rsid w:val="00682007"/>
    <w:rsid w:val="00682246"/>
    <w:rsid w:val="00685C9E"/>
    <w:rsid w:val="006864A0"/>
    <w:rsid w:val="00690BB4"/>
    <w:rsid w:val="00691777"/>
    <w:rsid w:val="006937D5"/>
    <w:rsid w:val="006947A1"/>
    <w:rsid w:val="00694DBC"/>
    <w:rsid w:val="00696EAE"/>
    <w:rsid w:val="00697619"/>
    <w:rsid w:val="00697FEC"/>
    <w:rsid w:val="006A0D52"/>
    <w:rsid w:val="006A3251"/>
    <w:rsid w:val="006A4B6C"/>
    <w:rsid w:val="006B1258"/>
    <w:rsid w:val="006B2ED3"/>
    <w:rsid w:val="006B3B12"/>
    <w:rsid w:val="006B52AE"/>
    <w:rsid w:val="006B6526"/>
    <w:rsid w:val="006B7CAA"/>
    <w:rsid w:val="006C0003"/>
    <w:rsid w:val="006C188E"/>
    <w:rsid w:val="006C1A84"/>
    <w:rsid w:val="006C42C7"/>
    <w:rsid w:val="006C608D"/>
    <w:rsid w:val="006C628E"/>
    <w:rsid w:val="006C71A9"/>
    <w:rsid w:val="006C7FE4"/>
    <w:rsid w:val="006D06CC"/>
    <w:rsid w:val="006D50E8"/>
    <w:rsid w:val="006D558D"/>
    <w:rsid w:val="006D57E9"/>
    <w:rsid w:val="006D7920"/>
    <w:rsid w:val="006E2370"/>
    <w:rsid w:val="006E2884"/>
    <w:rsid w:val="006E427F"/>
    <w:rsid w:val="006E5510"/>
    <w:rsid w:val="006E6B3F"/>
    <w:rsid w:val="006E7804"/>
    <w:rsid w:val="006F2910"/>
    <w:rsid w:val="006F36BC"/>
    <w:rsid w:val="006F4AA2"/>
    <w:rsid w:val="006F4DB6"/>
    <w:rsid w:val="00702AE8"/>
    <w:rsid w:val="00702CE5"/>
    <w:rsid w:val="007043E3"/>
    <w:rsid w:val="00704E80"/>
    <w:rsid w:val="007060BC"/>
    <w:rsid w:val="00711127"/>
    <w:rsid w:val="0071133D"/>
    <w:rsid w:val="007119A8"/>
    <w:rsid w:val="007130CA"/>
    <w:rsid w:val="00713E2D"/>
    <w:rsid w:val="00714649"/>
    <w:rsid w:val="00714C9E"/>
    <w:rsid w:val="007154EC"/>
    <w:rsid w:val="007159BA"/>
    <w:rsid w:val="007177D4"/>
    <w:rsid w:val="00717C2D"/>
    <w:rsid w:val="0072069D"/>
    <w:rsid w:val="00720BAD"/>
    <w:rsid w:val="00723646"/>
    <w:rsid w:val="00723B00"/>
    <w:rsid w:val="00723E13"/>
    <w:rsid w:val="007276C8"/>
    <w:rsid w:val="007278CB"/>
    <w:rsid w:val="00727E61"/>
    <w:rsid w:val="00732A60"/>
    <w:rsid w:val="0073358A"/>
    <w:rsid w:val="007340A1"/>
    <w:rsid w:val="007358D4"/>
    <w:rsid w:val="007364F0"/>
    <w:rsid w:val="007368AA"/>
    <w:rsid w:val="00736F27"/>
    <w:rsid w:val="007373F2"/>
    <w:rsid w:val="00740036"/>
    <w:rsid w:val="00740EDC"/>
    <w:rsid w:val="007418F1"/>
    <w:rsid w:val="00741A1D"/>
    <w:rsid w:val="00741BAA"/>
    <w:rsid w:val="00742AB9"/>
    <w:rsid w:val="00743A9A"/>
    <w:rsid w:val="0074502A"/>
    <w:rsid w:val="0074682E"/>
    <w:rsid w:val="00746F3A"/>
    <w:rsid w:val="00747530"/>
    <w:rsid w:val="00747B10"/>
    <w:rsid w:val="00754057"/>
    <w:rsid w:val="00756586"/>
    <w:rsid w:val="00756A2B"/>
    <w:rsid w:val="00756B5E"/>
    <w:rsid w:val="00757298"/>
    <w:rsid w:val="00760080"/>
    <w:rsid w:val="00766927"/>
    <w:rsid w:val="007672D4"/>
    <w:rsid w:val="00770BC4"/>
    <w:rsid w:val="007720EC"/>
    <w:rsid w:val="00772D2F"/>
    <w:rsid w:val="0077326A"/>
    <w:rsid w:val="00773617"/>
    <w:rsid w:val="00773F8B"/>
    <w:rsid w:val="007767F5"/>
    <w:rsid w:val="007779C5"/>
    <w:rsid w:val="00783158"/>
    <w:rsid w:val="00784CD7"/>
    <w:rsid w:val="0078561A"/>
    <w:rsid w:val="00786CE6"/>
    <w:rsid w:val="0078705F"/>
    <w:rsid w:val="00790D66"/>
    <w:rsid w:val="00791B38"/>
    <w:rsid w:val="0079228B"/>
    <w:rsid w:val="0079256F"/>
    <w:rsid w:val="007927CA"/>
    <w:rsid w:val="00792FC6"/>
    <w:rsid w:val="007938B3"/>
    <w:rsid w:val="007942F9"/>
    <w:rsid w:val="007957B6"/>
    <w:rsid w:val="007971B3"/>
    <w:rsid w:val="0079760F"/>
    <w:rsid w:val="00797EC3"/>
    <w:rsid w:val="007A1DDA"/>
    <w:rsid w:val="007A27B9"/>
    <w:rsid w:val="007A3EB8"/>
    <w:rsid w:val="007A67DD"/>
    <w:rsid w:val="007B08DB"/>
    <w:rsid w:val="007B13DC"/>
    <w:rsid w:val="007B1C5F"/>
    <w:rsid w:val="007B235C"/>
    <w:rsid w:val="007B2462"/>
    <w:rsid w:val="007B26D9"/>
    <w:rsid w:val="007B2FA6"/>
    <w:rsid w:val="007B591B"/>
    <w:rsid w:val="007B6F31"/>
    <w:rsid w:val="007C129C"/>
    <w:rsid w:val="007C2F63"/>
    <w:rsid w:val="007C31B9"/>
    <w:rsid w:val="007C3C3D"/>
    <w:rsid w:val="007C6EC6"/>
    <w:rsid w:val="007C73E4"/>
    <w:rsid w:val="007D1A43"/>
    <w:rsid w:val="007D1D07"/>
    <w:rsid w:val="007E1DAD"/>
    <w:rsid w:val="007E25A3"/>
    <w:rsid w:val="007E373C"/>
    <w:rsid w:val="007E6C1B"/>
    <w:rsid w:val="007E707C"/>
    <w:rsid w:val="007E717D"/>
    <w:rsid w:val="007E7823"/>
    <w:rsid w:val="007F0FCB"/>
    <w:rsid w:val="007F18BF"/>
    <w:rsid w:val="007F2381"/>
    <w:rsid w:val="007F308B"/>
    <w:rsid w:val="007F366B"/>
    <w:rsid w:val="007F3C28"/>
    <w:rsid w:val="007F417E"/>
    <w:rsid w:val="007F565C"/>
    <w:rsid w:val="007F6E5D"/>
    <w:rsid w:val="007F7628"/>
    <w:rsid w:val="0080155A"/>
    <w:rsid w:val="00801F3A"/>
    <w:rsid w:val="008023F2"/>
    <w:rsid w:val="00804522"/>
    <w:rsid w:val="00810266"/>
    <w:rsid w:val="0081078B"/>
    <w:rsid w:val="008118F9"/>
    <w:rsid w:val="008143BC"/>
    <w:rsid w:val="00814B15"/>
    <w:rsid w:val="00816439"/>
    <w:rsid w:val="008209DB"/>
    <w:rsid w:val="00820DA7"/>
    <w:rsid w:val="00820DCB"/>
    <w:rsid w:val="00821249"/>
    <w:rsid w:val="0082745D"/>
    <w:rsid w:val="00830031"/>
    <w:rsid w:val="008330E8"/>
    <w:rsid w:val="008350C1"/>
    <w:rsid w:val="00835269"/>
    <w:rsid w:val="0083597C"/>
    <w:rsid w:val="00835CB5"/>
    <w:rsid w:val="0083683D"/>
    <w:rsid w:val="00837A0E"/>
    <w:rsid w:val="0084235A"/>
    <w:rsid w:val="00843060"/>
    <w:rsid w:val="008446E3"/>
    <w:rsid w:val="00844ACE"/>
    <w:rsid w:val="00846695"/>
    <w:rsid w:val="0084669C"/>
    <w:rsid w:val="00850991"/>
    <w:rsid w:val="00851F6A"/>
    <w:rsid w:val="00855F3A"/>
    <w:rsid w:val="008561F0"/>
    <w:rsid w:val="008567DB"/>
    <w:rsid w:val="00856804"/>
    <w:rsid w:val="008575E2"/>
    <w:rsid w:val="00861DBB"/>
    <w:rsid w:val="00862F24"/>
    <w:rsid w:val="00864A73"/>
    <w:rsid w:val="008665EF"/>
    <w:rsid w:val="00870025"/>
    <w:rsid w:val="00870859"/>
    <w:rsid w:val="0087665C"/>
    <w:rsid w:val="00877333"/>
    <w:rsid w:val="008804F2"/>
    <w:rsid w:val="008806CB"/>
    <w:rsid w:val="00882DD8"/>
    <w:rsid w:val="00883150"/>
    <w:rsid w:val="00887890"/>
    <w:rsid w:val="008902E2"/>
    <w:rsid w:val="0089089C"/>
    <w:rsid w:val="00890CAE"/>
    <w:rsid w:val="0089162F"/>
    <w:rsid w:val="008921E8"/>
    <w:rsid w:val="008944DB"/>
    <w:rsid w:val="00895D95"/>
    <w:rsid w:val="00897E99"/>
    <w:rsid w:val="008A1FEC"/>
    <w:rsid w:val="008A2564"/>
    <w:rsid w:val="008A25D4"/>
    <w:rsid w:val="008A2ABC"/>
    <w:rsid w:val="008A3074"/>
    <w:rsid w:val="008A46D2"/>
    <w:rsid w:val="008A4A0B"/>
    <w:rsid w:val="008A4DA3"/>
    <w:rsid w:val="008A4FAE"/>
    <w:rsid w:val="008A560B"/>
    <w:rsid w:val="008A56D4"/>
    <w:rsid w:val="008A5EA1"/>
    <w:rsid w:val="008A6D94"/>
    <w:rsid w:val="008A7F8F"/>
    <w:rsid w:val="008B15F0"/>
    <w:rsid w:val="008B188A"/>
    <w:rsid w:val="008B2F10"/>
    <w:rsid w:val="008B374C"/>
    <w:rsid w:val="008B45A3"/>
    <w:rsid w:val="008B6AED"/>
    <w:rsid w:val="008B7816"/>
    <w:rsid w:val="008C2FDB"/>
    <w:rsid w:val="008C3315"/>
    <w:rsid w:val="008C4119"/>
    <w:rsid w:val="008C4965"/>
    <w:rsid w:val="008C4DC4"/>
    <w:rsid w:val="008C7AB6"/>
    <w:rsid w:val="008C7CB5"/>
    <w:rsid w:val="008D0745"/>
    <w:rsid w:val="008D0E9B"/>
    <w:rsid w:val="008D2573"/>
    <w:rsid w:val="008D7A45"/>
    <w:rsid w:val="008E32FA"/>
    <w:rsid w:val="008E4447"/>
    <w:rsid w:val="008E4815"/>
    <w:rsid w:val="008E5FBC"/>
    <w:rsid w:val="008E7539"/>
    <w:rsid w:val="008F4624"/>
    <w:rsid w:val="008F6B13"/>
    <w:rsid w:val="008F6E09"/>
    <w:rsid w:val="00900386"/>
    <w:rsid w:val="00900BFC"/>
    <w:rsid w:val="00902EA3"/>
    <w:rsid w:val="00906E82"/>
    <w:rsid w:val="00907207"/>
    <w:rsid w:val="0091213E"/>
    <w:rsid w:val="0091335E"/>
    <w:rsid w:val="00914CE5"/>
    <w:rsid w:val="00914DA3"/>
    <w:rsid w:val="00915580"/>
    <w:rsid w:val="009175E5"/>
    <w:rsid w:val="00917AEB"/>
    <w:rsid w:val="00920C40"/>
    <w:rsid w:val="00921F03"/>
    <w:rsid w:val="00926A62"/>
    <w:rsid w:val="00926BD7"/>
    <w:rsid w:val="00927619"/>
    <w:rsid w:val="00927784"/>
    <w:rsid w:val="00927880"/>
    <w:rsid w:val="0093076B"/>
    <w:rsid w:val="00931911"/>
    <w:rsid w:val="00932CFD"/>
    <w:rsid w:val="009339D4"/>
    <w:rsid w:val="009344A4"/>
    <w:rsid w:val="0093494A"/>
    <w:rsid w:val="00934C68"/>
    <w:rsid w:val="00941516"/>
    <w:rsid w:val="009424C1"/>
    <w:rsid w:val="0094294B"/>
    <w:rsid w:val="00942FA8"/>
    <w:rsid w:val="00944D52"/>
    <w:rsid w:val="00945661"/>
    <w:rsid w:val="009506CC"/>
    <w:rsid w:val="009519EA"/>
    <w:rsid w:val="00955872"/>
    <w:rsid w:val="00955DA6"/>
    <w:rsid w:val="00955F0F"/>
    <w:rsid w:val="00957246"/>
    <w:rsid w:val="00960297"/>
    <w:rsid w:val="00961F86"/>
    <w:rsid w:val="00962031"/>
    <w:rsid w:val="00963A66"/>
    <w:rsid w:val="00965B0A"/>
    <w:rsid w:val="00970506"/>
    <w:rsid w:val="00970CE5"/>
    <w:rsid w:val="00972220"/>
    <w:rsid w:val="00972959"/>
    <w:rsid w:val="009759E0"/>
    <w:rsid w:val="009803A5"/>
    <w:rsid w:val="00981016"/>
    <w:rsid w:val="00983E16"/>
    <w:rsid w:val="00985E81"/>
    <w:rsid w:val="009860FF"/>
    <w:rsid w:val="00986B20"/>
    <w:rsid w:val="00986D2B"/>
    <w:rsid w:val="00990AE8"/>
    <w:rsid w:val="009910C3"/>
    <w:rsid w:val="00992034"/>
    <w:rsid w:val="00992290"/>
    <w:rsid w:val="009925F2"/>
    <w:rsid w:val="009926E0"/>
    <w:rsid w:val="00992797"/>
    <w:rsid w:val="00992B10"/>
    <w:rsid w:val="00992F3B"/>
    <w:rsid w:val="009942D2"/>
    <w:rsid w:val="009973AD"/>
    <w:rsid w:val="00997D10"/>
    <w:rsid w:val="009A230D"/>
    <w:rsid w:val="009A2438"/>
    <w:rsid w:val="009A2986"/>
    <w:rsid w:val="009A33C8"/>
    <w:rsid w:val="009A6B38"/>
    <w:rsid w:val="009A6D84"/>
    <w:rsid w:val="009A7491"/>
    <w:rsid w:val="009B476D"/>
    <w:rsid w:val="009B4C1B"/>
    <w:rsid w:val="009B613C"/>
    <w:rsid w:val="009B62CA"/>
    <w:rsid w:val="009C002F"/>
    <w:rsid w:val="009C0048"/>
    <w:rsid w:val="009C0663"/>
    <w:rsid w:val="009C3E0E"/>
    <w:rsid w:val="009C7F70"/>
    <w:rsid w:val="009D02A3"/>
    <w:rsid w:val="009D2116"/>
    <w:rsid w:val="009D21D1"/>
    <w:rsid w:val="009D2459"/>
    <w:rsid w:val="009D3B11"/>
    <w:rsid w:val="009D741D"/>
    <w:rsid w:val="009E053E"/>
    <w:rsid w:val="009E0FF0"/>
    <w:rsid w:val="009E5E9E"/>
    <w:rsid w:val="009E7DE0"/>
    <w:rsid w:val="009E7E02"/>
    <w:rsid w:val="009F003F"/>
    <w:rsid w:val="009F3193"/>
    <w:rsid w:val="00A02778"/>
    <w:rsid w:val="00A0415E"/>
    <w:rsid w:val="00A05BB4"/>
    <w:rsid w:val="00A05E5A"/>
    <w:rsid w:val="00A069E7"/>
    <w:rsid w:val="00A073E1"/>
    <w:rsid w:val="00A07C4B"/>
    <w:rsid w:val="00A10C0E"/>
    <w:rsid w:val="00A115B7"/>
    <w:rsid w:val="00A13852"/>
    <w:rsid w:val="00A13D7A"/>
    <w:rsid w:val="00A155F5"/>
    <w:rsid w:val="00A15EA9"/>
    <w:rsid w:val="00A17C39"/>
    <w:rsid w:val="00A200A1"/>
    <w:rsid w:val="00A20965"/>
    <w:rsid w:val="00A22BAF"/>
    <w:rsid w:val="00A23698"/>
    <w:rsid w:val="00A25938"/>
    <w:rsid w:val="00A27020"/>
    <w:rsid w:val="00A2702B"/>
    <w:rsid w:val="00A271A2"/>
    <w:rsid w:val="00A27258"/>
    <w:rsid w:val="00A304AF"/>
    <w:rsid w:val="00A30AE1"/>
    <w:rsid w:val="00A330E6"/>
    <w:rsid w:val="00A34D8A"/>
    <w:rsid w:val="00A35F13"/>
    <w:rsid w:val="00A37719"/>
    <w:rsid w:val="00A40289"/>
    <w:rsid w:val="00A40646"/>
    <w:rsid w:val="00A42A78"/>
    <w:rsid w:val="00A44853"/>
    <w:rsid w:val="00A44E8A"/>
    <w:rsid w:val="00A45D2A"/>
    <w:rsid w:val="00A460EF"/>
    <w:rsid w:val="00A462F6"/>
    <w:rsid w:val="00A47C4F"/>
    <w:rsid w:val="00A5153C"/>
    <w:rsid w:val="00A521AB"/>
    <w:rsid w:val="00A55040"/>
    <w:rsid w:val="00A56209"/>
    <w:rsid w:val="00A5680C"/>
    <w:rsid w:val="00A570EA"/>
    <w:rsid w:val="00A60611"/>
    <w:rsid w:val="00A62619"/>
    <w:rsid w:val="00A645FB"/>
    <w:rsid w:val="00A6470D"/>
    <w:rsid w:val="00A66062"/>
    <w:rsid w:val="00A67E31"/>
    <w:rsid w:val="00A70B1F"/>
    <w:rsid w:val="00A71255"/>
    <w:rsid w:val="00A7177E"/>
    <w:rsid w:val="00A72261"/>
    <w:rsid w:val="00A72FA4"/>
    <w:rsid w:val="00A730F3"/>
    <w:rsid w:val="00A75A80"/>
    <w:rsid w:val="00A779BD"/>
    <w:rsid w:val="00A80067"/>
    <w:rsid w:val="00A80A07"/>
    <w:rsid w:val="00A80B91"/>
    <w:rsid w:val="00A8170D"/>
    <w:rsid w:val="00A825ED"/>
    <w:rsid w:val="00A837CA"/>
    <w:rsid w:val="00A83A48"/>
    <w:rsid w:val="00A83F35"/>
    <w:rsid w:val="00A84B41"/>
    <w:rsid w:val="00A84C34"/>
    <w:rsid w:val="00A862F0"/>
    <w:rsid w:val="00A86D94"/>
    <w:rsid w:val="00A8725C"/>
    <w:rsid w:val="00A90A05"/>
    <w:rsid w:val="00A94FBF"/>
    <w:rsid w:val="00A95CB9"/>
    <w:rsid w:val="00A970E2"/>
    <w:rsid w:val="00A97264"/>
    <w:rsid w:val="00A9752F"/>
    <w:rsid w:val="00A9778C"/>
    <w:rsid w:val="00A97F3A"/>
    <w:rsid w:val="00AA13D4"/>
    <w:rsid w:val="00AA3380"/>
    <w:rsid w:val="00AA3408"/>
    <w:rsid w:val="00AB00B4"/>
    <w:rsid w:val="00AB2F1D"/>
    <w:rsid w:val="00AB688E"/>
    <w:rsid w:val="00AC1551"/>
    <w:rsid w:val="00AC29CC"/>
    <w:rsid w:val="00AC3C55"/>
    <w:rsid w:val="00AC486F"/>
    <w:rsid w:val="00AC4B3A"/>
    <w:rsid w:val="00AD0766"/>
    <w:rsid w:val="00AD16BB"/>
    <w:rsid w:val="00AD28F8"/>
    <w:rsid w:val="00AD2AAE"/>
    <w:rsid w:val="00AD40DD"/>
    <w:rsid w:val="00AD4265"/>
    <w:rsid w:val="00AD6D8C"/>
    <w:rsid w:val="00AD7D0B"/>
    <w:rsid w:val="00AE002C"/>
    <w:rsid w:val="00AE0A06"/>
    <w:rsid w:val="00AE14A4"/>
    <w:rsid w:val="00AE2E4E"/>
    <w:rsid w:val="00AE6040"/>
    <w:rsid w:val="00AE6536"/>
    <w:rsid w:val="00AE6D8C"/>
    <w:rsid w:val="00AF0ACB"/>
    <w:rsid w:val="00AF0BC2"/>
    <w:rsid w:val="00AF188D"/>
    <w:rsid w:val="00AF205F"/>
    <w:rsid w:val="00AF3D02"/>
    <w:rsid w:val="00AF4789"/>
    <w:rsid w:val="00AF7787"/>
    <w:rsid w:val="00AF7F6C"/>
    <w:rsid w:val="00B0002F"/>
    <w:rsid w:val="00B00F7F"/>
    <w:rsid w:val="00B01550"/>
    <w:rsid w:val="00B0170D"/>
    <w:rsid w:val="00B01DD8"/>
    <w:rsid w:val="00B027F2"/>
    <w:rsid w:val="00B04C30"/>
    <w:rsid w:val="00B051DA"/>
    <w:rsid w:val="00B057A0"/>
    <w:rsid w:val="00B071D5"/>
    <w:rsid w:val="00B1120D"/>
    <w:rsid w:val="00B1403A"/>
    <w:rsid w:val="00B144D4"/>
    <w:rsid w:val="00B15759"/>
    <w:rsid w:val="00B15F3C"/>
    <w:rsid w:val="00B16269"/>
    <w:rsid w:val="00B20535"/>
    <w:rsid w:val="00B2131D"/>
    <w:rsid w:val="00B24F54"/>
    <w:rsid w:val="00B260FF"/>
    <w:rsid w:val="00B268DC"/>
    <w:rsid w:val="00B271FA"/>
    <w:rsid w:val="00B304D5"/>
    <w:rsid w:val="00B30F44"/>
    <w:rsid w:val="00B32525"/>
    <w:rsid w:val="00B32C45"/>
    <w:rsid w:val="00B344F0"/>
    <w:rsid w:val="00B359B2"/>
    <w:rsid w:val="00B36148"/>
    <w:rsid w:val="00B3779F"/>
    <w:rsid w:val="00B37CAD"/>
    <w:rsid w:val="00B37E4A"/>
    <w:rsid w:val="00B4286E"/>
    <w:rsid w:val="00B43228"/>
    <w:rsid w:val="00B436A4"/>
    <w:rsid w:val="00B439F9"/>
    <w:rsid w:val="00B45DCD"/>
    <w:rsid w:val="00B46043"/>
    <w:rsid w:val="00B46F06"/>
    <w:rsid w:val="00B47C16"/>
    <w:rsid w:val="00B47C8A"/>
    <w:rsid w:val="00B51260"/>
    <w:rsid w:val="00B51C9A"/>
    <w:rsid w:val="00B5256C"/>
    <w:rsid w:val="00B530AE"/>
    <w:rsid w:val="00B53870"/>
    <w:rsid w:val="00B63261"/>
    <w:rsid w:val="00B65F63"/>
    <w:rsid w:val="00B6690C"/>
    <w:rsid w:val="00B67005"/>
    <w:rsid w:val="00B71640"/>
    <w:rsid w:val="00B720C9"/>
    <w:rsid w:val="00B74F6D"/>
    <w:rsid w:val="00B7516C"/>
    <w:rsid w:val="00B77615"/>
    <w:rsid w:val="00B77737"/>
    <w:rsid w:val="00B77C48"/>
    <w:rsid w:val="00B8486A"/>
    <w:rsid w:val="00B85C0F"/>
    <w:rsid w:val="00B863BE"/>
    <w:rsid w:val="00B87F22"/>
    <w:rsid w:val="00B9131D"/>
    <w:rsid w:val="00B91BEB"/>
    <w:rsid w:val="00B94927"/>
    <w:rsid w:val="00B94EFD"/>
    <w:rsid w:val="00B9564C"/>
    <w:rsid w:val="00B959F5"/>
    <w:rsid w:val="00B95C0E"/>
    <w:rsid w:val="00B95FC7"/>
    <w:rsid w:val="00B97C67"/>
    <w:rsid w:val="00B97F64"/>
    <w:rsid w:val="00BA0320"/>
    <w:rsid w:val="00BA3E22"/>
    <w:rsid w:val="00BA6184"/>
    <w:rsid w:val="00BB0A51"/>
    <w:rsid w:val="00BB25EB"/>
    <w:rsid w:val="00BC6821"/>
    <w:rsid w:val="00BC7A4A"/>
    <w:rsid w:val="00BD01FC"/>
    <w:rsid w:val="00BD0E25"/>
    <w:rsid w:val="00BD1147"/>
    <w:rsid w:val="00BD3987"/>
    <w:rsid w:val="00BD65A8"/>
    <w:rsid w:val="00BD7620"/>
    <w:rsid w:val="00BD773A"/>
    <w:rsid w:val="00BE0FDB"/>
    <w:rsid w:val="00BE38D5"/>
    <w:rsid w:val="00BE4882"/>
    <w:rsid w:val="00BE5410"/>
    <w:rsid w:val="00BE5732"/>
    <w:rsid w:val="00BF0C9E"/>
    <w:rsid w:val="00BF0E73"/>
    <w:rsid w:val="00BF4923"/>
    <w:rsid w:val="00BF6212"/>
    <w:rsid w:val="00C0119B"/>
    <w:rsid w:val="00C01A78"/>
    <w:rsid w:val="00C0346A"/>
    <w:rsid w:val="00C04B8B"/>
    <w:rsid w:val="00C05639"/>
    <w:rsid w:val="00C05800"/>
    <w:rsid w:val="00C062E9"/>
    <w:rsid w:val="00C0760B"/>
    <w:rsid w:val="00C102E2"/>
    <w:rsid w:val="00C10F07"/>
    <w:rsid w:val="00C1228A"/>
    <w:rsid w:val="00C13863"/>
    <w:rsid w:val="00C1411B"/>
    <w:rsid w:val="00C14A2E"/>
    <w:rsid w:val="00C175EC"/>
    <w:rsid w:val="00C22BDD"/>
    <w:rsid w:val="00C250B5"/>
    <w:rsid w:val="00C26512"/>
    <w:rsid w:val="00C27F22"/>
    <w:rsid w:val="00C306FD"/>
    <w:rsid w:val="00C3136B"/>
    <w:rsid w:val="00C314DC"/>
    <w:rsid w:val="00C322E1"/>
    <w:rsid w:val="00C339CD"/>
    <w:rsid w:val="00C34069"/>
    <w:rsid w:val="00C3765A"/>
    <w:rsid w:val="00C40930"/>
    <w:rsid w:val="00C42B71"/>
    <w:rsid w:val="00C44274"/>
    <w:rsid w:val="00C45FEF"/>
    <w:rsid w:val="00C47C19"/>
    <w:rsid w:val="00C521F9"/>
    <w:rsid w:val="00C548D8"/>
    <w:rsid w:val="00C578EC"/>
    <w:rsid w:val="00C60E8A"/>
    <w:rsid w:val="00C61DFE"/>
    <w:rsid w:val="00C61EA4"/>
    <w:rsid w:val="00C6298F"/>
    <w:rsid w:val="00C64727"/>
    <w:rsid w:val="00C674E9"/>
    <w:rsid w:val="00C67F25"/>
    <w:rsid w:val="00C72783"/>
    <w:rsid w:val="00C752F6"/>
    <w:rsid w:val="00C7577E"/>
    <w:rsid w:val="00C768AF"/>
    <w:rsid w:val="00C776D6"/>
    <w:rsid w:val="00C77E25"/>
    <w:rsid w:val="00C80EA3"/>
    <w:rsid w:val="00C86B40"/>
    <w:rsid w:val="00C87AD8"/>
    <w:rsid w:val="00C90287"/>
    <w:rsid w:val="00C92746"/>
    <w:rsid w:val="00C954E6"/>
    <w:rsid w:val="00C95E49"/>
    <w:rsid w:val="00C96FFD"/>
    <w:rsid w:val="00C97364"/>
    <w:rsid w:val="00CA115A"/>
    <w:rsid w:val="00CA4349"/>
    <w:rsid w:val="00CA5427"/>
    <w:rsid w:val="00CA6E8E"/>
    <w:rsid w:val="00CB2577"/>
    <w:rsid w:val="00CB5DB9"/>
    <w:rsid w:val="00CB6331"/>
    <w:rsid w:val="00CB6EDC"/>
    <w:rsid w:val="00CC067F"/>
    <w:rsid w:val="00CC09C9"/>
    <w:rsid w:val="00CC0FEC"/>
    <w:rsid w:val="00CC2AF5"/>
    <w:rsid w:val="00CC319D"/>
    <w:rsid w:val="00CC5700"/>
    <w:rsid w:val="00CC59D6"/>
    <w:rsid w:val="00CC799F"/>
    <w:rsid w:val="00CD0AE2"/>
    <w:rsid w:val="00CD1F61"/>
    <w:rsid w:val="00CD469E"/>
    <w:rsid w:val="00CD5B3B"/>
    <w:rsid w:val="00CD6603"/>
    <w:rsid w:val="00CD783B"/>
    <w:rsid w:val="00CE0704"/>
    <w:rsid w:val="00CE097A"/>
    <w:rsid w:val="00CE09EE"/>
    <w:rsid w:val="00CE3A26"/>
    <w:rsid w:val="00CE62C1"/>
    <w:rsid w:val="00CE6E07"/>
    <w:rsid w:val="00CF047E"/>
    <w:rsid w:val="00CF17F6"/>
    <w:rsid w:val="00D011AD"/>
    <w:rsid w:val="00D03F2F"/>
    <w:rsid w:val="00D044D9"/>
    <w:rsid w:val="00D04B94"/>
    <w:rsid w:val="00D06125"/>
    <w:rsid w:val="00D068BD"/>
    <w:rsid w:val="00D07A04"/>
    <w:rsid w:val="00D10D87"/>
    <w:rsid w:val="00D1154D"/>
    <w:rsid w:val="00D11690"/>
    <w:rsid w:val="00D12699"/>
    <w:rsid w:val="00D12E87"/>
    <w:rsid w:val="00D130AC"/>
    <w:rsid w:val="00D1362A"/>
    <w:rsid w:val="00D1505B"/>
    <w:rsid w:val="00D15276"/>
    <w:rsid w:val="00D15E06"/>
    <w:rsid w:val="00D15F0F"/>
    <w:rsid w:val="00D2010E"/>
    <w:rsid w:val="00D23096"/>
    <w:rsid w:val="00D24D04"/>
    <w:rsid w:val="00D25744"/>
    <w:rsid w:val="00D25A42"/>
    <w:rsid w:val="00D26386"/>
    <w:rsid w:val="00D27004"/>
    <w:rsid w:val="00D2724B"/>
    <w:rsid w:val="00D31A09"/>
    <w:rsid w:val="00D329C1"/>
    <w:rsid w:val="00D33D32"/>
    <w:rsid w:val="00D33DA0"/>
    <w:rsid w:val="00D36188"/>
    <w:rsid w:val="00D36D45"/>
    <w:rsid w:val="00D37159"/>
    <w:rsid w:val="00D37532"/>
    <w:rsid w:val="00D37C99"/>
    <w:rsid w:val="00D40614"/>
    <w:rsid w:val="00D44357"/>
    <w:rsid w:val="00D45551"/>
    <w:rsid w:val="00D4674C"/>
    <w:rsid w:val="00D46E55"/>
    <w:rsid w:val="00D4705A"/>
    <w:rsid w:val="00D47756"/>
    <w:rsid w:val="00D47D22"/>
    <w:rsid w:val="00D50E51"/>
    <w:rsid w:val="00D51238"/>
    <w:rsid w:val="00D51FA5"/>
    <w:rsid w:val="00D53BDA"/>
    <w:rsid w:val="00D542E1"/>
    <w:rsid w:val="00D54ABC"/>
    <w:rsid w:val="00D54C38"/>
    <w:rsid w:val="00D550D5"/>
    <w:rsid w:val="00D57E21"/>
    <w:rsid w:val="00D616B7"/>
    <w:rsid w:val="00D621D1"/>
    <w:rsid w:val="00D6473B"/>
    <w:rsid w:val="00D64BB5"/>
    <w:rsid w:val="00D65BDD"/>
    <w:rsid w:val="00D65DA0"/>
    <w:rsid w:val="00D670A5"/>
    <w:rsid w:val="00D677F5"/>
    <w:rsid w:val="00D70733"/>
    <w:rsid w:val="00D7094B"/>
    <w:rsid w:val="00D72E05"/>
    <w:rsid w:val="00D7354C"/>
    <w:rsid w:val="00D759A5"/>
    <w:rsid w:val="00D77E62"/>
    <w:rsid w:val="00D8192B"/>
    <w:rsid w:val="00D847D2"/>
    <w:rsid w:val="00D848B7"/>
    <w:rsid w:val="00D866FC"/>
    <w:rsid w:val="00D901CB"/>
    <w:rsid w:val="00D95D6B"/>
    <w:rsid w:val="00D96164"/>
    <w:rsid w:val="00D97024"/>
    <w:rsid w:val="00D97DE2"/>
    <w:rsid w:val="00DA1540"/>
    <w:rsid w:val="00DA5CA8"/>
    <w:rsid w:val="00DA6690"/>
    <w:rsid w:val="00DB4D89"/>
    <w:rsid w:val="00DB5BDB"/>
    <w:rsid w:val="00DB6BAE"/>
    <w:rsid w:val="00DB72E6"/>
    <w:rsid w:val="00DB7B45"/>
    <w:rsid w:val="00DC002C"/>
    <w:rsid w:val="00DC08AF"/>
    <w:rsid w:val="00DC1879"/>
    <w:rsid w:val="00DC2536"/>
    <w:rsid w:val="00DC309D"/>
    <w:rsid w:val="00DC3909"/>
    <w:rsid w:val="00DC3DE5"/>
    <w:rsid w:val="00DC3E09"/>
    <w:rsid w:val="00DC4DB8"/>
    <w:rsid w:val="00DC515F"/>
    <w:rsid w:val="00DC56BF"/>
    <w:rsid w:val="00DC75BD"/>
    <w:rsid w:val="00DD04A3"/>
    <w:rsid w:val="00DD23ED"/>
    <w:rsid w:val="00DD2450"/>
    <w:rsid w:val="00DE0F2B"/>
    <w:rsid w:val="00DE1D7D"/>
    <w:rsid w:val="00DE3386"/>
    <w:rsid w:val="00DE372C"/>
    <w:rsid w:val="00DF0E19"/>
    <w:rsid w:val="00DF139A"/>
    <w:rsid w:val="00DF222A"/>
    <w:rsid w:val="00DF4D8F"/>
    <w:rsid w:val="00DF5457"/>
    <w:rsid w:val="00DF68D4"/>
    <w:rsid w:val="00DF6BBC"/>
    <w:rsid w:val="00DF6F7E"/>
    <w:rsid w:val="00DF715C"/>
    <w:rsid w:val="00DF7E9F"/>
    <w:rsid w:val="00E001E3"/>
    <w:rsid w:val="00E03555"/>
    <w:rsid w:val="00E04399"/>
    <w:rsid w:val="00E06030"/>
    <w:rsid w:val="00E07225"/>
    <w:rsid w:val="00E10805"/>
    <w:rsid w:val="00E124E8"/>
    <w:rsid w:val="00E12F0F"/>
    <w:rsid w:val="00E16548"/>
    <w:rsid w:val="00E17109"/>
    <w:rsid w:val="00E20DDF"/>
    <w:rsid w:val="00E21E43"/>
    <w:rsid w:val="00E22D5C"/>
    <w:rsid w:val="00E26799"/>
    <w:rsid w:val="00E32E94"/>
    <w:rsid w:val="00E32EFE"/>
    <w:rsid w:val="00E3514D"/>
    <w:rsid w:val="00E36F47"/>
    <w:rsid w:val="00E37EB3"/>
    <w:rsid w:val="00E4062F"/>
    <w:rsid w:val="00E4307E"/>
    <w:rsid w:val="00E436DE"/>
    <w:rsid w:val="00E45209"/>
    <w:rsid w:val="00E52CEB"/>
    <w:rsid w:val="00E52F36"/>
    <w:rsid w:val="00E52F4D"/>
    <w:rsid w:val="00E52FC5"/>
    <w:rsid w:val="00E53510"/>
    <w:rsid w:val="00E5762E"/>
    <w:rsid w:val="00E61589"/>
    <w:rsid w:val="00E62076"/>
    <w:rsid w:val="00E62185"/>
    <w:rsid w:val="00E666D4"/>
    <w:rsid w:val="00E66CC3"/>
    <w:rsid w:val="00E66E40"/>
    <w:rsid w:val="00E705BE"/>
    <w:rsid w:val="00E70639"/>
    <w:rsid w:val="00E72067"/>
    <w:rsid w:val="00E723CC"/>
    <w:rsid w:val="00E728DF"/>
    <w:rsid w:val="00E72C23"/>
    <w:rsid w:val="00E744EB"/>
    <w:rsid w:val="00E76119"/>
    <w:rsid w:val="00E762A1"/>
    <w:rsid w:val="00E767CB"/>
    <w:rsid w:val="00E77D4B"/>
    <w:rsid w:val="00E80ABF"/>
    <w:rsid w:val="00E80E97"/>
    <w:rsid w:val="00E817FE"/>
    <w:rsid w:val="00E82AC1"/>
    <w:rsid w:val="00E8527A"/>
    <w:rsid w:val="00E855D3"/>
    <w:rsid w:val="00E86EEA"/>
    <w:rsid w:val="00E8780D"/>
    <w:rsid w:val="00E90949"/>
    <w:rsid w:val="00E91C5C"/>
    <w:rsid w:val="00E92AA1"/>
    <w:rsid w:val="00E96585"/>
    <w:rsid w:val="00E9660C"/>
    <w:rsid w:val="00EA1692"/>
    <w:rsid w:val="00EA2E9A"/>
    <w:rsid w:val="00EA44EC"/>
    <w:rsid w:val="00EA4951"/>
    <w:rsid w:val="00EB1413"/>
    <w:rsid w:val="00EB1F14"/>
    <w:rsid w:val="00EB2D30"/>
    <w:rsid w:val="00EB3871"/>
    <w:rsid w:val="00EB54B7"/>
    <w:rsid w:val="00EB7307"/>
    <w:rsid w:val="00EB757C"/>
    <w:rsid w:val="00EC0C01"/>
    <w:rsid w:val="00EC1A5F"/>
    <w:rsid w:val="00EC3A05"/>
    <w:rsid w:val="00EC5E79"/>
    <w:rsid w:val="00EC6FAC"/>
    <w:rsid w:val="00EC7F89"/>
    <w:rsid w:val="00ED010F"/>
    <w:rsid w:val="00ED066D"/>
    <w:rsid w:val="00ED2B32"/>
    <w:rsid w:val="00ED3135"/>
    <w:rsid w:val="00ED3204"/>
    <w:rsid w:val="00ED59A5"/>
    <w:rsid w:val="00ED5BAD"/>
    <w:rsid w:val="00ED66F4"/>
    <w:rsid w:val="00ED72F0"/>
    <w:rsid w:val="00EE0E75"/>
    <w:rsid w:val="00EE1CDA"/>
    <w:rsid w:val="00EE25A7"/>
    <w:rsid w:val="00EE2BBC"/>
    <w:rsid w:val="00EE44C3"/>
    <w:rsid w:val="00EE7196"/>
    <w:rsid w:val="00EF2AB5"/>
    <w:rsid w:val="00EF2E5F"/>
    <w:rsid w:val="00EF329E"/>
    <w:rsid w:val="00EF396B"/>
    <w:rsid w:val="00EF6839"/>
    <w:rsid w:val="00F02DA0"/>
    <w:rsid w:val="00F034E8"/>
    <w:rsid w:val="00F03600"/>
    <w:rsid w:val="00F0415E"/>
    <w:rsid w:val="00F048B5"/>
    <w:rsid w:val="00F0494A"/>
    <w:rsid w:val="00F07BB2"/>
    <w:rsid w:val="00F12488"/>
    <w:rsid w:val="00F12835"/>
    <w:rsid w:val="00F13F1C"/>
    <w:rsid w:val="00F21C29"/>
    <w:rsid w:val="00F22345"/>
    <w:rsid w:val="00F2436B"/>
    <w:rsid w:val="00F2738B"/>
    <w:rsid w:val="00F3182C"/>
    <w:rsid w:val="00F34413"/>
    <w:rsid w:val="00F3451B"/>
    <w:rsid w:val="00F35378"/>
    <w:rsid w:val="00F40772"/>
    <w:rsid w:val="00F440C9"/>
    <w:rsid w:val="00F452C4"/>
    <w:rsid w:val="00F454BA"/>
    <w:rsid w:val="00F457F3"/>
    <w:rsid w:val="00F476EE"/>
    <w:rsid w:val="00F5100F"/>
    <w:rsid w:val="00F51533"/>
    <w:rsid w:val="00F540D2"/>
    <w:rsid w:val="00F54428"/>
    <w:rsid w:val="00F55931"/>
    <w:rsid w:val="00F55DE2"/>
    <w:rsid w:val="00F56BA0"/>
    <w:rsid w:val="00F572BB"/>
    <w:rsid w:val="00F60732"/>
    <w:rsid w:val="00F609CD"/>
    <w:rsid w:val="00F60F8B"/>
    <w:rsid w:val="00F61620"/>
    <w:rsid w:val="00F62AEE"/>
    <w:rsid w:val="00F66F78"/>
    <w:rsid w:val="00F70F6B"/>
    <w:rsid w:val="00F7227E"/>
    <w:rsid w:val="00F72D7C"/>
    <w:rsid w:val="00F747FC"/>
    <w:rsid w:val="00F76ACE"/>
    <w:rsid w:val="00F76D0E"/>
    <w:rsid w:val="00F76E06"/>
    <w:rsid w:val="00F80EEB"/>
    <w:rsid w:val="00F816EA"/>
    <w:rsid w:val="00F82572"/>
    <w:rsid w:val="00F825F4"/>
    <w:rsid w:val="00F859AD"/>
    <w:rsid w:val="00F879ED"/>
    <w:rsid w:val="00F9042C"/>
    <w:rsid w:val="00F93ECD"/>
    <w:rsid w:val="00F93F5E"/>
    <w:rsid w:val="00F96676"/>
    <w:rsid w:val="00FA18AD"/>
    <w:rsid w:val="00FA1D24"/>
    <w:rsid w:val="00FA5309"/>
    <w:rsid w:val="00FB0F0C"/>
    <w:rsid w:val="00FB1874"/>
    <w:rsid w:val="00FB2016"/>
    <w:rsid w:val="00FB2B5A"/>
    <w:rsid w:val="00FB3491"/>
    <w:rsid w:val="00FB3DEB"/>
    <w:rsid w:val="00FB3E15"/>
    <w:rsid w:val="00FB4D1C"/>
    <w:rsid w:val="00FB5C30"/>
    <w:rsid w:val="00FB5EB2"/>
    <w:rsid w:val="00FB61D7"/>
    <w:rsid w:val="00FB6F96"/>
    <w:rsid w:val="00FC0A61"/>
    <w:rsid w:val="00FC10FA"/>
    <w:rsid w:val="00FC127C"/>
    <w:rsid w:val="00FC5A2C"/>
    <w:rsid w:val="00FC709C"/>
    <w:rsid w:val="00FC7188"/>
    <w:rsid w:val="00FC7CA6"/>
    <w:rsid w:val="00FD10F9"/>
    <w:rsid w:val="00FD2831"/>
    <w:rsid w:val="00FD2D65"/>
    <w:rsid w:val="00FD5E3E"/>
    <w:rsid w:val="00FD723B"/>
    <w:rsid w:val="00FE0E08"/>
    <w:rsid w:val="00FE1196"/>
    <w:rsid w:val="00FE4DA6"/>
    <w:rsid w:val="00FE4E88"/>
    <w:rsid w:val="00FE60CA"/>
    <w:rsid w:val="00FF413D"/>
    <w:rsid w:val="00FF6846"/>
    <w:rsid w:val="00FF79E3"/>
    <w:rsid w:val="00FF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942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2A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394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7862"/>
    <w:rPr>
      <w:b/>
      <w:bCs/>
    </w:rPr>
  </w:style>
  <w:style w:type="paragraph" w:customStyle="1" w:styleId="first">
    <w:name w:val="first"/>
    <w:basedOn w:val="Normal"/>
    <w:rsid w:val="00206F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206F4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2E5538"/>
    <w:rPr>
      <w:color w:val="0000FF" w:themeColor="hyperlink"/>
      <w:u w:val="single"/>
    </w:rPr>
  </w:style>
  <w:style w:type="character" w:customStyle="1" w:styleId="mw-headline">
    <w:name w:val="mw-headline"/>
    <w:basedOn w:val="Policepardfaut"/>
    <w:rsid w:val="00A6470D"/>
  </w:style>
  <w:style w:type="character" w:customStyle="1" w:styleId="mw-editsection">
    <w:name w:val="mw-editsection"/>
    <w:basedOn w:val="Policepardfaut"/>
    <w:rsid w:val="00A6470D"/>
  </w:style>
  <w:style w:type="character" w:customStyle="1" w:styleId="mw-editsection-bracket">
    <w:name w:val="mw-editsection-bracket"/>
    <w:basedOn w:val="Policepardfaut"/>
    <w:rsid w:val="00A6470D"/>
  </w:style>
  <w:style w:type="character" w:customStyle="1" w:styleId="mw-editsection-divider">
    <w:name w:val="mw-editsection-divider"/>
    <w:basedOn w:val="Policepardfaut"/>
    <w:rsid w:val="00A6470D"/>
  </w:style>
  <w:style w:type="character" w:styleId="Lienhypertextesuivivisit">
    <w:name w:val="FollowedHyperlink"/>
    <w:basedOn w:val="Policepardfaut"/>
    <w:uiPriority w:val="99"/>
    <w:semiHidden/>
    <w:unhideWhenUsed/>
    <w:rsid w:val="00A6470D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94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942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1942AC"/>
    <w:rPr>
      <w:i/>
      <w:iCs/>
    </w:rPr>
  </w:style>
  <w:style w:type="character" w:customStyle="1" w:styleId="st">
    <w:name w:val="st"/>
    <w:basedOn w:val="Policepardfaut"/>
    <w:rsid w:val="00642F5C"/>
  </w:style>
  <w:style w:type="paragraph" w:customStyle="1" w:styleId="04SYNTHESESyntheseT2">
    <w:name w:val="04_SYNTHESE:Synthese_T2"/>
    <w:qFormat/>
    <w:rsid w:val="00642F5C"/>
    <w:pPr>
      <w:spacing w:before="283" w:after="57" w:line="240" w:lineRule="auto"/>
      <w:ind w:left="1134"/>
    </w:pPr>
    <w:rPr>
      <w:rFonts w:ascii="Taz" w:eastAsia="Times New Roman" w:hAnsi="Taz" w:cs="Times New Roman"/>
      <w:b/>
      <w:color w:val="00FFFF"/>
      <w:sz w:val="30"/>
      <w:szCs w:val="20"/>
      <w:lang w:eastAsia="fr-FR"/>
    </w:rPr>
  </w:style>
  <w:style w:type="paragraph" w:customStyle="1" w:styleId="04SYNTHESESynthesetxt">
    <w:name w:val="04_SYNTHESE:Synthese_txt"/>
    <w:qFormat/>
    <w:rsid w:val="00642F5C"/>
    <w:pPr>
      <w:spacing w:after="0" w:line="240" w:lineRule="auto"/>
    </w:pPr>
    <w:rPr>
      <w:rFonts w:ascii="Taz" w:eastAsia="Times New Roman" w:hAnsi="Taz" w:cs="Times New Roman"/>
      <w:sz w:val="20"/>
      <w:szCs w:val="20"/>
      <w:lang w:eastAsia="fr-FR"/>
    </w:rPr>
  </w:style>
  <w:style w:type="paragraph" w:customStyle="1" w:styleId="03ANNEXESAnnexeJaunetxt">
    <w:name w:val="03_ANNEXES:Annexe_Jaune_txt"/>
    <w:qFormat/>
    <w:rsid w:val="00642F5C"/>
    <w:pPr>
      <w:spacing w:after="0" w:line="240" w:lineRule="auto"/>
      <w:jc w:val="both"/>
    </w:pPr>
    <w:rPr>
      <w:rFonts w:ascii="Adobe Garamond Pro" w:eastAsia="Times New Roman" w:hAnsi="Adobe Garamond Pro" w:cs="Times New Roman"/>
      <w:szCs w:val="20"/>
      <w:lang w:eastAsia="fr-FR"/>
    </w:rPr>
  </w:style>
  <w:style w:type="paragraph" w:customStyle="1" w:styleId="03ANNEXESAnnexeJauneSource">
    <w:name w:val="03_ANNEXES:Annexe_Jaune_Source"/>
    <w:qFormat/>
    <w:rsid w:val="00500169"/>
    <w:pPr>
      <w:spacing w:before="113" w:after="0" w:line="240" w:lineRule="auto"/>
    </w:pPr>
    <w:rPr>
      <w:rFonts w:ascii="Adobe Garamond Pro" w:eastAsia="Times New Roman" w:hAnsi="Adobe Garamond Pro" w:cs="Times New Roman"/>
      <w:sz w:val="18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942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2A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394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7862"/>
    <w:rPr>
      <w:b/>
      <w:bCs/>
    </w:rPr>
  </w:style>
  <w:style w:type="paragraph" w:customStyle="1" w:styleId="first">
    <w:name w:val="first"/>
    <w:basedOn w:val="Normal"/>
    <w:rsid w:val="00206F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206F4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2E5538"/>
    <w:rPr>
      <w:color w:val="0000FF" w:themeColor="hyperlink"/>
      <w:u w:val="single"/>
    </w:rPr>
  </w:style>
  <w:style w:type="character" w:customStyle="1" w:styleId="mw-headline">
    <w:name w:val="mw-headline"/>
    <w:basedOn w:val="Policepardfaut"/>
    <w:rsid w:val="00A6470D"/>
  </w:style>
  <w:style w:type="character" w:customStyle="1" w:styleId="mw-editsection">
    <w:name w:val="mw-editsection"/>
    <w:basedOn w:val="Policepardfaut"/>
    <w:rsid w:val="00A6470D"/>
  </w:style>
  <w:style w:type="character" w:customStyle="1" w:styleId="mw-editsection-bracket">
    <w:name w:val="mw-editsection-bracket"/>
    <w:basedOn w:val="Policepardfaut"/>
    <w:rsid w:val="00A6470D"/>
  </w:style>
  <w:style w:type="character" w:customStyle="1" w:styleId="mw-editsection-divider">
    <w:name w:val="mw-editsection-divider"/>
    <w:basedOn w:val="Policepardfaut"/>
    <w:rsid w:val="00A6470D"/>
  </w:style>
  <w:style w:type="character" w:styleId="Lienhypertextesuivivisit">
    <w:name w:val="FollowedHyperlink"/>
    <w:basedOn w:val="Policepardfaut"/>
    <w:uiPriority w:val="99"/>
    <w:semiHidden/>
    <w:unhideWhenUsed/>
    <w:rsid w:val="00A6470D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94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942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1942AC"/>
    <w:rPr>
      <w:i/>
      <w:iCs/>
    </w:rPr>
  </w:style>
  <w:style w:type="character" w:customStyle="1" w:styleId="st">
    <w:name w:val="st"/>
    <w:basedOn w:val="Policepardfaut"/>
    <w:rsid w:val="00642F5C"/>
  </w:style>
  <w:style w:type="paragraph" w:customStyle="1" w:styleId="04SYNTHESESyntheseT2">
    <w:name w:val="04_SYNTHESE:Synthese_T2"/>
    <w:qFormat/>
    <w:rsid w:val="00642F5C"/>
    <w:pPr>
      <w:spacing w:before="283" w:after="57" w:line="240" w:lineRule="auto"/>
      <w:ind w:left="1134"/>
    </w:pPr>
    <w:rPr>
      <w:rFonts w:ascii="Taz" w:eastAsia="Times New Roman" w:hAnsi="Taz" w:cs="Times New Roman"/>
      <w:b/>
      <w:color w:val="00FFFF"/>
      <w:sz w:val="30"/>
      <w:szCs w:val="20"/>
      <w:lang w:eastAsia="fr-FR"/>
    </w:rPr>
  </w:style>
  <w:style w:type="paragraph" w:customStyle="1" w:styleId="04SYNTHESESynthesetxt">
    <w:name w:val="04_SYNTHESE:Synthese_txt"/>
    <w:qFormat/>
    <w:rsid w:val="00642F5C"/>
    <w:pPr>
      <w:spacing w:after="0" w:line="240" w:lineRule="auto"/>
    </w:pPr>
    <w:rPr>
      <w:rFonts w:ascii="Taz" w:eastAsia="Times New Roman" w:hAnsi="Taz" w:cs="Times New Roman"/>
      <w:sz w:val="20"/>
      <w:szCs w:val="20"/>
      <w:lang w:eastAsia="fr-FR"/>
    </w:rPr>
  </w:style>
  <w:style w:type="paragraph" w:customStyle="1" w:styleId="03ANNEXESAnnexeJaunetxt">
    <w:name w:val="03_ANNEXES:Annexe_Jaune_txt"/>
    <w:qFormat/>
    <w:rsid w:val="00642F5C"/>
    <w:pPr>
      <w:spacing w:after="0" w:line="240" w:lineRule="auto"/>
      <w:jc w:val="both"/>
    </w:pPr>
    <w:rPr>
      <w:rFonts w:ascii="Adobe Garamond Pro" w:eastAsia="Times New Roman" w:hAnsi="Adobe Garamond Pro" w:cs="Times New Roman"/>
      <w:szCs w:val="20"/>
      <w:lang w:eastAsia="fr-FR"/>
    </w:rPr>
  </w:style>
  <w:style w:type="paragraph" w:customStyle="1" w:styleId="03ANNEXESAnnexeJauneSource">
    <w:name w:val="03_ANNEXES:Annexe_Jaune_Source"/>
    <w:qFormat/>
    <w:rsid w:val="00500169"/>
    <w:pPr>
      <w:spacing w:before="113" w:after="0" w:line="240" w:lineRule="auto"/>
    </w:pPr>
    <w:rPr>
      <w:rFonts w:ascii="Adobe Garamond Pro" w:eastAsia="Times New Roman" w:hAnsi="Adobe Garamond Pro" w:cs="Times New Roman"/>
      <w:sz w:val="18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1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2623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620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792">
              <w:marLeft w:val="0"/>
              <w:marRight w:val="0"/>
              <w:marTop w:val="0"/>
              <w:marBottom w:val="0"/>
              <w:divBdr>
                <w:top w:val="single" w:sz="4" w:space="10" w:color="DDDDDD"/>
                <w:left w:val="single" w:sz="4" w:space="10" w:color="DDDDDD"/>
                <w:bottom w:val="single" w:sz="4" w:space="10" w:color="DDDDDD"/>
                <w:right w:val="single" w:sz="4" w:space="10" w:color="DDDDDD"/>
              </w:divBdr>
              <w:divsChild>
                <w:div w:id="14855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8852">
                  <w:marLeft w:val="0"/>
                  <w:marRight w:val="0"/>
                  <w:marTop w:val="152"/>
                  <w:marBottom w:val="1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7807">
          <w:marLeft w:val="34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0036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76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573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10877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1254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71</cp:revision>
  <dcterms:created xsi:type="dcterms:W3CDTF">2018-08-06T07:54:00Z</dcterms:created>
  <dcterms:modified xsi:type="dcterms:W3CDTF">2018-08-06T09:12:00Z</dcterms:modified>
</cp:coreProperties>
</file>