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07EA8C0" w14:textId="77777777" w:rsidR="007022FE" w:rsidRPr="003B00AD" w:rsidRDefault="007022FE" w:rsidP="00A44CED">
      <w:pPr>
        <w:pStyle w:val="00Chaptitre"/>
      </w:pPr>
      <w:r w:rsidRPr="003B00AD">
        <w:t>Synthèse</w:t>
      </w:r>
    </w:p>
    <w:p w14:paraId="061CA6B2" w14:textId="520D4291" w:rsidR="007022FE" w:rsidRPr="008E1ACD" w:rsidRDefault="007022FE" w:rsidP="00A44CED">
      <w:pPr>
        <w:pStyle w:val="04Exercicestitre"/>
      </w:pPr>
      <w:r w:rsidRPr="008E1ACD">
        <w:t xml:space="preserve">Chapitre </w:t>
      </w:r>
      <w:r w:rsidR="00B557C9" w:rsidRPr="008E1ACD">
        <w:t>6</w:t>
      </w:r>
      <w:r w:rsidR="00EB7AE4" w:rsidRPr="008E1ACD">
        <w:tab/>
      </w:r>
      <w:r w:rsidR="00D446D4" w:rsidRPr="00A44CED">
        <w:t>É</w:t>
      </w:r>
      <w:r w:rsidR="00B557C9" w:rsidRPr="00A44CED">
        <w:t>laborer</w:t>
      </w:r>
      <w:r w:rsidR="00B557C9" w:rsidRPr="008E1ACD">
        <w:t xml:space="preserve"> un diagnostic commercial du réseau</w:t>
      </w:r>
    </w:p>
    <w:p w14:paraId="7EF911AB" w14:textId="480DA44B" w:rsidR="001066B2" w:rsidRPr="00A44CED" w:rsidRDefault="00196205" w:rsidP="00A44CED">
      <w:pPr>
        <w:pStyle w:val="05ExerciceTitre"/>
      </w:pPr>
      <w:r w:rsidRPr="00A44CED">
        <w:t>I</w:t>
      </w:r>
      <w:r w:rsidR="007B0DAC" w:rsidRPr="00A44CED">
        <w:tab/>
      </w:r>
      <w:r w:rsidR="00B557C9" w:rsidRPr="00A44CED">
        <w:t>Réaliser un diagnostic i</w:t>
      </w:r>
      <w:r w:rsidR="0002554F" w:rsidRPr="00A44CED">
        <w:t>nterne et un diagnostic externe</w:t>
      </w:r>
    </w:p>
    <w:p w14:paraId="14339F15" w14:textId="2BF5AED6" w:rsidR="007022FE" w:rsidRPr="008E1ACD" w:rsidRDefault="001066B2" w:rsidP="001066B2">
      <w:pPr>
        <w:pStyle w:val="05ExerciceTitre"/>
        <w:ind w:left="0" w:firstLine="0"/>
      </w:pPr>
      <w:r w:rsidRPr="008E1ACD">
        <w:t xml:space="preserve">Pour avoir une vision synthétique de la situation d'une entreprise, il faut réaliser un SWOT </w:t>
      </w:r>
      <w:r w:rsidR="00A10CF6" w:rsidRPr="008E1ACD">
        <w:tab/>
      </w:r>
      <w:r w:rsidRPr="008E1ACD">
        <w:t>qui passe par l'analyse interne et externe de l'entreprise.</w:t>
      </w:r>
      <w:r w:rsidR="00C8318A" w:rsidRPr="008E1ACD">
        <w:t xml:space="preserve"> Cette analyse permettra de prendre les décisions adéquates.</w:t>
      </w:r>
    </w:p>
    <w:p w14:paraId="1B6AA6BF" w14:textId="76C4F309" w:rsidR="007022FE" w:rsidRPr="008E1ACD" w:rsidRDefault="00001B49" w:rsidP="00133B37">
      <w:pPr>
        <w:pStyle w:val="06Questionenonce"/>
        <w:tabs>
          <w:tab w:val="left" w:pos="4320"/>
        </w:tabs>
      </w:pPr>
      <w:r w:rsidRPr="008E1ACD">
        <w:t xml:space="preserve">1. </w:t>
      </w:r>
      <w:r w:rsidR="00B557C9" w:rsidRPr="008E1ACD">
        <w:t>Le diagnostic interne</w:t>
      </w:r>
    </w:p>
    <w:p w14:paraId="3BFCC98C" w14:textId="3F41560C" w:rsidR="007022FE" w:rsidRPr="008E1ACD" w:rsidRDefault="00B557C9" w:rsidP="00196205">
      <w:pPr>
        <w:pStyle w:val="TTextecourant"/>
        <w:rPr>
          <w:rFonts w:cs="Times New Roman"/>
          <w:szCs w:val="24"/>
        </w:rPr>
      </w:pPr>
      <w:r w:rsidRPr="008E1ACD">
        <w:rPr>
          <w:rFonts w:cs="Times New Roman"/>
          <w:szCs w:val="24"/>
        </w:rPr>
        <w:t xml:space="preserve">Il correspond à une analyse des forces et </w:t>
      </w:r>
      <w:r w:rsidR="0019062A">
        <w:rPr>
          <w:rFonts w:cs="Times New Roman"/>
          <w:szCs w:val="24"/>
        </w:rPr>
        <w:t xml:space="preserve">des </w:t>
      </w:r>
      <w:r w:rsidR="00CB2E41">
        <w:rPr>
          <w:rFonts w:cs="Times New Roman"/>
          <w:szCs w:val="24"/>
        </w:rPr>
        <w:t>faiblesses de l'entreprise</w:t>
      </w:r>
      <w:r w:rsidR="009E5E13">
        <w:rPr>
          <w:rFonts w:cs="Times New Roman"/>
          <w:szCs w:val="24"/>
        </w:rPr>
        <w:t>.</w:t>
      </w:r>
    </w:p>
    <w:p w14:paraId="0B411C7D" w14:textId="5C75FC86" w:rsidR="00C8318A" w:rsidRPr="008E1ACD" w:rsidRDefault="00C8318A" w:rsidP="00196205">
      <w:pPr>
        <w:pStyle w:val="TTextecourant"/>
        <w:rPr>
          <w:rFonts w:cs="Times New Roman"/>
          <w:szCs w:val="24"/>
        </w:rPr>
      </w:pPr>
      <w:r w:rsidRPr="008E1ACD">
        <w:rPr>
          <w:rFonts w:cs="Times New Roman"/>
          <w:szCs w:val="24"/>
        </w:rPr>
        <w:t>Les éléme</w:t>
      </w:r>
      <w:r w:rsidR="009E5E13">
        <w:rPr>
          <w:rFonts w:cs="Times New Roman"/>
          <w:szCs w:val="24"/>
        </w:rPr>
        <w:t xml:space="preserve">nts étudiés sont les suivants : </w:t>
      </w:r>
      <w:r w:rsidRPr="008E1ACD">
        <w:rPr>
          <w:rFonts w:cs="Times New Roman"/>
          <w:szCs w:val="24"/>
        </w:rPr>
        <w:t>ressources humaines, matériel</w:t>
      </w:r>
      <w:r w:rsidR="00717827">
        <w:rPr>
          <w:rFonts w:cs="Times New Roman"/>
          <w:szCs w:val="24"/>
        </w:rPr>
        <w:t>le</w:t>
      </w:r>
      <w:r w:rsidRPr="008E1ACD">
        <w:rPr>
          <w:rFonts w:cs="Times New Roman"/>
          <w:szCs w:val="24"/>
        </w:rPr>
        <w:t>s, immatériel</w:t>
      </w:r>
      <w:r w:rsidR="009E5E13">
        <w:rPr>
          <w:rFonts w:cs="Times New Roman"/>
          <w:szCs w:val="24"/>
        </w:rPr>
        <w:t>le</w:t>
      </w:r>
      <w:r w:rsidRPr="008E1ACD">
        <w:rPr>
          <w:rFonts w:cs="Times New Roman"/>
          <w:szCs w:val="24"/>
        </w:rPr>
        <w:t xml:space="preserve">s et financières. </w:t>
      </w:r>
    </w:p>
    <w:p w14:paraId="20A0E21B" w14:textId="0954E830" w:rsidR="00C8318A" w:rsidRPr="008E1ACD" w:rsidRDefault="00C8318A" w:rsidP="00196205">
      <w:pPr>
        <w:pStyle w:val="TTextecourant"/>
        <w:rPr>
          <w:rFonts w:cs="Times New Roman"/>
          <w:szCs w:val="24"/>
        </w:rPr>
      </w:pPr>
      <w:r w:rsidRPr="008E1ACD">
        <w:rPr>
          <w:rFonts w:cs="Times New Roman"/>
          <w:szCs w:val="24"/>
        </w:rPr>
        <w:t>L'entreprise doit s'appuyer sur ses forces pour combler ses faiblesses.</w:t>
      </w:r>
    </w:p>
    <w:p w14:paraId="6BCCDCEB" w14:textId="0F015D72" w:rsidR="007022FE" w:rsidRPr="008E1ACD" w:rsidRDefault="00001B49" w:rsidP="00001B49">
      <w:pPr>
        <w:pStyle w:val="06Questionenonce"/>
      </w:pPr>
      <w:r w:rsidRPr="008E1ACD">
        <w:t xml:space="preserve">2. </w:t>
      </w:r>
      <w:r w:rsidR="00B557C9" w:rsidRPr="008E1ACD">
        <w:t>Le diagnostic externe</w:t>
      </w:r>
    </w:p>
    <w:p w14:paraId="0F6C45C0" w14:textId="77777777" w:rsidR="00E85008" w:rsidRDefault="00C8318A" w:rsidP="00B557C9">
      <w:pPr>
        <w:pStyle w:val="TTextecourant"/>
        <w:rPr>
          <w:rFonts w:cs="Times New Roman"/>
          <w:szCs w:val="24"/>
        </w:rPr>
      </w:pPr>
      <w:r w:rsidRPr="008E1ACD">
        <w:rPr>
          <w:rFonts w:cs="Times New Roman"/>
          <w:szCs w:val="24"/>
        </w:rPr>
        <w:t xml:space="preserve">Il correspond quant à lui à une analyse des opportunités et des menaces </w:t>
      </w:r>
      <w:r w:rsidR="00E85008">
        <w:rPr>
          <w:rFonts w:cs="Times New Roman"/>
          <w:szCs w:val="24"/>
        </w:rPr>
        <w:t>de l'entreprise.</w:t>
      </w:r>
    </w:p>
    <w:p w14:paraId="04CA3580" w14:textId="1065F511" w:rsidR="00E922BF" w:rsidRPr="008E1ACD" w:rsidRDefault="00E85008" w:rsidP="00B557C9">
      <w:pPr>
        <w:pStyle w:val="TTextecourant"/>
        <w:rPr>
          <w:rFonts w:cs="Times New Roman"/>
          <w:szCs w:val="24"/>
        </w:rPr>
      </w:pPr>
      <w:r w:rsidRPr="008E1ACD">
        <w:rPr>
          <w:rFonts w:cs="Times New Roman"/>
          <w:szCs w:val="24"/>
        </w:rPr>
        <w:t>Les éléme</w:t>
      </w:r>
      <w:r>
        <w:rPr>
          <w:rFonts w:cs="Times New Roman"/>
          <w:szCs w:val="24"/>
        </w:rPr>
        <w:t>nts étudiés sont ceux</w:t>
      </w:r>
      <w:r w:rsidR="003C4ED8">
        <w:rPr>
          <w:rFonts w:cs="Times New Roman"/>
          <w:szCs w:val="24"/>
        </w:rPr>
        <w:t xml:space="preserve"> du PESTEL : </w:t>
      </w:r>
      <w:r w:rsidR="00C539D9">
        <w:rPr>
          <w:rFonts w:cs="Times New Roman"/>
          <w:szCs w:val="24"/>
        </w:rPr>
        <w:t>p</w:t>
      </w:r>
      <w:r w:rsidR="00C8318A" w:rsidRPr="008E1ACD">
        <w:rPr>
          <w:rFonts w:cs="Times New Roman"/>
          <w:szCs w:val="24"/>
        </w:rPr>
        <w:t>olitique</w:t>
      </w:r>
      <w:r w:rsidR="00C539D9">
        <w:rPr>
          <w:rFonts w:cs="Times New Roman"/>
          <w:szCs w:val="24"/>
        </w:rPr>
        <w:t>s, é</w:t>
      </w:r>
      <w:r w:rsidR="00C8318A" w:rsidRPr="008E1ACD">
        <w:rPr>
          <w:rFonts w:cs="Times New Roman"/>
          <w:szCs w:val="24"/>
        </w:rPr>
        <w:t>conomique</w:t>
      </w:r>
      <w:r w:rsidR="00C539D9">
        <w:rPr>
          <w:rFonts w:cs="Times New Roman"/>
          <w:szCs w:val="24"/>
        </w:rPr>
        <w:t>s, sociaux, t</w:t>
      </w:r>
      <w:r w:rsidR="00C8318A" w:rsidRPr="008E1ACD">
        <w:rPr>
          <w:rFonts w:cs="Times New Roman"/>
          <w:szCs w:val="24"/>
        </w:rPr>
        <w:t>echnologique</w:t>
      </w:r>
      <w:r w:rsidR="00C539D9">
        <w:rPr>
          <w:rFonts w:cs="Times New Roman"/>
          <w:szCs w:val="24"/>
        </w:rPr>
        <w:t>s, environnementaux et légaux</w:t>
      </w:r>
      <w:r w:rsidR="00F23A33">
        <w:rPr>
          <w:rFonts w:cs="Times New Roman"/>
          <w:szCs w:val="24"/>
        </w:rPr>
        <w:t>.</w:t>
      </w:r>
    </w:p>
    <w:p w14:paraId="1F14F25C" w14:textId="3D9D9A4F" w:rsidR="00C8318A" w:rsidRPr="008E1ACD" w:rsidRDefault="00C8318A" w:rsidP="00B557C9">
      <w:pPr>
        <w:pStyle w:val="TTextecourant"/>
        <w:rPr>
          <w:rFonts w:cs="Times New Roman"/>
          <w:szCs w:val="24"/>
        </w:rPr>
      </w:pPr>
      <w:r w:rsidRPr="008E1ACD">
        <w:rPr>
          <w:rFonts w:cs="Times New Roman"/>
          <w:szCs w:val="24"/>
        </w:rPr>
        <w:t xml:space="preserve">Lors de cette analyse, l'entreprise doit saisir les opportunités et faire face aux menaces. </w:t>
      </w:r>
    </w:p>
    <w:p w14:paraId="5B9EACAF" w14:textId="6E24564A" w:rsidR="007022FE" w:rsidRPr="008E1ACD" w:rsidRDefault="00001B49" w:rsidP="00001B49">
      <w:pPr>
        <w:pStyle w:val="06Questionenonce"/>
      </w:pPr>
      <w:r w:rsidRPr="008E1ACD">
        <w:t xml:space="preserve">3. </w:t>
      </w:r>
      <w:r w:rsidR="009B4C33" w:rsidRPr="008E1ACD">
        <w:t>La matrice SWOT</w:t>
      </w:r>
    </w:p>
    <w:p w14:paraId="15B46A2E" w14:textId="06FFF150" w:rsidR="00B77D5C" w:rsidRDefault="00B77D5C" w:rsidP="009B4C33">
      <w:pPr>
        <w:pStyle w:val="TTextecourant"/>
        <w:rPr>
          <w:rFonts w:cs="Times New Roman"/>
          <w:szCs w:val="24"/>
        </w:rPr>
      </w:pPr>
      <w:r>
        <w:rPr>
          <w:rFonts w:cs="Times New Roman"/>
          <w:szCs w:val="24"/>
        </w:rPr>
        <w:t>C'est un outil d'analyse stratégique de l'entreprise qui permet d'obtenir une vision synthétique d'une situation.</w:t>
      </w:r>
      <w:r w:rsidR="00465841">
        <w:rPr>
          <w:rFonts w:cs="Times New Roman"/>
          <w:szCs w:val="24"/>
        </w:rPr>
        <w:t xml:space="preserve"> Elle est utilisée dans la phase de diagnostic préalable d'un projet et fait partie des outils qui permettent de construire une vision commune d'une situation afin de prendre des décisions stratégiques adéquates.</w:t>
      </w:r>
    </w:p>
    <w:p w14:paraId="5DF2035C" w14:textId="67E07AFB" w:rsidR="0086472B" w:rsidRPr="008E1ACD" w:rsidRDefault="00B80B15" w:rsidP="009B4C33">
      <w:pPr>
        <w:pStyle w:val="TTextecourant"/>
        <w:rPr>
          <w:rFonts w:cs="Times New Roman"/>
          <w:szCs w:val="24"/>
        </w:rPr>
      </w:pPr>
      <w:r w:rsidRPr="008E1ACD">
        <w:rPr>
          <w:rFonts w:cs="Times New Roman"/>
          <w:szCs w:val="24"/>
        </w:rPr>
        <w:t xml:space="preserve">Elle </w:t>
      </w:r>
      <w:r w:rsidR="00A61976">
        <w:rPr>
          <w:rFonts w:cs="Times New Roman"/>
          <w:szCs w:val="24"/>
        </w:rPr>
        <w:t>rassemble</w:t>
      </w:r>
      <w:r w:rsidRPr="008E1ACD">
        <w:rPr>
          <w:rFonts w:cs="Times New Roman"/>
          <w:szCs w:val="24"/>
        </w:rPr>
        <w:t xml:space="preserve"> </w:t>
      </w:r>
      <w:r w:rsidR="00465841">
        <w:rPr>
          <w:rFonts w:cs="Times New Roman"/>
          <w:szCs w:val="24"/>
        </w:rPr>
        <w:t>dans</w:t>
      </w:r>
      <w:r w:rsidRPr="008E1ACD">
        <w:rPr>
          <w:rFonts w:cs="Times New Roman"/>
          <w:szCs w:val="24"/>
        </w:rPr>
        <w:t xml:space="preserve"> un tableau le diagnostic interne et externe de l'entreprise permettant d'anticiper les décisions stratégiques de </w:t>
      </w:r>
      <w:r w:rsidR="00F90689">
        <w:rPr>
          <w:rFonts w:cs="Times New Roman"/>
          <w:szCs w:val="24"/>
        </w:rPr>
        <w:t>cette dernière</w:t>
      </w:r>
      <w:r w:rsidRPr="008E1ACD">
        <w:rPr>
          <w:rFonts w:cs="Times New Roman"/>
          <w:szCs w:val="24"/>
        </w:rPr>
        <w:t xml:space="preserve">. </w:t>
      </w:r>
    </w:p>
    <w:p w14:paraId="517A546E" w14:textId="384C372E" w:rsidR="007022FE" w:rsidRPr="008E1ACD" w:rsidRDefault="00196205" w:rsidP="00196205">
      <w:pPr>
        <w:pStyle w:val="05ExerciceTitre"/>
      </w:pPr>
      <w:r w:rsidRPr="008E1ACD">
        <w:t>II</w:t>
      </w:r>
      <w:r w:rsidRPr="008E1ACD">
        <w:tab/>
      </w:r>
      <w:r w:rsidR="00AC0050">
        <w:t>É</w:t>
      </w:r>
      <w:r w:rsidR="00B80B15" w:rsidRPr="008E1ACD">
        <w:t>valuer le potentiel de développement</w:t>
      </w:r>
    </w:p>
    <w:p w14:paraId="119E341E" w14:textId="11882C06" w:rsidR="00B80B15" w:rsidRDefault="00B80B15" w:rsidP="00B80B15">
      <w:pPr>
        <w:pStyle w:val="TTextecourant"/>
        <w:rPr>
          <w:rFonts w:cs="Times New Roman"/>
          <w:szCs w:val="24"/>
        </w:rPr>
      </w:pPr>
      <w:r w:rsidRPr="008E1ACD">
        <w:rPr>
          <w:rFonts w:cs="Times New Roman"/>
          <w:szCs w:val="24"/>
        </w:rPr>
        <w:t>Après l'analyse du diagnostic, il</w:t>
      </w:r>
      <w:r w:rsidR="00AD7FA2">
        <w:rPr>
          <w:rFonts w:cs="Times New Roman"/>
          <w:szCs w:val="24"/>
        </w:rPr>
        <w:t xml:space="preserve"> convient de rester informer. P</w:t>
      </w:r>
      <w:r w:rsidRPr="008E1ACD">
        <w:rPr>
          <w:rFonts w:cs="Times New Roman"/>
          <w:szCs w:val="24"/>
        </w:rPr>
        <w:t>our cela</w:t>
      </w:r>
      <w:r w:rsidR="00183490">
        <w:rPr>
          <w:rFonts w:cs="Times New Roman"/>
          <w:szCs w:val="24"/>
        </w:rPr>
        <w:t>,</w:t>
      </w:r>
      <w:r w:rsidRPr="008E1ACD">
        <w:rPr>
          <w:rFonts w:cs="Times New Roman"/>
          <w:szCs w:val="24"/>
        </w:rPr>
        <w:t xml:space="preserve"> il est nécessaire de pratiqu</w:t>
      </w:r>
      <w:r w:rsidR="00183490">
        <w:rPr>
          <w:rFonts w:cs="Times New Roman"/>
          <w:szCs w:val="24"/>
        </w:rPr>
        <w:t>er une veille informationnelle.</w:t>
      </w:r>
    </w:p>
    <w:p w14:paraId="11547DC1" w14:textId="035152CF" w:rsidR="00FF513B" w:rsidRDefault="00FF513B" w:rsidP="00FB73C5">
      <w:pPr>
        <w:pStyle w:val="TTextecourant"/>
        <w:spacing w:after="200"/>
        <w:rPr>
          <w:rFonts w:cs="Times New Roman"/>
          <w:szCs w:val="24"/>
        </w:rPr>
      </w:pPr>
      <w:r>
        <w:rPr>
          <w:rFonts w:cs="Times New Roman"/>
          <w:szCs w:val="24"/>
        </w:rPr>
        <w:t xml:space="preserve">Avant toute chose, il faut définir le besoin, le sujet et le périmètre de recherche ou d'intervention de celui qui a en charge la veille informationnelle. Il faut établir une liste de sources et les trier. </w:t>
      </w:r>
    </w:p>
    <w:p w14:paraId="17C0493A" w14:textId="5916E05C" w:rsidR="00B80B15" w:rsidRPr="008E1ACD" w:rsidRDefault="00B80B15" w:rsidP="00FB73C5">
      <w:pPr>
        <w:pStyle w:val="TTextecourant"/>
        <w:rPr>
          <w:rFonts w:cs="Times New Roman"/>
          <w:szCs w:val="24"/>
        </w:rPr>
      </w:pPr>
      <w:r w:rsidRPr="008E1ACD">
        <w:rPr>
          <w:rFonts w:cs="Times New Roman"/>
          <w:szCs w:val="24"/>
        </w:rPr>
        <w:t>Deux méthodes</w:t>
      </w:r>
      <w:r w:rsidR="00D237AA">
        <w:rPr>
          <w:rFonts w:cs="Times New Roman"/>
          <w:szCs w:val="24"/>
        </w:rPr>
        <w:t xml:space="preserve"> </w:t>
      </w:r>
      <w:r w:rsidR="00D12D56">
        <w:rPr>
          <w:rFonts w:cs="Times New Roman"/>
          <w:szCs w:val="24"/>
        </w:rPr>
        <w:t>sont utilisées dans le cadre de la veille informationnelle</w:t>
      </w:r>
      <w:r w:rsidR="00D237AA">
        <w:rPr>
          <w:rFonts w:cs="Times New Roman"/>
          <w:szCs w:val="24"/>
        </w:rPr>
        <w:t> :</w:t>
      </w:r>
    </w:p>
    <w:p w14:paraId="33CB1871" w14:textId="102B267A" w:rsidR="00B80B15" w:rsidRPr="008E1ACD" w:rsidRDefault="00E904E9" w:rsidP="00FB73C5">
      <w:pPr>
        <w:pStyle w:val="TTextecourant"/>
        <w:rPr>
          <w:rFonts w:cs="Times New Roman"/>
          <w:szCs w:val="24"/>
        </w:rPr>
      </w:pPr>
      <w:r>
        <w:rPr>
          <w:rFonts w:cs="Times New Roman"/>
          <w:szCs w:val="24"/>
        </w:rPr>
        <w:t>- l</w:t>
      </w:r>
      <w:r w:rsidR="00314165">
        <w:rPr>
          <w:rFonts w:cs="Times New Roman"/>
          <w:szCs w:val="24"/>
        </w:rPr>
        <w:t>a méthode active appelée pull</w:t>
      </w:r>
      <w:r w:rsidR="006C6777">
        <w:rPr>
          <w:rFonts w:cs="Times New Roman"/>
          <w:szCs w:val="24"/>
        </w:rPr>
        <w:t> </w:t>
      </w:r>
      <w:r w:rsidR="00565051">
        <w:rPr>
          <w:rFonts w:cs="Times New Roman"/>
          <w:szCs w:val="24"/>
        </w:rPr>
        <w:t xml:space="preserve">: l'utilisateur </w:t>
      </w:r>
      <w:r w:rsidR="00314165">
        <w:rPr>
          <w:rFonts w:cs="Times New Roman"/>
          <w:szCs w:val="24"/>
        </w:rPr>
        <w:t>re</w:t>
      </w:r>
      <w:r w:rsidR="00B80B15" w:rsidRPr="008E1ACD">
        <w:rPr>
          <w:rFonts w:cs="Times New Roman"/>
          <w:szCs w:val="24"/>
        </w:rPr>
        <w:t xml:space="preserve">cherche directement </w:t>
      </w:r>
      <w:r w:rsidR="00194FA9">
        <w:rPr>
          <w:rFonts w:cs="Times New Roman"/>
          <w:szCs w:val="24"/>
        </w:rPr>
        <w:t xml:space="preserve">sur Internet </w:t>
      </w:r>
      <w:r w:rsidR="00B80B15" w:rsidRPr="008E1ACD">
        <w:rPr>
          <w:rFonts w:cs="Times New Roman"/>
          <w:szCs w:val="24"/>
        </w:rPr>
        <w:t>les informations e</w:t>
      </w:r>
      <w:r w:rsidR="00D07C9C">
        <w:rPr>
          <w:rFonts w:cs="Times New Roman"/>
          <w:szCs w:val="24"/>
        </w:rPr>
        <w:t xml:space="preserve">t se constitue une </w:t>
      </w:r>
      <w:proofErr w:type="spellStart"/>
      <w:r w:rsidR="00D07C9C">
        <w:rPr>
          <w:rFonts w:cs="Times New Roman"/>
          <w:szCs w:val="24"/>
        </w:rPr>
        <w:t>sitographie</w:t>
      </w:r>
      <w:proofErr w:type="spellEnd"/>
      <w:r w:rsidR="00086F49">
        <w:rPr>
          <w:rFonts w:cs="Times New Roman"/>
          <w:szCs w:val="24"/>
        </w:rPr>
        <w:t xml:space="preserve">. </w:t>
      </w:r>
      <w:r w:rsidR="00345231">
        <w:rPr>
          <w:rFonts w:cs="Times New Roman"/>
          <w:szCs w:val="24"/>
        </w:rPr>
        <w:t>Il</w:t>
      </w:r>
      <w:r w:rsidR="00B80B15" w:rsidRPr="008E1ACD">
        <w:rPr>
          <w:rFonts w:cs="Times New Roman"/>
          <w:szCs w:val="24"/>
        </w:rPr>
        <w:t xml:space="preserve"> doit </w:t>
      </w:r>
      <w:r w:rsidR="00D12D56">
        <w:rPr>
          <w:rFonts w:cs="Times New Roman"/>
          <w:szCs w:val="24"/>
        </w:rPr>
        <w:t>lui-même aller chercher</w:t>
      </w:r>
      <w:r w:rsidR="00B80B15" w:rsidRPr="008E1ACD">
        <w:rPr>
          <w:rFonts w:cs="Times New Roman"/>
          <w:szCs w:val="24"/>
        </w:rPr>
        <w:t xml:space="preserve"> l'information </w:t>
      </w:r>
      <w:r w:rsidR="00586248">
        <w:rPr>
          <w:rFonts w:cs="Times New Roman"/>
          <w:szCs w:val="24"/>
        </w:rPr>
        <w:t xml:space="preserve">et l'actualiser </w:t>
      </w:r>
      <w:r w:rsidR="00B80B15" w:rsidRPr="008E1ACD">
        <w:rPr>
          <w:rFonts w:cs="Times New Roman"/>
          <w:szCs w:val="24"/>
        </w:rPr>
        <w:t xml:space="preserve">mais n'est pas noyé </w:t>
      </w:r>
      <w:r w:rsidR="00D63AC3">
        <w:rPr>
          <w:rFonts w:cs="Times New Roman"/>
          <w:szCs w:val="24"/>
        </w:rPr>
        <w:t>sous un</w:t>
      </w:r>
      <w:r w:rsidR="00B80B15" w:rsidRPr="008E1ACD">
        <w:rPr>
          <w:rFonts w:cs="Times New Roman"/>
          <w:szCs w:val="24"/>
        </w:rPr>
        <w:t xml:space="preserve"> flot entrant</w:t>
      </w:r>
      <w:r w:rsidR="00D63AC3">
        <w:rPr>
          <w:rFonts w:cs="Times New Roman"/>
          <w:szCs w:val="24"/>
        </w:rPr>
        <w:t xml:space="preserve"> d'informations</w:t>
      </w:r>
      <w:r w:rsidR="001A7787">
        <w:rPr>
          <w:rFonts w:cs="Times New Roman"/>
          <w:szCs w:val="24"/>
        </w:rPr>
        <w:t> </w:t>
      </w:r>
      <w:r w:rsidR="00FB4871">
        <w:rPr>
          <w:rFonts w:cs="Times New Roman"/>
          <w:szCs w:val="24"/>
        </w:rPr>
        <w:t>;</w:t>
      </w:r>
    </w:p>
    <w:p w14:paraId="4F1F94F9" w14:textId="33348EF9" w:rsidR="00B80B15" w:rsidRPr="008E1ACD" w:rsidRDefault="00B80B15" w:rsidP="00B80B15">
      <w:pPr>
        <w:pStyle w:val="TTextecourant"/>
        <w:rPr>
          <w:rFonts w:cs="Times New Roman"/>
          <w:szCs w:val="24"/>
        </w:rPr>
      </w:pPr>
      <w:r w:rsidRPr="008E1ACD">
        <w:rPr>
          <w:rFonts w:cs="Times New Roman"/>
          <w:szCs w:val="24"/>
        </w:rPr>
        <w:t xml:space="preserve">- </w:t>
      </w:r>
      <w:r w:rsidR="00701C40">
        <w:rPr>
          <w:rFonts w:cs="Times New Roman"/>
          <w:szCs w:val="24"/>
        </w:rPr>
        <w:t>l</w:t>
      </w:r>
      <w:r w:rsidR="00314165">
        <w:rPr>
          <w:rFonts w:cs="Times New Roman"/>
          <w:szCs w:val="24"/>
        </w:rPr>
        <w:t>a méthode passive appelée push</w:t>
      </w:r>
      <w:r w:rsidR="006C6777">
        <w:rPr>
          <w:rFonts w:cs="Times New Roman"/>
          <w:szCs w:val="24"/>
        </w:rPr>
        <w:t> </w:t>
      </w:r>
      <w:r w:rsidRPr="008E1ACD">
        <w:rPr>
          <w:rFonts w:cs="Times New Roman"/>
          <w:szCs w:val="24"/>
        </w:rPr>
        <w:t>: l'information entre par le biais d'</w:t>
      </w:r>
      <w:r w:rsidR="008B4A17" w:rsidRPr="008E1ACD">
        <w:rPr>
          <w:rFonts w:cs="Times New Roman"/>
          <w:szCs w:val="24"/>
        </w:rPr>
        <w:t>al</w:t>
      </w:r>
      <w:r w:rsidRPr="008E1ACD">
        <w:rPr>
          <w:rFonts w:cs="Times New Roman"/>
          <w:szCs w:val="24"/>
        </w:rPr>
        <w:t xml:space="preserve">ertes que l'utilisateur aura au préalable </w:t>
      </w:r>
      <w:r w:rsidR="001C31A5">
        <w:rPr>
          <w:rFonts w:cs="Times New Roman"/>
          <w:szCs w:val="24"/>
        </w:rPr>
        <w:t>créées</w:t>
      </w:r>
      <w:r w:rsidR="006A2BB8">
        <w:rPr>
          <w:rFonts w:cs="Times New Roman"/>
          <w:szCs w:val="24"/>
        </w:rPr>
        <w:t xml:space="preserve"> ou d'abonn</w:t>
      </w:r>
      <w:r w:rsidR="00300824">
        <w:rPr>
          <w:rFonts w:cs="Times New Roman"/>
          <w:szCs w:val="24"/>
        </w:rPr>
        <w:t>ements auxquels il aura souscrit</w:t>
      </w:r>
      <w:r w:rsidRPr="008E1ACD">
        <w:rPr>
          <w:rFonts w:cs="Times New Roman"/>
          <w:szCs w:val="24"/>
        </w:rPr>
        <w:t xml:space="preserve">. C'est une économie de temps dans le cadre de la recherche mais un gros travail de tri </w:t>
      </w:r>
      <w:r w:rsidR="005F1671">
        <w:rPr>
          <w:rFonts w:cs="Times New Roman"/>
          <w:szCs w:val="24"/>
        </w:rPr>
        <w:t xml:space="preserve">par la suite </w:t>
      </w:r>
      <w:r w:rsidRPr="008E1ACD">
        <w:rPr>
          <w:rFonts w:cs="Times New Roman"/>
          <w:szCs w:val="24"/>
        </w:rPr>
        <w:t xml:space="preserve">pour l'utilisateur. </w:t>
      </w:r>
    </w:p>
    <w:p w14:paraId="7FC4E604" w14:textId="057B9079" w:rsidR="00AA0137" w:rsidRPr="008E1ACD" w:rsidRDefault="00A8304B" w:rsidP="00B80B15">
      <w:pPr>
        <w:pStyle w:val="TTextecourant"/>
        <w:rPr>
          <w:rFonts w:cs="Times New Roman"/>
          <w:szCs w:val="24"/>
        </w:rPr>
      </w:pPr>
      <w:r w:rsidRPr="00CA20CA">
        <w:rPr>
          <w:rFonts w:cs="Estrangelo Edessa"/>
          <w:szCs w:val="24"/>
        </w:rPr>
        <w:t>À</w:t>
      </w:r>
      <w:r w:rsidR="00B80B15" w:rsidRPr="00CA20CA">
        <w:rPr>
          <w:rFonts w:cs="Times New Roman"/>
          <w:szCs w:val="24"/>
        </w:rPr>
        <w:t xml:space="preserve"> l</w:t>
      </w:r>
      <w:r w:rsidR="00B80B15" w:rsidRPr="008E1ACD">
        <w:rPr>
          <w:rFonts w:cs="Times New Roman"/>
          <w:szCs w:val="24"/>
        </w:rPr>
        <w:t>'utilisateur de faire son choix par la suite en fonction des avantages et</w:t>
      </w:r>
      <w:r w:rsidR="005E6BE2">
        <w:rPr>
          <w:rFonts w:cs="Times New Roman"/>
          <w:szCs w:val="24"/>
        </w:rPr>
        <w:t xml:space="preserve"> des</w:t>
      </w:r>
      <w:r w:rsidR="00B80B15" w:rsidRPr="008E1ACD">
        <w:rPr>
          <w:rFonts w:cs="Times New Roman"/>
          <w:szCs w:val="24"/>
        </w:rPr>
        <w:t xml:space="preserve"> inconvénients attachés à chaque méthode.</w:t>
      </w:r>
      <w:bookmarkStart w:id="0" w:name="_GoBack"/>
      <w:bookmarkEnd w:id="0"/>
    </w:p>
    <w:sectPr w:rsidR="00AA0137" w:rsidRPr="008E1ACD" w:rsidSect="007022FE">
      <w:footerReference w:type="even" r:id="rId8"/>
      <w:footerReference w:type="default" r:id="rId9"/>
      <w:pgSz w:w="11907" w:h="16839" w:code="9"/>
      <w:pgMar w:top="782" w:right="1021" w:bottom="919" w:left="680" w:header="0" w:footer="425" w:gutter="0"/>
      <w:cols w:space="720"/>
      <w:noEndnote/>
      <w:docGrid w:linePitch="326"/>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1DF51AE" w16cid:durableId="1E6533E3"/>
  <w16cid:commentId w16cid:paraId="3F4D3197" w16cid:durableId="1E653473"/>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70AEB7" w14:textId="77777777" w:rsidR="00EF5346" w:rsidRDefault="00EF5346">
      <w:r>
        <w:separator/>
      </w:r>
    </w:p>
  </w:endnote>
  <w:endnote w:type="continuationSeparator" w:id="0">
    <w:p w14:paraId="422C4382" w14:textId="77777777" w:rsidR="00EF5346" w:rsidRDefault="00EF5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Estrangelo Edessa">
    <w:panose1 w:val="03080600000000000000"/>
    <w:charset w:val="00"/>
    <w:family w:val="script"/>
    <w:pitch w:val="variable"/>
    <w:sig w:usb0="80002043" w:usb1="00000000" w:usb2="0000008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818097" w14:textId="77777777" w:rsidR="00CD0A7C" w:rsidRPr="004016EA" w:rsidRDefault="006A5178" w:rsidP="00517384">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3A1ECD8" w14:textId="635D38C4" w:rsidR="00CD0A7C" w:rsidRDefault="00DE5C1B" w:rsidP="00517384">
    <w:pPr>
      <w:pStyle w:val="Pieddepagedroite"/>
    </w:pPr>
    <w:r>
      <w:t>Chapitre 6 – É</w:t>
    </w:r>
    <w:r w:rsidR="00B80B15">
      <w:t>laborer un diagnostic commercial du réseau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4624AF" w14:textId="77777777" w:rsidR="00EF5346" w:rsidRDefault="00EF5346">
      <w:r>
        <w:separator/>
      </w:r>
    </w:p>
  </w:footnote>
  <w:footnote w:type="continuationSeparator" w:id="0">
    <w:p w14:paraId="0536779C" w14:textId="77777777" w:rsidR="00EF5346" w:rsidRDefault="00EF534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1C1244"/>
    <w:multiLevelType w:val="hybridMultilevel"/>
    <w:tmpl w:val="E3A611A4"/>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14B524D9"/>
    <w:multiLevelType w:val="hybridMultilevel"/>
    <w:tmpl w:val="85E2AA00"/>
    <w:lvl w:ilvl="0" w:tplc="040C0015">
      <w:start w:val="1"/>
      <w:numFmt w:val="upperLetter"/>
      <w:lvlText w:val="%1."/>
      <w:lvlJc w:val="left"/>
      <w:pPr>
        <w:ind w:left="502" w:hanging="360"/>
      </w:pPr>
    </w:lvl>
    <w:lvl w:ilvl="1" w:tplc="6E3EAD82">
      <w:numFmt w:val="bullet"/>
      <w:lvlText w:val="•"/>
      <w:lvlJc w:val="left"/>
      <w:pPr>
        <w:ind w:left="1567" w:hanging="705"/>
      </w:pPr>
      <w:rPr>
        <w:rFonts w:ascii="Times New Roman" w:eastAsia="Calibri" w:hAnsi="Times New Roman" w:cs="Times New Roman" w:hint="default"/>
      </w:r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2">
    <w:nsid w:val="57CC72A5"/>
    <w:multiLevelType w:val="hybridMultilevel"/>
    <w:tmpl w:val="C3CC1B48"/>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5BCE4170"/>
    <w:multiLevelType w:val="hybridMultilevel"/>
    <w:tmpl w:val="334092EA"/>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932" w:hanging="360"/>
      </w:pPr>
      <w:rPr>
        <w:rFonts w:ascii="Courier New" w:hAnsi="Courier New" w:cs="Courier New" w:hint="default"/>
      </w:rPr>
    </w:lvl>
    <w:lvl w:ilvl="2" w:tplc="040C0005" w:tentative="1">
      <w:start w:val="1"/>
      <w:numFmt w:val="bullet"/>
      <w:lvlText w:val=""/>
      <w:lvlJc w:val="left"/>
      <w:pPr>
        <w:ind w:left="2652" w:hanging="360"/>
      </w:pPr>
      <w:rPr>
        <w:rFonts w:ascii="Wingdings" w:hAnsi="Wingdings" w:hint="default"/>
      </w:rPr>
    </w:lvl>
    <w:lvl w:ilvl="3" w:tplc="040C0001" w:tentative="1">
      <w:start w:val="1"/>
      <w:numFmt w:val="bullet"/>
      <w:lvlText w:val=""/>
      <w:lvlJc w:val="left"/>
      <w:pPr>
        <w:ind w:left="3372" w:hanging="360"/>
      </w:pPr>
      <w:rPr>
        <w:rFonts w:ascii="Symbol" w:hAnsi="Symbol" w:hint="default"/>
      </w:rPr>
    </w:lvl>
    <w:lvl w:ilvl="4" w:tplc="040C0003" w:tentative="1">
      <w:start w:val="1"/>
      <w:numFmt w:val="bullet"/>
      <w:lvlText w:val="o"/>
      <w:lvlJc w:val="left"/>
      <w:pPr>
        <w:ind w:left="4092" w:hanging="360"/>
      </w:pPr>
      <w:rPr>
        <w:rFonts w:ascii="Courier New" w:hAnsi="Courier New" w:cs="Courier New" w:hint="default"/>
      </w:rPr>
    </w:lvl>
    <w:lvl w:ilvl="5" w:tplc="040C0005" w:tentative="1">
      <w:start w:val="1"/>
      <w:numFmt w:val="bullet"/>
      <w:lvlText w:val=""/>
      <w:lvlJc w:val="left"/>
      <w:pPr>
        <w:ind w:left="4812" w:hanging="360"/>
      </w:pPr>
      <w:rPr>
        <w:rFonts w:ascii="Wingdings" w:hAnsi="Wingdings" w:hint="default"/>
      </w:rPr>
    </w:lvl>
    <w:lvl w:ilvl="6" w:tplc="040C0001" w:tentative="1">
      <w:start w:val="1"/>
      <w:numFmt w:val="bullet"/>
      <w:lvlText w:val=""/>
      <w:lvlJc w:val="left"/>
      <w:pPr>
        <w:ind w:left="5532" w:hanging="360"/>
      </w:pPr>
      <w:rPr>
        <w:rFonts w:ascii="Symbol" w:hAnsi="Symbol" w:hint="default"/>
      </w:rPr>
    </w:lvl>
    <w:lvl w:ilvl="7" w:tplc="040C0003" w:tentative="1">
      <w:start w:val="1"/>
      <w:numFmt w:val="bullet"/>
      <w:lvlText w:val="o"/>
      <w:lvlJc w:val="left"/>
      <w:pPr>
        <w:ind w:left="6252" w:hanging="360"/>
      </w:pPr>
      <w:rPr>
        <w:rFonts w:ascii="Courier New" w:hAnsi="Courier New" w:cs="Courier New" w:hint="default"/>
      </w:rPr>
    </w:lvl>
    <w:lvl w:ilvl="8" w:tplc="040C0005" w:tentative="1">
      <w:start w:val="1"/>
      <w:numFmt w:val="bullet"/>
      <w:lvlText w:val=""/>
      <w:lvlJc w:val="left"/>
      <w:pPr>
        <w:ind w:left="6972" w:hanging="360"/>
      </w:pPr>
      <w:rPr>
        <w:rFonts w:ascii="Wingdings" w:hAnsi="Wingdings" w:hint="default"/>
      </w:rPr>
    </w:lvl>
  </w:abstractNum>
  <w:abstractNum w:abstractNumId="4">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22FE"/>
    <w:rsid w:val="00001B49"/>
    <w:rsid w:val="0002554F"/>
    <w:rsid w:val="00055E91"/>
    <w:rsid w:val="00086F49"/>
    <w:rsid w:val="00093236"/>
    <w:rsid w:val="000B27E9"/>
    <w:rsid w:val="001066B2"/>
    <w:rsid w:val="00133B37"/>
    <w:rsid w:val="00183490"/>
    <w:rsid w:val="0019062A"/>
    <w:rsid w:val="00194FA9"/>
    <w:rsid w:val="00196205"/>
    <w:rsid w:val="001A7787"/>
    <w:rsid w:val="001C31A5"/>
    <w:rsid w:val="001C59A1"/>
    <w:rsid w:val="002339E6"/>
    <w:rsid w:val="0025045A"/>
    <w:rsid w:val="0028216B"/>
    <w:rsid w:val="00294F90"/>
    <w:rsid w:val="002A1D76"/>
    <w:rsid w:val="002C4148"/>
    <w:rsid w:val="002F491D"/>
    <w:rsid w:val="00300824"/>
    <w:rsid w:val="00314165"/>
    <w:rsid w:val="003411C5"/>
    <w:rsid w:val="00343868"/>
    <w:rsid w:val="00344B3B"/>
    <w:rsid w:val="00345231"/>
    <w:rsid w:val="0035671C"/>
    <w:rsid w:val="00356B33"/>
    <w:rsid w:val="00365853"/>
    <w:rsid w:val="00394F34"/>
    <w:rsid w:val="003B00AD"/>
    <w:rsid w:val="003C4ED8"/>
    <w:rsid w:val="00401ABD"/>
    <w:rsid w:val="0041756F"/>
    <w:rsid w:val="00465841"/>
    <w:rsid w:val="004A79D2"/>
    <w:rsid w:val="005570BF"/>
    <w:rsid w:val="00565051"/>
    <w:rsid w:val="00586248"/>
    <w:rsid w:val="00587D56"/>
    <w:rsid w:val="005C449C"/>
    <w:rsid w:val="005E6BE2"/>
    <w:rsid w:val="005F1671"/>
    <w:rsid w:val="00621CD6"/>
    <w:rsid w:val="00671F3C"/>
    <w:rsid w:val="00684B69"/>
    <w:rsid w:val="006A2BB8"/>
    <w:rsid w:val="006A5178"/>
    <w:rsid w:val="006C6777"/>
    <w:rsid w:val="00701688"/>
    <w:rsid w:val="00701C40"/>
    <w:rsid w:val="007022FE"/>
    <w:rsid w:val="00717827"/>
    <w:rsid w:val="00774F1A"/>
    <w:rsid w:val="0079793D"/>
    <w:rsid w:val="007B0DAC"/>
    <w:rsid w:val="007C3529"/>
    <w:rsid w:val="00814815"/>
    <w:rsid w:val="00816F5E"/>
    <w:rsid w:val="008177F9"/>
    <w:rsid w:val="00827349"/>
    <w:rsid w:val="0086472B"/>
    <w:rsid w:val="0087535E"/>
    <w:rsid w:val="00881F5B"/>
    <w:rsid w:val="008B4A17"/>
    <w:rsid w:val="008E1ACD"/>
    <w:rsid w:val="0091245F"/>
    <w:rsid w:val="0091620A"/>
    <w:rsid w:val="00981871"/>
    <w:rsid w:val="009B4C33"/>
    <w:rsid w:val="009C2E40"/>
    <w:rsid w:val="009D2747"/>
    <w:rsid w:val="009E5E13"/>
    <w:rsid w:val="00A10CF6"/>
    <w:rsid w:val="00A44CED"/>
    <w:rsid w:val="00A51B50"/>
    <w:rsid w:val="00A61976"/>
    <w:rsid w:val="00A8304B"/>
    <w:rsid w:val="00AA4B98"/>
    <w:rsid w:val="00AC0050"/>
    <w:rsid w:val="00AD7FA2"/>
    <w:rsid w:val="00AF7124"/>
    <w:rsid w:val="00B25335"/>
    <w:rsid w:val="00B262F7"/>
    <w:rsid w:val="00B33616"/>
    <w:rsid w:val="00B557C9"/>
    <w:rsid w:val="00B77D5C"/>
    <w:rsid w:val="00B80B15"/>
    <w:rsid w:val="00B9726B"/>
    <w:rsid w:val="00B974FF"/>
    <w:rsid w:val="00BB4E87"/>
    <w:rsid w:val="00BB53FD"/>
    <w:rsid w:val="00C539D9"/>
    <w:rsid w:val="00C8318A"/>
    <w:rsid w:val="00C92A44"/>
    <w:rsid w:val="00CA20CA"/>
    <w:rsid w:val="00CB057D"/>
    <w:rsid w:val="00CB2E41"/>
    <w:rsid w:val="00D07C9C"/>
    <w:rsid w:val="00D12D56"/>
    <w:rsid w:val="00D14503"/>
    <w:rsid w:val="00D237AA"/>
    <w:rsid w:val="00D41051"/>
    <w:rsid w:val="00D446D4"/>
    <w:rsid w:val="00D51355"/>
    <w:rsid w:val="00D63AC3"/>
    <w:rsid w:val="00D6432D"/>
    <w:rsid w:val="00DD2BC7"/>
    <w:rsid w:val="00DE5C1B"/>
    <w:rsid w:val="00E344C1"/>
    <w:rsid w:val="00E64465"/>
    <w:rsid w:val="00E85008"/>
    <w:rsid w:val="00E904E9"/>
    <w:rsid w:val="00E90D0D"/>
    <w:rsid w:val="00E922BF"/>
    <w:rsid w:val="00EA0C80"/>
    <w:rsid w:val="00EB7AE4"/>
    <w:rsid w:val="00EF5346"/>
    <w:rsid w:val="00F23A33"/>
    <w:rsid w:val="00F42A0B"/>
    <w:rsid w:val="00F43CE1"/>
    <w:rsid w:val="00F74075"/>
    <w:rsid w:val="00F7624D"/>
    <w:rsid w:val="00F90689"/>
    <w:rsid w:val="00F9523A"/>
    <w:rsid w:val="00FB4871"/>
    <w:rsid w:val="00FB73C5"/>
    <w:rsid w:val="00FF51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6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2FE"/>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jc w:val="both"/>
    </w:pPr>
    <w:rPr>
      <w:rFonts w:eastAsia="Calibri" w:cs="Tahoma"/>
      <w:szCs w:val="22"/>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sz w:val="22"/>
      <w:szCs w:val="22"/>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jc w:val="both"/>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uiPriority w:val="99"/>
    <w:rsid w:val="007022F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ExerciceTitre">
    <w:name w:val="05_Exercice_Titre"/>
    <w:basedOn w:val="Normal"/>
    <w:uiPriority w:val="99"/>
    <w:rsid w:val="007022FE"/>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uiPriority w:val="99"/>
    <w:rsid w:val="007022FE"/>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semiHidden/>
    <w:unhideWhenUsed/>
    <w:rsid w:val="006A5178"/>
    <w:rPr>
      <w:sz w:val="20"/>
      <w:szCs w:val="20"/>
    </w:rPr>
  </w:style>
  <w:style w:type="character" w:customStyle="1" w:styleId="CommentaireCar">
    <w:name w:val="Commentaire Car"/>
    <w:basedOn w:val="Policepardfaut"/>
    <w:link w:val="Commentaire"/>
    <w:uiPriority w:val="99"/>
    <w:semiHidden/>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022FE"/>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Pieddepagedroite">
    <w:name w:val="Pied de page droite"/>
    <w:rsid w:val="007022FE"/>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022FE"/>
    <w:rPr>
      <w:b/>
      <w:bCs/>
    </w:rPr>
  </w:style>
  <w:style w:type="character" w:customStyle="1" w:styleId="Folio">
    <w:name w:val="Folio"/>
    <w:rsid w:val="007022FE"/>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022FE"/>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ucherNormal">
    <w:name w:val="Foucher Normal"/>
    <w:basedOn w:val="Normal"/>
    <w:link w:val="FoucherNormalCar"/>
    <w:qFormat/>
    <w:rsid w:val="007022FE"/>
    <w:pPr>
      <w:spacing w:line="260" w:lineRule="exact"/>
      <w:jc w:val="both"/>
    </w:pPr>
    <w:rPr>
      <w:rFonts w:eastAsia="Calibri" w:cs="Tahoma"/>
      <w:szCs w:val="22"/>
      <w:lang w:eastAsia="en-US"/>
    </w:rPr>
  </w:style>
  <w:style w:type="character" w:customStyle="1" w:styleId="FoucherNormalCar">
    <w:name w:val="Foucher Normal Car"/>
    <w:basedOn w:val="Policepardfaut"/>
    <w:link w:val="FoucherNormal"/>
    <w:rsid w:val="007022FE"/>
    <w:rPr>
      <w:rFonts w:ascii="Times New Roman" w:eastAsia="Calibri" w:hAnsi="Times New Roman" w:cs="Tahoma"/>
      <w:sz w:val="24"/>
    </w:rPr>
  </w:style>
  <w:style w:type="paragraph" w:customStyle="1" w:styleId="FoucherA">
    <w:name w:val="Foucher A"/>
    <w:basedOn w:val="Normal"/>
    <w:link w:val="FoucherACar"/>
    <w:qFormat/>
    <w:rsid w:val="007022FE"/>
    <w:pPr>
      <w:spacing w:line="276" w:lineRule="auto"/>
    </w:pPr>
    <w:rPr>
      <w:rFonts w:ascii="Calibri" w:eastAsia="Calibri" w:hAnsi="Calibri"/>
      <w:b/>
      <w:color w:val="548DD4" w:themeColor="text2" w:themeTint="99"/>
      <w:sz w:val="22"/>
      <w:szCs w:val="22"/>
    </w:rPr>
  </w:style>
  <w:style w:type="character" w:customStyle="1" w:styleId="FoucherACar">
    <w:name w:val="Foucher A Car"/>
    <w:basedOn w:val="Policepardfaut"/>
    <w:link w:val="FoucherA"/>
    <w:rsid w:val="007022FE"/>
    <w:rPr>
      <w:rFonts w:ascii="Calibri" w:eastAsia="Calibri" w:hAnsi="Calibri" w:cs="Times New Roman"/>
      <w:b/>
      <w:color w:val="548DD4" w:themeColor="text2" w:themeTint="99"/>
      <w:lang w:eastAsia="fr-FR"/>
    </w:rPr>
  </w:style>
  <w:style w:type="paragraph" w:customStyle="1" w:styleId="FoucherI">
    <w:name w:val="Foucher I"/>
    <w:basedOn w:val="Normal"/>
    <w:link w:val="FoucherICar"/>
    <w:qFormat/>
    <w:rsid w:val="007022FE"/>
    <w:pPr>
      <w:spacing w:after="200" w:line="276" w:lineRule="auto"/>
      <w:jc w:val="both"/>
    </w:pPr>
    <w:rPr>
      <w:rFonts w:ascii="Calibri" w:eastAsia="Calibri" w:hAnsi="Calibri" w:cs="Tahoma"/>
      <w:b/>
      <w:color w:val="17365D" w:themeColor="text2" w:themeShade="BF"/>
      <w:lang w:eastAsia="en-US"/>
    </w:rPr>
  </w:style>
  <w:style w:type="character" w:customStyle="1" w:styleId="FoucherICar">
    <w:name w:val="Foucher I Car"/>
    <w:basedOn w:val="Policepardfaut"/>
    <w:link w:val="FoucherI"/>
    <w:rsid w:val="007022FE"/>
    <w:rPr>
      <w:rFonts w:ascii="Calibri" w:eastAsia="Calibri" w:hAnsi="Calibri" w:cs="Tahoma"/>
      <w:b/>
      <w:color w:val="17365D" w:themeColor="text2" w:themeShade="BF"/>
      <w:sz w:val="24"/>
      <w:szCs w:val="24"/>
    </w:rPr>
  </w:style>
  <w:style w:type="paragraph" w:customStyle="1" w:styleId="FoucherTitre">
    <w:name w:val="Foucher Titre"/>
    <w:basedOn w:val="Titre"/>
    <w:link w:val="FoucherTitreCar"/>
    <w:qFormat/>
    <w:rsid w:val="007022FE"/>
    <w:pPr>
      <w:tabs>
        <w:tab w:val="left" w:pos="426"/>
      </w:tabs>
      <w:jc w:val="right"/>
    </w:pPr>
    <w:rPr>
      <w:noProof/>
      <w:sz w:val="28"/>
      <w:szCs w:val="28"/>
    </w:rPr>
  </w:style>
  <w:style w:type="character" w:customStyle="1" w:styleId="FoucherTitreCar">
    <w:name w:val="Foucher Titre Car"/>
    <w:basedOn w:val="TitreCar"/>
    <w:link w:val="FoucherTitre"/>
    <w:rsid w:val="007022FE"/>
    <w:rPr>
      <w:rFonts w:asciiTheme="majorHAnsi" w:eastAsiaTheme="majorEastAsia" w:hAnsiTheme="majorHAnsi" w:cstheme="majorBidi"/>
      <w:noProof/>
      <w:color w:val="17365D" w:themeColor="text2" w:themeShade="BF"/>
      <w:spacing w:val="5"/>
      <w:kern w:val="28"/>
      <w:sz w:val="28"/>
      <w:szCs w:val="28"/>
      <w:lang w:eastAsia="fr-FR"/>
    </w:rPr>
  </w:style>
  <w:style w:type="paragraph" w:styleId="Titre">
    <w:name w:val="Title"/>
    <w:basedOn w:val="Normal"/>
    <w:next w:val="Normal"/>
    <w:link w:val="TitreCar"/>
    <w:uiPriority w:val="10"/>
    <w:qFormat/>
    <w:rsid w:val="007022FE"/>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7022FE"/>
    <w:rPr>
      <w:rFonts w:asciiTheme="majorHAnsi" w:eastAsiaTheme="majorEastAsia" w:hAnsiTheme="majorHAnsi" w:cstheme="majorBidi"/>
      <w:color w:val="17365D" w:themeColor="text2" w:themeShade="BF"/>
      <w:spacing w:val="5"/>
      <w:kern w:val="28"/>
      <w:sz w:val="52"/>
      <w:szCs w:val="52"/>
      <w:lang w:eastAsia="fr-FR"/>
    </w:rPr>
  </w:style>
  <w:style w:type="paragraph" w:customStyle="1" w:styleId="TTextecourant">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uiPriority w:val="99"/>
    <w:rsid w:val="007022FE"/>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ExerciceTitre">
    <w:name w:val="05_Exercice_Titre"/>
    <w:basedOn w:val="Normal"/>
    <w:uiPriority w:val="99"/>
    <w:rsid w:val="007022FE"/>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uiPriority w:val="99"/>
    <w:rsid w:val="007022FE"/>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unhideWhenUsed/>
    <w:rsid w:val="007022FE"/>
    <w:rPr>
      <w:rFonts w:ascii="Tahoma" w:hAnsi="Tahoma" w:cs="Tahoma"/>
      <w:sz w:val="16"/>
      <w:szCs w:val="16"/>
    </w:rPr>
  </w:style>
  <w:style w:type="character" w:customStyle="1" w:styleId="TextedebullesCar">
    <w:name w:val="Texte de bulles Car"/>
    <w:basedOn w:val="Policepardfaut"/>
    <w:link w:val="Textedebulles"/>
    <w:uiPriority w:val="99"/>
    <w:semiHidden/>
    <w:rsid w:val="007022FE"/>
    <w:rPr>
      <w:rFonts w:ascii="Tahoma" w:eastAsia="Times New Roman" w:hAnsi="Tahoma" w:cs="Tahoma"/>
      <w:sz w:val="16"/>
      <w:szCs w:val="16"/>
      <w:lang w:eastAsia="fr-FR"/>
    </w:rPr>
  </w:style>
  <w:style w:type="paragraph" w:customStyle="1" w:styleId="00Chaptitre">
    <w:name w:val="00_Chap_titre"/>
    <w:basedOn w:val="Normal"/>
    <w:uiPriority w:val="99"/>
    <w:rsid w:val="007022FE"/>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styleId="Marquedecommentaire">
    <w:name w:val="annotation reference"/>
    <w:basedOn w:val="Policepardfaut"/>
    <w:uiPriority w:val="99"/>
    <w:semiHidden/>
    <w:unhideWhenUsed/>
    <w:rsid w:val="006A5178"/>
    <w:rPr>
      <w:sz w:val="16"/>
      <w:szCs w:val="16"/>
    </w:rPr>
  </w:style>
  <w:style w:type="paragraph" w:styleId="Commentaire">
    <w:name w:val="annotation text"/>
    <w:basedOn w:val="Normal"/>
    <w:link w:val="CommentaireCar"/>
    <w:uiPriority w:val="99"/>
    <w:semiHidden/>
    <w:unhideWhenUsed/>
    <w:rsid w:val="006A5178"/>
    <w:rPr>
      <w:sz w:val="20"/>
      <w:szCs w:val="20"/>
    </w:rPr>
  </w:style>
  <w:style w:type="character" w:customStyle="1" w:styleId="CommentaireCar">
    <w:name w:val="Commentaire Car"/>
    <w:basedOn w:val="Policepardfaut"/>
    <w:link w:val="Commentaire"/>
    <w:uiPriority w:val="99"/>
    <w:semiHidden/>
    <w:rsid w:val="006A5178"/>
    <w:rPr>
      <w:rFonts w:ascii="Times New Roman" w:eastAsia="Times New Roman" w:hAnsi="Times New Roman" w:cs="Times New Roman"/>
      <w:sz w:val="20"/>
      <w:szCs w:val="20"/>
      <w:lang w:eastAsia="fr-FR"/>
    </w:rPr>
  </w:style>
  <w:style w:type="paragraph" w:styleId="Objetducommentaire">
    <w:name w:val="annotation subject"/>
    <w:basedOn w:val="Commentaire"/>
    <w:next w:val="Commentaire"/>
    <w:link w:val="ObjetducommentaireCar"/>
    <w:uiPriority w:val="99"/>
    <w:semiHidden/>
    <w:unhideWhenUsed/>
    <w:rsid w:val="006A5178"/>
    <w:rPr>
      <w:b/>
      <w:bCs/>
    </w:rPr>
  </w:style>
  <w:style w:type="character" w:customStyle="1" w:styleId="ObjetducommentaireCar">
    <w:name w:val="Objet du commentaire Car"/>
    <w:basedOn w:val="CommentaireCar"/>
    <w:link w:val="Objetducommentaire"/>
    <w:uiPriority w:val="99"/>
    <w:semiHidden/>
    <w:rsid w:val="006A5178"/>
    <w:rPr>
      <w:rFonts w:ascii="Times New Roman" w:eastAsia="Times New Roman" w:hAnsi="Times New Roman" w:cs="Times New Roman"/>
      <w:b/>
      <w:bCs/>
      <w:sz w:val="20"/>
      <w:szCs w:val="20"/>
      <w:lang w:eastAsia="fr-FR"/>
    </w:rPr>
  </w:style>
  <w:style w:type="paragraph" w:styleId="En-tte">
    <w:name w:val="header"/>
    <w:basedOn w:val="Normal"/>
    <w:link w:val="En-tteCar"/>
    <w:uiPriority w:val="99"/>
    <w:unhideWhenUsed/>
    <w:rsid w:val="00093236"/>
    <w:pPr>
      <w:tabs>
        <w:tab w:val="center" w:pos="4536"/>
        <w:tab w:val="right" w:pos="9072"/>
      </w:tabs>
    </w:pPr>
  </w:style>
  <w:style w:type="character" w:customStyle="1" w:styleId="En-tteCar">
    <w:name w:val="En-tête Car"/>
    <w:basedOn w:val="Policepardfaut"/>
    <w:link w:val="En-tte"/>
    <w:uiPriority w:val="99"/>
    <w:rsid w:val="00093236"/>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093236"/>
    <w:pPr>
      <w:tabs>
        <w:tab w:val="center" w:pos="4536"/>
        <w:tab w:val="right" w:pos="9072"/>
      </w:tabs>
    </w:pPr>
  </w:style>
  <w:style w:type="character" w:customStyle="1" w:styleId="PieddepageCar">
    <w:name w:val="Pied de page Car"/>
    <w:basedOn w:val="Policepardfaut"/>
    <w:link w:val="Pieddepage"/>
    <w:uiPriority w:val="99"/>
    <w:rsid w:val="00093236"/>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microsoft.com/office/2016/09/relationships/commentsIds" Target="commentsId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393</Words>
  <Characters>2162</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SARAIVA-LAFON AURELIE</cp:lastModifiedBy>
  <cp:revision>3</cp:revision>
  <dcterms:created xsi:type="dcterms:W3CDTF">2018-07-10T09:31:00Z</dcterms:created>
  <dcterms:modified xsi:type="dcterms:W3CDTF">2018-07-10T09:32:00Z</dcterms:modified>
</cp:coreProperties>
</file>