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EA8C0" w14:textId="77777777" w:rsidR="007022FE" w:rsidRPr="00A47EF4" w:rsidRDefault="007022FE" w:rsidP="007022FE">
      <w:pPr>
        <w:pStyle w:val="00Chaptitre"/>
        <w:rPr>
          <w:b/>
        </w:rPr>
      </w:pPr>
      <w:r w:rsidRPr="00A47EF4">
        <w:rPr>
          <w:b/>
        </w:rPr>
        <w:t>Synthèse</w:t>
      </w:r>
    </w:p>
    <w:p w14:paraId="061CA6B2" w14:textId="7DD1D6E8" w:rsidR="007022FE" w:rsidRPr="00A47EF4" w:rsidRDefault="00A47EF4" w:rsidP="007022FE">
      <w:pPr>
        <w:pStyle w:val="04Exercicestitre"/>
      </w:pPr>
      <w:r>
        <w:t>Chapitre 16</w:t>
      </w:r>
      <w:r>
        <w:tab/>
      </w:r>
      <w:r w:rsidR="00E105BA" w:rsidRPr="00A47EF4">
        <w:t>Animer et stimuler le réseau de vente directe</w:t>
      </w:r>
    </w:p>
    <w:p w14:paraId="12F94114" w14:textId="77777777" w:rsidR="00B672BF" w:rsidRPr="00A47EF4" w:rsidRDefault="00196205" w:rsidP="00677682">
      <w:pPr>
        <w:pStyle w:val="05ExerciceTitre"/>
      </w:pPr>
      <w:r w:rsidRPr="00A47EF4">
        <w:t>I</w:t>
      </w:r>
      <w:r w:rsidR="007B0DAC" w:rsidRPr="00A47EF4">
        <w:tab/>
      </w:r>
      <w:r w:rsidR="00B672BF" w:rsidRPr="00A47EF4">
        <w:t>L'évaluation, la motivation et la stimulation</w:t>
      </w:r>
    </w:p>
    <w:p w14:paraId="26222A57" w14:textId="74786B36" w:rsidR="00D9783F" w:rsidRDefault="0021411A" w:rsidP="00D725EC">
      <w:pPr>
        <w:spacing w:before="113" w:line="270" w:lineRule="atLeast"/>
        <w:rPr>
          <w:rFonts w:ascii="GuidePedagoNCond" w:hAnsi="GuidePedagoNCond"/>
          <w:sz w:val="22"/>
        </w:rPr>
      </w:pPr>
      <w:r>
        <w:rPr>
          <w:rFonts w:ascii="GuidePedagoNCond" w:hAnsi="GuidePedagoNCond"/>
          <w:sz w:val="22"/>
        </w:rPr>
        <w:t>Le manage</w:t>
      </w:r>
      <w:r w:rsidR="004E13AF" w:rsidRPr="00EC73DC">
        <w:rPr>
          <w:rFonts w:ascii="GuidePedagoNCond" w:hAnsi="GuidePedagoNCond"/>
          <w:sz w:val="22"/>
        </w:rPr>
        <w:t xml:space="preserve">r commercial a pour mission principale </w:t>
      </w:r>
      <w:r w:rsidR="004C08B7">
        <w:rPr>
          <w:rFonts w:ascii="GuidePedagoNCond" w:hAnsi="GuidePedagoNCond"/>
          <w:sz w:val="22"/>
        </w:rPr>
        <w:t xml:space="preserve">d'encadrer et </w:t>
      </w:r>
      <w:r w:rsidR="004E13AF" w:rsidRPr="00EC73DC">
        <w:rPr>
          <w:rFonts w:ascii="GuidePedagoNCond" w:hAnsi="GuidePedagoNCond"/>
          <w:sz w:val="22"/>
        </w:rPr>
        <w:t>d’animer son équipe</w:t>
      </w:r>
      <w:r w:rsidR="001665C1">
        <w:rPr>
          <w:rFonts w:ascii="GuidePedagoNCond" w:hAnsi="GuidePedagoNCond"/>
          <w:sz w:val="22"/>
        </w:rPr>
        <w:t>,</w:t>
      </w:r>
      <w:r w:rsidR="004E13AF" w:rsidRPr="00EC73DC">
        <w:rPr>
          <w:rFonts w:ascii="GuidePedagoNCond" w:hAnsi="GuidePedagoNCond"/>
          <w:sz w:val="22"/>
        </w:rPr>
        <w:t xml:space="preserve"> ce qui signifie mettre ses collaborateurs dans les dispositions les plus favorables afin que chacun </w:t>
      </w:r>
      <w:r w:rsidR="007A478E">
        <w:rPr>
          <w:rFonts w:ascii="GuidePedagoNCond" w:hAnsi="GuidePedagoNCond"/>
          <w:sz w:val="22"/>
        </w:rPr>
        <w:t xml:space="preserve">réussisse à atteindre </w:t>
      </w:r>
      <w:r w:rsidR="0099431B">
        <w:rPr>
          <w:rFonts w:ascii="GuidePedagoNCond" w:hAnsi="GuidePedagoNCond"/>
          <w:sz w:val="22"/>
        </w:rPr>
        <w:t>l'excellence</w:t>
      </w:r>
      <w:r w:rsidR="007A478E">
        <w:rPr>
          <w:rFonts w:ascii="GuidePedagoNCond" w:hAnsi="GuidePedagoNCond"/>
          <w:sz w:val="22"/>
        </w:rPr>
        <w:t xml:space="preserve">. </w:t>
      </w:r>
      <w:r w:rsidR="004E13AF" w:rsidRPr="00EC73DC">
        <w:rPr>
          <w:rFonts w:ascii="GuidePedagoNCond" w:hAnsi="GuidePedagoNCond"/>
          <w:sz w:val="22"/>
        </w:rPr>
        <w:t>Pour cela, il utilisera plusieurs leviers d’animation selon les circonstances et procédera à une ou plusieurs évaluation(s) sur l’année</w:t>
      </w:r>
      <w:r w:rsidR="00D9783F">
        <w:rPr>
          <w:rFonts w:ascii="GuidePedagoNCond" w:hAnsi="GuidePedagoNCond"/>
          <w:sz w:val="22"/>
        </w:rPr>
        <w:t>.</w:t>
      </w:r>
    </w:p>
    <w:p w14:paraId="453E2A93" w14:textId="6C7899EB" w:rsidR="004E13AF" w:rsidRPr="00EC73DC" w:rsidRDefault="00EC73DC" w:rsidP="00D725EC">
      <w:pPr>
        <w:spacing w:before="113" w:line="270" w:lineRule="atLeast"/>
        <w:rPr>
          <w:rFonts w:ascii="GuidePedagoNCond" w:hAnsi="GuidePedagoNCond"/>
          <w:b/>
          <w:sz w:val="23"/>
          <w:szCs w:val="23"/>
        </w:rPr>
      </w:pPr>
      <w:r>
        <w:rPr>
          <w:rFonts w:ascii="GuidePedagoNCond" w:hAnsi="GuidePedagoNCond"/>
          <w:b/>
          <w:sz w:val="23"/>
          <w:szCs w:val="23"/>
        </w:rPr>
        <w:t xml:space="preserve">1. </w:t>
      </w:r>
      <w:r w:rsidR="004E13AF" w:rsidRPr="00EC73DC">
        <w:rPr>
          <w:rFonts w:ascii="GuidePedagoNCond" w:hAnsi="GuidePedagoNCond"/>
          <w:b/>
          <w:sz w:val="23"/>
          <w:szCs w:val="23"/>
        </w:rPr>
        <w:t>Les résultat</w:t>
      </w:r>
      <w:r w:rsidR="00A47EF4" w:rsidRPr="00EC73DC">
        <w:rPr>
          <w:rFonts w:ascii="GuidePedagoNCond" w:hAnsi="GuidePedagoNCond"/>
          <w:b/>
          <w:sz w:val="23"/>
          <w:szCs w:val="23"/>
        </w:rPr>
        <w:t>s sont atteints et/ou dépassés</w:t>
      </w:r>
    </w:p>
    <w:p w14:paraId="4D4BC984" w14:textId="6EC5C44F" w:rsidR="004E13AF" w:rsidRPr="00EC73DC" w:rsidRDefault="0021411A" w:rsidP="00D725EC">
      <w:pPr>
        <w:spacing w:before="113" w:line="270" w:lineRule="atLeast"/>
        <w:rPr>
          <w:rFonts w:ascii="GuidePedagoNCond" w:hAnsi="GuidePedagoNCond"/>
          <w:sz w:val="22"/>
          <w:szCs w:val="22"/>
        </w:rPr>
      </w:pPr>
      <w:r>
        <w:rPr>
          <w:rFonts w:ascii="GuidePedagoNCond" w:hAnsi="GuidePedagoNCond"/>
          <w:sz w:val="22"/>
          <w:szCs w:val="22"/>
        </w:rPr>
        <w:t>Le manage</w:t>
      </w:r>
      <w:r w:rsidR="004E13AF" w:rsidRPr="00EC73DC">
        <w:rPr>
          <w:rFonts w:ascii="GuidePedagoNCond" w:hAnsi="GuidePedagoNCond"/>
          <w:sz w:val="22"/>
          <w:szCs w:val="22"/>
        </w:rPr>
        <w:t xml:space="preserve">r ne peut qu’encourager son collaborateur à poursuivre. Au cours des entretiens, il pourra sonder si les conditions dans lesquelles il évolue sont satisfaisantes ou non, si quelque chose doit être changé, si les </w:t>
      </w:r>
      <w:r w:rsidR="006013ED" w:rsidRPr="00EC73DC">
        <w:rPr>
          <w:rFonts w:ascii="GuidePedagoNCond" w:hAnsi="GuidePedagoNCond"/>
          <w:sz w:val="22"/>
          <w:szCs w:val="22"/>
        </w:rPr>
        <w:t>objectifs et charge de travail sont conformes à la réalité du terrain.</w:t>
      </w:r>
    </w:p>
    <w:p w14:paraId="1F3CA4EA" w14:textId="6AC2A97B" w:rsidR="00361636" w:rsidRPr="00EC73DC" w:rsidRDefault="006128C2" w:rsidP="00D725EC">
      <w:pPr>
        <w:spacing w:before="113" w:line="270" w:lineRule="atLeast"/>
        <w:rPr>
          <w:rFonts w:ascii="GuidePedagoNCond" w:hAnsi="GuidePedagoNCond"/>
          <w:sz w:val="22"/>
          <w:szCs w:val="22"/>
        </w:rPr>
      </w:pPr>
      <w:r w:rsidRPr="00EC73DC">
        <w:rPr>
          <w:rFonts w:ascii="GuidePedagoNCond" w:hAnsi="GuidePedagoNCond"/>
          <w:sz w:val="22"/>
          <w:szCs w:val="22"/>
        </w:rPr>
        <w:t>Finalement</w:t>
      </w:r>
      <w:r w:rsidR="00361636" w:rsidRPr="00EC73DC">
        <w:rPr>
          <w:rFonts w:ascii="GuidePedagoNCond" w:hAnsi="GuidePedagoNCond"/>
          <w:sz w:val="22"/>
          <w:szCs w:val="22"/>
        </w:rPr>
        <w:t>, le collaborateur a rempli sa mission et donc se voit gratifié des primes et d’un salaire intéressant puisqu’il atteint les objectifs fixés. Sa performance alimente d</w:t>
      </w:r>
      <w:r w:rsidR="007634A9">
        <w:rPr>
          <w:rFonts w:ascii="GuidePedagoNCond" w:hAnsi="GuidePedagoNCond"/>
          <w:sz w:val="22"/>
          <w:szCs w:val="22"/>
        </w:rPr>
        <w:t>e fait sa motivation. Le manage</w:t>
      </w:r>
      <w:r w:rsidR="00361636" w:rsidRPr="00EC73DC">
        <w:rPr>
          <w:rFonts w:ascii="GuidePedagoNCond" w:hAnsi="GuidePedagoNCond"/>
          <w:sz w:val="22"/>
          <w:szCs w:val="22"/>
        </w:rPr>
        <w:t>r n’a pas un grand rôle à jouer si ce n’est d’accompagner et de s’assurer que l’ensemble de l’équipe puisse prendre exemple sur ce très bon élément.</w:t>
      </w:r>
      <w:r w:rsidRPr="00EC73DC">
        <w:rPr>
          <w:rFonts w:ascii="GuidePedagoNCond" w:hAnsi="GuidePedagoNCond"/>
          <w:sz w:val="22"/>
          <w:szCs w:val="22"/>
        </w:rPr>
        <w:t xml:space="preserve"> </w:t>
      </w:r>
      <w:r w:rsidR="007634A9">
        <w:rPr>
          <w:rFonts w:ascii="GuidePedagoNCond" w:hAnsi="GuidePedagoNCond"/>
          <w:sz w:val="22"/>
          <w:szCs w:val="22"/>
        </w:rPr>
        <w:t>Il s'agit de ne pas engendrer d'</w:t>
      </w:r>
      <w:r w:rsidRPr="00EC73DC">
        <w:rPr>
          <w:rFonts w:ascii="GuidePedagoNCond" w:hAnsi="GuidePedagoNCond"/>
          <w:sz w:val="22"/>
          <w:szCs w:val="22"/>
        </w:rPr>
        <w:t>an</w:t>
      </w:r>
      <w:r w:rsidR="007634A9">
        <w:rPr>
          <w:rFonts w:ascii="GuidePedagoNCond" w:hAnsi="GuidePedagoNCond"/>
          <w:sz w:val="22"/>
          <w:szCs w:val="22"/>
        </w:rPr>
        <w:t xml:space="preserve">imosité et de jalousie qui </w:t>
      </w:r>
      <w:r w:rsidR="00685BD4">
        <w:rPr>
          <w:rFonts w:ascii="GuidePedagoNCond" w:hAnsi="GuidePedagoNCond"/>
          <w:sz w:val="22"/>
          <w:szCs w:val="22"/>
        </w:rPr>
        <w:t>sont source de</w:t>
      </w:r>
      <w:r w:rsidR="00E324B1">
        <w:rPr>
          <w:rFonts w:ascii="GuidePedagoNCond" w:hAnsi="GuidePedagoNCond"/>
          <w:sz w:val="22"/>
          <w:szCs w:val="22"/>
        </w:rPr>
        <w:t xml:space="preserve"> tensions au sein de l’équipe mais bien au contraire d</w:t>
      </w:r>
      <w:r w:rsidR="00CD2F67">
        <w:rPr>
          <w:rFonts w:ascii="GuidePedagoNCond" w:hAnsi="GuidePedagoNCond"/>
          <w:sz w:val="22"/>
          <w:szCs w:val="22"/>
        </w:rPr>
        <w:t xml:space="preserve">e </w:t>
      </w:r>
      <w:r w:rsidR="00D94F09">
        <w:rPr>
          <w:rFonts w:ascii="GuidePedagoNCond" w:hAnsi="GuidePedagoNCond"/>
          <w:sz w:val="22"/>
          <w:szCs w:val="22"/>
        </w:rPr>
        <w:t>développer l'</w:t>
      </w:r>
      <w:r w:rsidR="00CD2F67">
        <w:rPr>
          <w:rFonts w:ascii="GuidePedagoNCond" w:hAnsi="GuidePedagoNCond"/>
          <w:sz w:val="22"/>
          <w:szCs w:val="22"/>
        </w:rPr>
        <w:t>esprit d'équipe.</w:t>
      </w:r>
    </w:p>
    <w:p w14:paraId="0A89C768" w14:textId="4FF8B3D6" w:rsidR="006013ED" w:rsidRPr="00503722" w:rsidRDefault="00EC73DC" w:rsidP="00D725EC">
      <w:pPr>
        <w:spacing w:before="113" w:line="270" w:lineRule="atLeast"/>
        <w:rPr>
          <w:rFonts w:ascii="GuidePedagoNCond" w:hAnsi="GuidePedagoNCond"/>
          <w:b/>
          <w:sz w:val="23"/>
          <w:szCs w:val="23"/>
        </w:rPr>
      </w:pPr>
      <w:r w:rsidRPr="00503722">
        <w:rPr>
          <w:rFonts w:ascii="GuidePedagoNCond" w:hAnsi="GuidePedagoNCond"/>
          <w:b/>
          <w:sz w:val="23"/>
          <w:szCs w:val="23"/>
        </w:rPr>
        <w:t xml:space="preserve">2. </w:t>
      </w:r>
      <w:r w:rsidR="006013ED" w:rsidRPr="00503722">
        <w:rPr>
          <w:rFonts w:ascii="GuidePedagoNCond" w:hAnsi="GuidePedagoNCond"/>
          <w:b/>
          <w:sz w:val="23"/>
          <w:szCs w:val="23"/>
        </w:rPr>
        <w:t>Les résultats sont en deçà des objectifs (partiell</w:t>
      </w:r>
      <w:r w:rsidR="00A47EF4" w:rsidRPr="00503722">
        <w:rPr>
          <w:rFonts w:ascii="GuidePedagoNCond" w:hAnsi="GuidePedagoNCond"/>
          <w:b/>
          <w:sz w:val="23"/>
          <w:szCs w:val="23"/>
        </w:rPr>
        <w:t>ement ou totalement)</w:t>
      </w:r>
    </w:p>
    <w:p w14:paraId="585F4320" w14:textId="4B31685B" w:rsidR="00F70E0F" w:rsidRDefault="006013ED" w:rsidP="00D725EC">
      <w:pPr>
        <w:spacing w:before="113" w:line="270" w:lineRule="atLeast"/>
        <w:rPr>
          <w:rFonts w:ascii="GuidePedagoNCond" w:hAnsi="GuidePedagoNCond"/>
          <w:sz w:val="22"/>
          <w:szCs w:val="22"/>
        </w:rPr>
      </w:pPr>
      <w:r w:rsidRPr="00D7385B">
        <w:rPr>
          <w:rFonts w:ascii="GuidePedagoNCond" w:hAnsi="GuidePedagoNCond"/>
          <w:sz w:val="22"/>
          <w:szCs w:val="22"/>
        </w:rPr>
        <w:t xml:space="preserve">Le </w:t>
      </w:r>
      <w:r w:rsidR="0021411A" w:rsidRPr="00D7385B">
        <w:rPr>
          <w:rFonts w:ascii="GuidePedagoNCond" w:hAnsi="GuidePedagoNCond"/>
          <w:sz w:val="22"/>
          <w:szCs w:val="22"/>
        </w:rPr>
        <w:t xml:space="preserve">manager </w:t>
      </w:r>
      <w:r w:rsidRPr="00D7385B">
        <w:rPr>
          <w:rFonts w:ascii="GuidePedagoNCond" w:hAnsi="GuidePedagoNCond"/>
          <w:sz w:val="22"/>
          <w:szCs w:val="22"/>
        </w:rPr>
        <w:t xml:space="preserve">devra au cours des entretiens comprendre les raisons de ces résultats mais aussi </w:t>
      </w:r>
      <w:r w:rsidR="00FF3C56" w:rsidRPr="00D7385B">
        <w:rPr>
          <w:rFonts w:ascii="GuidePedagoNCond" w:hAnsi="GuidePedagoNCond"/>
          <w:sz w:val="22"/>
          <w:szCs w:val="22"/>
        </w:rPr>
        <w:t>réfléchir à la mise</w:t>
      </w:r>
      <w:r w:rsidRPr="00D7385B">
        <w:rPr>
          <w:rFonts w:ascii="GuidePedagoNCond" w:hAnsi="GuidePedagoNCond"/>
          <w:sz w:val="22"/>
          <w:szCs w:val="22"/>
        </w:rPr>
        <w:t xml:space="preserve"> en place</w:t>
      </w:r>
      <w:r w:rsidR="00FF3C56" w:rsidRPr="00D7385B">
        <w:rPr>
          <w:rFonts w:ascii="GuidePedagoNCond" w:hAnsi="GuidePedagoNCond"/>
          <w:sz w:val="22"/>
          <w:szCs w:val="22"/>
        </w:rPr>
        <w:t xml:space="preserve"> d’outils ou technique</w:t>
      </w:r>
      <w:r w:rsidR="006128C2" w:rsidRPr="00D7385B">
        <w:rPr>
          <w:rFonts w:ascii="GuidePedagoNCond" w:hAnsi="GuidePedagoNCond"/>
          <w:sz w:val="22"/>
          <w:szCs w:val="22"/>
        </w:rPr>
        <w:t>s</w:t>
      </w:r>
      <w:r w:rsidR="00676B3A" w:rsidRPr="00D7385B">
        <w:rPr>
          <w:rFonts w:ascii="GuidePedagoNCond" w:hAnsi="GuidePedagoNCond"/>
          <w:sz w:val="22"/>
          <w:szCs w:val="22"/>
        </w:rPr>
        <w:t xml:space="preserve"> afin d'y remédier</w:t>
      </w:r>
      <w:r w:rsidRPr="00D7385B">
        <w:rPr>
          <w:rFonts w:ascii="GuidePedagoNCond" w:hAnsi="GuidePedagoNCond"/>
          <w:sz w:val="22"/>
          <w:szCs w:val="22"/>
        </w:rPr>
        <w:t>.</w:t>
      </w:r>
      <w:r w:rsidR="008A7CC3">
        <w:rPr>
          <w:rFonts w:ascii="GuidePedagoNCond" w:hAnsi="GuidePedagoNCond"/>
          <w:sz w:val="22"/>
          <w:szCs w:val="22"/>
        </w:rPr>
        <w:t xml:space="preserve"> </w:t>
      </w:r>
      <w:r w:rsidR="0047662B">
        <w:rPr>
          <w:rFonts w:ascii="GuidePedagoNCond" w:hAnsi="GuidePedagoNCond"/>
          <w:sz w:val="22"/>
          <w:szCs w:val="22"/>
        </w:rPr>
        <w:t>Il</w:t>
      </w:r>
      <w:r w:rsidR="00F70E0F">
        <w:rPr>
          <w:rFonts w:ascii="GuidePedagoNCond" w:hAnsi="GuidePedagoNCond"/>
          <w:sz w:val="22"/>
          <w:szCs w:val="22"/>
        </w:rPr>
        <w:t xml:space="preserve"> ne s'agit </w:t>
      </w:r>
      <w:r w:rsidR="0047662B">
        <w:rPr>
          <w:rFonts w:ascii="GuidePedagoNCond" w:hAnsi="GuidePedagoNCond"/>
          <w:sz w:val="22"/>
          <w:szCs w:val="22"/>
        </w:rPr>
        <w:t xml:space="preserve">en aucun cas </w:t>
      </w:r>
      <w:r w:rsidR="00F70E0F">
        <w:rPr>
          <w:rFonts w:ascii="GuidePedagoNCond" w:hAnsi="GuidePedagoNCond"/>
          <w:sz w:val="22"/>
          <w:szCs w:val="22"/>
        </w:rPr>
        <w:t xml:space="preserve">de démotiver ou </w:t>
      </w:r>
      <w:r w:rsidR="00D3064C">
        <w:rPr>
          <w:rFonts w:ascii="GuidePedagoNCond" w:hAnsi="GuidePedagoNCond"/>
          <w:sz w:val="22"/>
          <w:szCs w:val="22"/>
        </w:rPr>
        <w:t xml:space="preserve">de </w:t>
      </w:r>
      <w:r w:rsidR="00F70E0F">
        <w:rPr>
          <w:rFonts w:ascii="GuidePedagoNCond" w:hAnsi="GuidePedagoNCond"/>
          <w:sz w:val="22"/>
          <w:szCs w:val="22"/>
        </w:rPr>
        <w:t>sanctionner</w:t>
      </w:r>
      <w:r w:rsidR="00D94F09">
        <w:rPr>
          <w:rFonts w:ascii="GuidePedagoNCond" w:hAnsi="GuidePedagoNCond"/>
          <w:sz w:val="22"/>
          <w:szCs w:val="22"/>
        </w:rPr>
        <w:t>.</w:t>
      </w:r>
    </w:p>
    <w:p w14:paraId="2C35C258" w14:textId="1EFA93A4" w:rsidR="00776D91" w:rsidRDefault="008C1A15" w:rsidP="00D725EC">
      <w:pPr>
        <w:spacing w:before="113" w:line="270" w:lineRule="atLeast"/>
        <w:rPr>
          <w:rFonts w:ascii="GuidePedagoNCond" w:hAnsi="GuidePedagoNCond"/>
          <w:sz w:val="22"/>
          <w:szCs w:val="22"/>
        </w:rPr>
      </w:pPr>
      <w:r>
        <w:rPr>
          <w:rFonts w:ascii="GuidePedagoNCond" w:hAnsi="GuidePedagoNCond"/>
          <w:sz w:val="22"/>
          <w:szCs w:val="22"/>
        </w:rPr>
        <w:t>I</w:t>
      </w:r>
      <w:r w:rsidR="008A7CC3">
        <w:rPr>
          <w:rFonts w:ascii="GuidePedagoNCond" w:hAnsi="GuidePedagoNCond"/>
          <w:sz w:val="22"/>
          <w:szCs w:val="22"/>
        </w:rPr>
        <w:t xml:space="preserve">l est de sa compétence de faire progresser ses collaborateurs et de leur permettre de travailler sur leurs points faibles. La performance individuelle engendre la performance collective. </w:t>
      </w:r>
      <w:r w:rsidR="00476EF6">
        <w:rPr>
          <w:rFonts w:ascii="GuidePedagoNCond" w:hAnsi="GuidePedagoNCond"/>
          <w:sz w:val="22"/>
          <w:szCs w:val="22"/>
        </w:rPr>
        <w:t>Le</w:t>
      </w:r>
      <w:r w:rsidR="008A7CC3">
        <w:rPr>
          <w:rFonts w:ascii="GuidePedagoNCond" w:hAnsi="GuidePedagoNCond"/>
          <w:sz w:val="22"/>
          <w:szCs w:val="22"/>
        </w:rPr>
        <w:t xml:space="preserve">s commerciaux </w:t>
      </w:r>
      <w:r w:rsidR="00476EF6">
        <w:rPr>
          <w:rFonts w:ascii="GuidePedagoNCond" w:hAnsi="GuidePedagoNCond"/>
          <w:sz w:val="22"/>
          <w:szCs w:val="22"/>
        </w:rPr>
        <w:t xml:space="preserve">se doivent d'effectuer </w:t>
      </w:r>
      <w:r w:rsidR="008A7CC3">
        <w:rPr>
          <w:rFonts w:ascii="GuidePedagoNCond" w:hAnsi="GuidePedagoNCond"/>
          <w:sz w:val="22"/>
          <w:szCs w:val="22"/>
        </w:rPr>
        <w:t>un travail de remise en question de leurs performances obtenues. Repérer les raisons pour lesquelles tel ou tel objectif n'est pas atteint. Pas simplement l'identifier, mais surtout comprendre de façon obje</w:t>
      </w:r>
      <w:r w:rsidR="000439B3">
        <w:rPr>
          <w:rFonts w:ascii="GuidePedagoNCond" w:hAnsi="GuidePedagoNCond"/>
          <w:sz w:val="22"/>
          <w:szCs w:val="22"/>
        </w:rPr>
        <w:t>ctive ce qui n'a pas permis de l'atteindre</w:t>
      </w:r>
      <w:r w:rsidR="008A7CC3">
        <w:rPr>
          <w:rFonts w:ascii="GuidePedagoNCond" w:hAnsi="GuidePedagoNCond"/>
          <w:sz w:val="22"/>
          <w:szCs w:val="22"/>
        </w:rPr>
        <w:t>.</w:t>
      </w:r>
    </w:p>
    <w:p w14:paraId="1FFFA514" w14:textId="256D7367" w:rsidR="00676B3A" w:rsidRPr="00D7385B" w:rsidRDefault="00676B3A" w:rsidP="00D725EC">
      <w:pPr>
        <w:spacing w:before="113" w:line="270" w:lineRule="atLeast"/>
        <w:rPr>
          <w:rFonts w:ascii="GuidePedagoNCond" w:hAnsi="GuidePedagoNCond"/>
          <w:sz w:val="22"/>
          <w:szCs w:val="22"/>
        </w:rPr>
      </w:pPr>
      <w:r w:rsidRPr="00D7385B">
        <w:rPr>
          <w:rFonts w:ascii="GuidePedagoNCond" w:hAnsi="GuidePedagoNCond"/>
          <w:sz w:val="22"/>
          <w:szCs w:val="22"/>
        </w:rPr>
        <w:t>Il existe deux principaux outils :</w:t>
      </w:r>
    </w:p>
    <w:p w14:paraId="721C6017" w14:textId="231D4025" w:rsidR="00361636" w:rsidRPr="00D7385B" w:rsidRDefault="00D7385B" w:rsidP="00D725EC">
      <w:pPr>
        <w:spacing w:before="113" w:line="270" w:lineRule="atLeast"/>
        <w:rPr>
          <w:rFonts w:ascii="GuidePedagoNCond" w:hAnsi="GuidePedagoNCond"/>
          <w:sz w:val="22"/>
          <w:szCs w:val="22"/>
        </w:rPr>
      </w:pPr>
      <w:r w:rsidRPr="00D7385B">
        <w:rPr>
          <w:rFonts w:ascii="GuidePedagoNCond" w:hAnsi="GuidePedagoNCond"/>
          <w:sz w:val="22"/>
          <w:szCs w:val="22"/>
        </w:rPr>
        <w:t xml:space="preserve">- </w:t>
      </w:r>
      <w:r w:rsidR="006E2534">
        <w:rPr>
          <w:rFonts w:ascii="GuidePedagoNCond" w:hAnsi="GuidePedagoNCond"/>
          <w:sz w:val="22"/>
          <w:szCs w:val="22"/>
        </w:rPr>
        <w:t>l</w:t>
      </w:r>
      <w:r w:rsidR="00A47EF4" w:rsidRPr="00D7385B">
        <w:rPr>
          <w:rFonts w:ascii="GuidePedagoNCond" w:hAnsi="GuidePedagoNCond"/>
          <w:sz w:val="22"/>
          <w:szCs w:val="22"/>
        </w:rPr>
        <w:t>a stimulation</w:t>
      </w:r>
      <w:r w:rsidR="00824D24">
        <w:rPr>
          <w:rFonts w:ascii="GuidePedagoNCond" w:hAnsi="GuidePedagoNCond"/>
          <w:sz w:val="22"/>
          <w:szCs w:val="22"/>
        </w:rPr>
        <w:t> </w:t>
      </w:r>
      <w:r w:rsidRPr="00D7385B">
        <w:rPr>
          <w:rFonts w:ascii="GuidePedagoNCond" w:hAnsi="GuidePedagoNCond"/>
          <w:sz w:val="22"/>
          <w:szCs w:val="22"/>
        </w:rPr>
        <w:t>: elle c</w:t>
      </w:r>
      <w:r w:rsidR="006128C2" w:rsidRPr="00D7385B">
        <w:rPr>
          <w:rFonts w:ascii="GuidePedagoNCond" w:hAnsi="GuidePedagoNCond"/>
          <w:sz w:val="22"/>
          <w:szCs w:val="22"/>
        </w:rPr>
        <w:t>onsiste à mettre en place des actions qui incitent le commercial à se dépasser.</w:t>
      </w:r>
      <w:r w:rsidR="00BA38FD">
        <w:rPr>
          <w:rFonts w:ascii="GuidePedagoNCond" w:hAnsi="GuidePedagoNCond"/>
          <w:sz w:val="22"/>
          <w:szCs w:val="22"/>
        </w:rPr>
        <w:t xml:space="preserve"> Les commerciaux, d’âme</w:t>
      </w:r>
      <w:r w:rsidR="004A204D" w:rsidRPr="00D7385B">
        <w:rPr>
          <w:rFonts w:ascii="GuidePedagoNCond" w:hAnsi="GuidePedagoNCond"/>
          <w:sz w:val="22"/>
          <w:szCs w:val="22"/>
        </w:rPr>
        <w:t xml:space="preserve"> plutôt compétitrice, </w:t>
      </w:r>
      <w:r w:rsidR="0063338A" w:rsidRPr="00D7385B">
        <w:rPr>
          <w:rFonts w:ascii="GuidePedagoNCond" w:hAnsi="GuidePedagoNCond"/>
          <w:sz w:val="22"/>
          <w:szCs w:val="22"/>
        </w:rPr>
        <w:t xml:space="preserve">sont très sensibles à ces </w:t>
      </w:r>
      <w:proofErr w:type="spellStart"/>
      <w:r w:rsidR="0063338A" w:rsidRPr="00D7385B">
        <w:rPr>
          <w:rFonts w:ascii="GuidePedagoNCond" w:hAnsi="GuidePedagoNCond"/>
          <w:sz w:val="22"/>
          <w:szCs w:val="22"/>
        </w:rPr>
        <w:t>incentive</w:t>
      </w:r>
      <w:r w:rsidR="00305CAC">
        <w:rPr>
          <w:rFonts w:ascii="GuidePedagoNCond" w:hAnsi="GuidePedagoNCond"/>
          <w:sz w:val="22"/>
          <w:szCs w:val="22"/>
        </w:rPr>
        <w:t>s</w:t>
      </w:r>
      <w:proofErr w:type="spellEnd"/>
      <w:r w:rsidR="0063338A" w:rsidRPr="00D7385B">
        <w:rPr>
          <w:rFonts w:ascii="GuidePedagoNCond" w:hAnsi="GuidePedagoNCond"/>
          <w:sz w:val="22"/>
          <w:szCs w:val="22"/>
        </w:rPr>
        <w:t>.</w:t>
      </w:r>
      <w:r w:rsidR="006128C2" w:rsidRPr="00D7385B">
        <w:rPr>
          <w:rFonts w:ascii="GuidePedagoNCond" w:hAnsi="GuidePedagoNCond"/>
          <w:sz w:val="22"/>
          <w:szCs w:val="22"/>
        </w:rPr>
        <w:t xml:space="preserve"> Exemples</w:t>
      </w:r>
      <w:r w:rsidR="00BA38FD">
        <w:rPr>
          <w:rFonts w:ascii="GuidePedagoNCond" w:hAnsi="GuidePedagoNCond"/>
          <w:sz w:val="22"/>
          <w:szCs w:val="22"/>
        </w:rPr>
        <w:t> :</w:t>
      </w:r>
      <w:r w:rsidR="00D42166">
        <w:rPr>
          <w:rFonts w:ascii="GuidePedagoNCond" w:hAnsi="GuidePedagoNCond"/>
          <w:sz w:val="22"/>
          <w:szCs w:val="22"/>
        </w:rPr>
        <w:t xml:space="preserve"> </w:t>
      </w:r>
      <w:r w:rsidR="006128C2" w:rsidRPr="00D7385B">
        <w:rPr>
          <w:rFonts w:ascii="GuidePedagoNCond" w:hAnsi="GuidePedagoNCond"/>
          <w:sz w:val="22"/>
          <w:szCs w:val="22"/>
        </w:rPr>
        <w:t>challeng</w:t>
      </w:r>
      <w:r w:rsidR="00D42166">
        <w:rPr>
          <w:rFonts w:ascii="GuidePedagoNCond" w:hAnsi="GuidePedagoNCond"/>
          <w:sz w:val="22"/>
          <w:szCs w:val="22"/>
        </w:rPr>
        <w:t>es</w:t>
      </w:r>
      <w:r w:rsidR="003F647F">
        <w:rPr>
          <w:rFonts w:ascii="GuidePedagoNCond" w:hAnsi="GuidePedagoNCond"/>
          <w:sz w:val="22"/>
          <w:szCs w:val="22"/>
        </w:rPr>
        <w:t>,</w:t>
      </w:r>
      <w:r w:rsidR="00D42166">
        <w:rPr>
          <w:rFonts w:ascii="GuidePedagoNCond" w:hAnsi="GuidePedagoNCond"/>
          <w:sz w:val="22"/>
          <w:szCs w:val="22"/>
        </w:rPr>
        <w:t xml:space="preserve"> </w:t>
      </w:r>
      <w:r w:rsidR="006E2534">
        <w:rPr>
          <w:rFonts w:ascii="GuidePedagoNCond" w:hAnsi="GuidePedagoNCond"/>
          <w:sz w:val="22"/>
          <w:szCs w:val="22"/>
        </w:rPr>
        <w:t>concours</w:t>
      </w:r>
      <w:r w:rsidR="00DA7336">
        <w:rPr>
          <w:rFonts w:ascii="GuidePedagoNCond" w:hAnsi="GuidePedagoNCond"/>
          <w:sz w:val="22"/>
          <w:szCs w:val="22"/>
        </w:rPr>
        <w:t xml:space="preserve"> de vente</w:t>
      </w:r>
      <w:r w:rsidR="006E2534">
        <w:rPr>
          <w:rFonts w:ascii="GuidePedagoNCond" w:hAnsi="GuidePedagoNCond"/>
          <w:sz w:val="22"/>
          <w:szCs w:val="22"/>
        </w:rPr>
        <w:t>, séminaires, etc. ;</w:t>
      </w:r>
    </w:p>
    <w:p w14:paraId="5ECE5631" w14:textId="7AEF0D0E" w:rsidR="00677682" w:rsidRPr="00E4794D" w:rsidRDefault="00D7385B" w:rsidP="00D725EC">
      <w:pPr>
        <w:spacing w:before="113" w:line="270" w:lineRule="atLeast"/>
        <w:jc w:val="both"/>
        <w:rPr>
          <w:rFonts w:ascii="GuidePedagoNCond" w:hAnsi="GuidePedagoNCond"/>
          <w:sz w:val="23"/>
          <w:szCs w:val="23"/>
        </w:rPr>
      </w:pPr>
      <w:r w:rsidRPr="00C31E31">
        <w:rPr>
          <w:rFonts w:ascii="GuidePedagoNCond" w:hAnsi="GuidePedagoNCond"/>
          <w:sz w:val="22"/>
          <w:szCs w:val="22"/>
        </w:rPr>
        <w:t xml:space="preserve">- </w:t>
      </w:r>
      <w:r w:rsidR="006E2534">
        <w:rPr>
          <w:rFonts w:ascii="GuidePedagoNCond" w:hAnsi="GuidePedagoNCond"/>
          <w:sz w:val="22"/>
          <w:szCs w:val="22"/>
        </w:rPr>
        <w:t>l</w:t>
      </w:r>
      <w:r w:rsidR="00A47EF4" w:rsidRPr="00C31E31">
        <w:rPr>
          <w:rFonts w:ascii="GuidePedagoNCond" w:hAnsi="GuidePedagoNCond"/>
          <w:sz w:val="22"/>
          <w:szCs w:val="22"/>
        </w:rPr>
        <w:t>a motivation</w:t>
      </w:r>
      <w:r w:rsidRPr="00C31E31">
        <w:rPr>
          <w:rFonts w:ascii="GuidePedagoNCond" w:hAnsi="GuidePedagoNCond"/>
          <w:sz w:val="22"/>
          <w:szCs w:val="22"/>
        </w:rPr>
        <w:t xml:space="preserve"> : </w:t>
      </w:r>
      <w:r w:rsidR="00C31E31">
        <w:rPr>
          <w:rFonts w:ascii="GuidePedagoNCond" w:hAnsi="GuidePedagoNCond"/>
          <w:sz w:val="22"/>
          <w:szCs w:val="22"/>
        </w:rPr>
        <w:t>c</w:t>
      </w:r>
      <w:r w:rsidR="006128C2" w:rsidRPr="00C31E31">
        <w:rPr>
          <w:rFonts w:ascii="GuidePedagoNCond" w:hAnsi="GuidePedagoNCond"/>
          <w:sz w:val="22"/>
          <w:szCs w:val="22"/>
        </w:rPr>
        <w:t>e sont</w:t>
      </w:r>
      <w:r w:rsidR="006128C2" w:rsidRPr="00EC73DC">
        <w:rPr>
          <w:rFonts w:ascii="GuidePedagoNCond" w:hAnsi="GuidePedagoNCond"/>
          <w:sz w:val="22"/>
          <w:szCs w:val="22"/>
        </w:rPr>
        <w:t xml:space="preserve"> des outils mis en œuvre pour inciter le commercial à atteindre ses objectifs (la rémunération, les avantages en nature…). Ces éléments</w:t>
      </w:r>
      <w:r w:rsidR="004E13AF" w:rsidRPr="00EC73DC">
        <w:rPr>
          <w:rFonts w:ascii="GuidePedagoNCond" w:hAnsi="GuidePedagoNCond"/>
          <w:sz w:val="22"/>
          <w:szCs w:val="22"/>
        </w:rPr>
        <w:t xml:space="preserve"> répond</w:t>
      </w:r>
      <w:r w:rsidR="006128C2" w:rsidRPr="00EC73DC">
        <w:rPr>
          <w:rFonts w:ascii="GuidePedagoNCond" w:hAnsi="GuidePedagoNCond"/>
          <w:sz w:val="22"/>
          <w:szCs w:val="22"/>
        </w:rPr>
        <w:t>ent</w:t>
      </w:r>
      <w:r w:rsidR="004E13AF" w:rsidRPr="00EC73DC">
        <w:rPr>
          <w:rFonts w:ascii="GuidePedagoNCond" w:hAnsi="GuidePedagoNCond"/>
          <w:sz w:val="22"/>
          <w:szCs w:val="22"/>
        </w:rPr>
        <w:t xml:space="preserve"> aux besoins de l’homme tels que Maslow le</w:t>
      </w:r>
      <w:r w:rsidR="00B17237">
        <w:rPr>
          <w:rFonts w:ascii="GuidePedagoNCond" w:hAnsi="GuidePedagoNCond"/>
          <w:sz w:val="22"/>
          <w:szCs w:val="22"/>
        </w:rPr>
        <w:t>s</w:t>
      </w:r>
      <w:r w:rsidR="004E13AF" w:rsidRPr="00EC73DC">
        <w:rPr>
          <w:rFonts w:ascii="GuidePedagoNCond" w:hAnsi="GuidePedagoNCond"/>
          <w:sz w:val="22"/>
          <w:szCs w:val="22"/>
        </w:rPr>
        <w:t xml:space="preserve"> </w:t>
      </w:r>
      <w:r w:rsidR="00B17237">
        <w:rPr>
          <w:rFonts w:ascii="GuidePedagoNCond" w:hAnsi="GuidePedagoNCond"/>
          <w:sz w:val="22"/>
          <w:szCs w:val="22"/>
        </w:rPr>
        <w:t>détermine</w:t>
      </w:r>
      <w:r w:rsidR="004E13AF" w:rsidRPr="00EC73DC">
        <w:rPr>
          <w:rFonts w:ascii="GuidePedagoNCond" w:hAnsi="GuidePedagoNCond"/>
          <w:sz w:val="22"/>
          <w:szCs w:val="22"/>
        </w:rPr>
        <w:t xml:space="preserve"> avec sa pyramide, tout en mettant un bémol sur le fait qu’il ne suffit pas d’augmenter le salaire pour augmenter la motivation d’un collaborateur. Herzberg </w:t>
      </w:r>
      <w:r w:rsidR="003F2128">
        <w:rPr>
          <w:rFonts w:ascii="GuidePedagoNCond" w:hAnsi="GuidePedagoNCond"/>
          <w:sz w:val="22"/>
          <w:szCs w:val="22"/>
        </w:rPr>
        <w:t>dé</w:t>
      </w:r>
      <w:r w:rsidR="004E13AF" w:rsidRPr="00EC73DC">
        <w:rPr>
          <w:rFonts w:ascii="GuidePedagoNCond" w:hAnsi="GuidePedagoNCond"/>
          <w:sz w:val="22"/>
          <w:szCs w:val="22"/>
        </w:rPr>
        <w:t xml:space="preserve">montre que ce mécanisme </w:t>
      </w:r>
      <w:r w:rsidR="00DF7F71">
        <w:rPr>
          <w:rFonts w:ascii="GuidePedagoNCond" w:hAnsi="GuidePedagoNCond"/>
          <w:sz w:val="22"/>
          <w:szCs w:val="22"/>
        </w:rPr>
        <w:t>bénéficie d'</w:t>
      </w:r>
      <w:r w:rsidR="00DB3EB2">
        <w:rPr>
          <w:rFonts w:ascii="GuidePedagoNCond" w:hAnsi="GuidePedagoNCond"/>
          <w:sz w:val="22"/>
          <w:szCs w:val="22"/>
        </w:rPr>
        <w:t>un effet à court terme</w:t>
      </w:r>
      <w:r w:rsidR="004E13AF" w:rsidRPr="00EC73DC">
        <w:rPr>
          <w:rFonts w:ascii="GuidePedagoNCond" w:hAnsi="GuidePedagoNCond"/>
          <w:sz w:val="22"/>
          <w:szCs w:val="22"/>
        </w:rPr>
        <w:t>. Il faut ouvrir des perspectives aux personnes afin qu’ils puissent se projeter et ainsi se motiver tous les jours pour atteindre ce but.</w:t>
      </w:r>
      <w:r w:rsidR="00E4794D">
        <w:rPr>
          <w:rFonts w:ascii="GuidePedagoNCond" w:hAnsi="GuidePedagoNCond"/>
          <w:sz w:val="23"/>
          <w:szCs w:val="23"/>
        </w:rPr>
        <w:t xml:space="preserve"> </w:t>
      </w:r>
      <w:r w:rsidR="00E8599C" w:rsidRPr="005D3B9B">
        <w:rPr>
          <w:rFonts w:ascii="GuidePedagoNCond" w:hAnsi="GuidePedagoNCond"/>
          <w:sz w:val="22"/>
          <w:szCs w:val="22"/>
        </w:rPr>
        <w:t>Exemples :</w:t>
      </w:r>
      <w:r w:rsidR="00E8599C">
        <w:rPr>
          <w:rFonts w:ascii="GuidePedagoNCond" w:hAnsi="GuidePedagoNCond"/>
          <w:sz w:val="23"/>
          <w:szCs w:val="23"/>
        </w:rPr>
        <w:t xml:space="preserve"> </w:t>
      </w:r>
      <w:r w:rsidR="00862A0D">
        <w:rPr>
          <w:rFonts w:ascii="GuidePedagoNCond" w:hAnsi="GuidePedagoNCond"/>
          <w:sz w:val="22"/>
          <w:szCs w:val="22"/>
        </w:rPr>
        <w:t>évolution de carrière</w:t>
      </w:r>
      <w:r w:rsidR="005D3B9B">
        <w:rPr>
          <w:rFonts w:ascii="GuidePedagoNCond" w:hAnsi="GuidePedagoNCond"/>
          <w:sz w:val="22"/>
          <w:szCs w:val="22"/>
        </w:rPr>
        <w:t xml:space="preserve">, </w:t>
      </w:r>
      <w:r w:rsidR="006128C2" w:rsidRPr="00EC73DC">
        <w:rPr>
          <w:rFonts w:ascii="GuidePedagoNCond" w:hAnsi="GuidePedagoNCond"/>
          <w:sz w:val="22"/>
          <w:szCs w:val="22"/>
        </w:rPr>
        <w:t>prom</w:t>
      </w:r>
      <w:r w:rsidR="00862A0D">
        <w:rPr>
          <w:rFonts w:ascii="GuidePedagoNCond" w:hAnsi="GuidePedagoNCond"/>
          <w:sz w:val="22"/>
          <w:szCs w:val="22"/>
        </w:rPr>
        <w:t>otion</w:t>
      </w:r>
      <w:r w:rsidR="005D3B9B">
        <w:rPr>
          <w:rFonts w:ascii="GuidePedagoNCond" w:hAnsi="GuidePedagoNCond"/>
          <w:sz w:val="22"/>
          <w:szCs w:val="22"/>
        </w:rPr>
        <w:t xml:space="preserve">, </w:t>
      </w:r>
      <w:r w:rsidR="00862A0D">
        <w:rPr>
          <w:rFonts w:ascii="GuidePedagoNCond" w:hAnsi="GuidePedagoNCond"/>
          <w:sz w:val="22"/>
          <w:szCs w:val="22"/>
        </w:rPr>
        <w:t>titre honorifique</w:t>
      </w:r>
      <w:r w:rsidR="000E7C53">
        <w:rPr>
          <w:rFonts w:ascii="GuidePedagoNCond" w:hAnsi="GuidePedagoNCond"/>
          <w:sz w:val="22"/>
          <w:szCs w:val="22"/>
        </w:rPr>
        <w:t>, etc.</w:t>
      </w:r>
    </w:p>
    <w:p w14:paraId="517A546E" w14:textId="05EF7E5A" w:rsidR="007022FE" w:rsidRPr="003277B1" w:rsidRDefault="00196205" w:rsidP="00196205">
      <w:pPr>
        <w:pStyle w:val="05ExerciceTitre"/>
      </w:pPr>
      <w:r w:rsidRPr="00A47EF4">
        <w:t>II</w:t>
      </w:r>
      <w:r w:rsidRPr="00A47EF4">
        <w:tab/>
      </w:r>
      <w:r w:rsidR="000C532C" w:rsidRPr="00A47EF4">
        <w:t>Les éléments qui composent la rémunération</w:t>
      </w:r>
    </w:p>
    <w:p w14:paraId="7244549E" w14:textId="0B766740" w:rsidR="009C7E00" w:rsidRDefault="000C532C" w:rsidP="00D725EC">
      <w:pPr>
        <w:spacing w:before="113" w:line="270" w:lineRule="atLeast"/>
        <w:rPr>
          <w:rFonts w:ascii="GuidePedagoNCond" w:hAnsi="GuidePedagoNCond"/>
          <w:sz w:val="22"/>
          <w:szCs w:val="22"/>
        </w:rPr>
      </w:pPr>
      <w:r w:rsidRPr="00EC73DC">
        <w:rPr>
          <w:rFonts w:ascii="GuidePedagoNCond" w:hAnsi="GuidePedagoNCond"/>
          <w:sz w:val="22"/>
          <w:szCs w:val="22"/>
        </w:rPr>
        <w:t xml:space="preserve">La rémunération des commerciaux est parfois complexe car elle fait l’objet d’un savant dosage </w:t>
      </w:r>
      <w:r w:rsidR="004C0E14">
        <w:rPr>
          <w:rFonts w:ascii="GuidePedagoNCond" w:hAnsi="GuidePedagoNCond"/>
          <w:sz w:val="22"/>
          <w:szCs w:val="22"/>
        </w:rPr>
        <w:t xml:space="preserve">entre </w:t>
      </w:r>
      <w:r w:rsidRPr="00EC73DC">
        <w:rPr>
          <w:rFonts w:ascii="GuidePedagoNCond" w:hAnsi="GuidePedagoNCond"/>
          <w:sz w:val="22"/>
          <w:szCs w:val="22"/>
        </w:rPr>
        <w:t xml:space="preserve">un </w:t>
      </w:r>
      <w:r w:rsidR="00BF5885">
        <w:rPr>
          <w:rFonts w:ascii="GuidePedagoNCond" w:hAnsi="GuidePedagoNCond"/>
          <w:sz w:val="22"/>
          <w:szCs w:val="22"/>
        </w:rPr>
        <w:t xml:space="preserve">fixe minimum et </w:t>
      </w:r>
      <w:r w:rsidR="00423F9E">
        <w:rPr>
          <w:rFonts w:ascii="GuidePedagoNCond" w:hAnsi="GuidePedagoNCond"/>
          <w:sz w:val="22"/>
          <w:szCs w:val="22"/>
        </w:rPr>
        <w:t>un</w:t>
      </w:r>
      <w:r w:rsidRPr="00EC73DC">
        <w:rPr>
          <w:rFonts w:ascii="GuidePedagoNCond" w:hAnsi="GuidePedagoNCond"/>
          <w:sz w:val="22"/>
          <w:szCs w:val="22"/>
        </w:rPr>
        <w:t xml:space="preserve"> </w:t>
      </w:r>
      <w:r w:rsidR="00423F9E">
        <w:rPr>
          <w:rFonts w:ascii="GuidePedagoNCond" w:hAnsi="GuidePedagoNCond"/>
          <w:sz w:val="22"/>
          <w:szCs w:val="22"/>
        </w:rPr>
        <w:t>variable</w:t>
      </w:r>
      <w:r w:rsidRPr="00EC73DC">
        <w:rPr>
          <w:rFonts w:ascii="GuidePedagoNCond" w:hAnsi="GuidePedagoNCond"/>
          <w:sz w:val="22"/>
          <w:szCs w:val="22"/>
        </w:rPr>
        <w:t xml:space="preserve"> qui incite à la performance et au</w:t>
      </w:r>
      <w:r w:rsidR="00ED6A5E" w:rsidRPr="00EC73DC">
        <w:rPr>
          <w:rFonts w:ascii="GuidePedagoNCond" w:hAnsi="GuidePedagoNCond"/>
          <w:sz w:val="22"/>
          <w:szCs w:val="22"/>
        </w:rPr>
        <w:t>x</w:t>
      </w:r>
      <w:r w:rsidRPr="00EC73DC">
        <w:rPr>
          <w:rFonts w:ascii="GuidePedagoNCond" w:hAnsi="GuidePedagoNCond"/>
          <w:sz w:val="22"/>
          <w:szCs w:val="22"/>
        </w:rPr>
        <w:t xml:space="preserve"> résultat</w:t>
      </w:r>
      <w:r w:rsidR="00ED6A5E" w:rsidRPr="00EC73DC">
        <w:rPr>
          <w:rFonts w:ascii="GuidePedagoNCond" w:hAnsi="GuidePedagoNCond"/>
          <w:sz w:val="22"/>
          <w:szCs w:val="22"/>
        </w:rPr>
        <w:t>s</w:t>
      </w:r>
      <w:r w:rsidR="00D25EE7">
        <w:rPr>
          <w:rFonts w:ascii="GuidePedagoNCond" w:hAnsi="GuidePedagoNCond"/>
          <w:sz w:val="22"/>
          <w:szCs w:val="22"/>
        </w:rPr>
        <w:t>.</w:t>
      </w:r>
      <w:r w:rsidR="00E84046">
        <w:rPr>
          <w:rFonts w:ascii="GuidePedagoNCond" w:hAnsi="GuidePedagoNCond"/>
          <w:sz w:val="22"/>
          <w:szCs w:val="22"/>
        </w:rPr>
        <w:t xml:space="preserve"> Elle se doit d'être claire et équitable.</w:t>
      </w:r>
    </w:p>
    <w:p w14:paraId="0FD3CD53" w14:textId="6D994C94" w:rsidR="00990982" w:rsidRPr="0058188D" w:rsidRDefault="00EC73DC" w:rsidP="00D725EC">
      <w:pPr>
        <w:spacing w:before="113" w:line="270" w:lineRule="atLeast"/>
        <w:jc w:val="both"/>
        <w:rPr>
          <w:rFonts w:ascii="GuidePedagoNCond" w:hAnsi="GuidePedagoNCond"/>
          <w:sz w:val="23"/>
          <w:szCs w:val="23"/>
        </w:rPr>
      </w:pPr>
      <w:r w:rsidRPr="0058188D">
        <w:rPr>
          <w:rFonts w:ascii="GuidePedagoNCond" w:hAnsi="GuidePedagoNCond"/>
          <w:b/>
          <w:sz w:val="23"/>
          <w:szCs w:val="23"/>
        </w:rPr>
        <w:t xml:space="preserve">1. </w:t>
      </w:r>
      <w:r w:rsidR="00A47EF4" w:rsidRPr="0058188D">
        <w:rPr>
          <w:rFonts w:ascii="GuidePedagoNCond" w:hAnsi="GuidePedagoNCond"/>
          <w:b/>
          <w:sz w:val="23"/>
          <w:szCs w:val="23"/>
        </w:rPr>
        <w:t>Le fixe</w:t>
      </w:r>
    </w:p>
    <w:p w14:paraId="317F77B8" w14:textId="15818AEF" w:rsidR="000C532C" w:rsidRPr="00EC73DC" w:rsidRDefault="00B95A43" w:rsidP="00D725EC">
      <w:pPr>
        <w:spacing w:before="113" w:line="270" w:lineRule="atLeast"/>
        <w:jc w:val="both"/>
        <w:rPr>
          <w:rFonts w:ascii="GuidePedagoNCond" w:hAnsi="GuidePedagoNCond"/>
          <w:sz w:val="22"/>
          <w:szCs w:val="22"/>
        </w:rPr>
      </w:pPr>
      <w:r>
        <w:rPr>
          <w:rFonts w:ascii="GuidePedagoNCond" w:hAnsi="GuidePedagoNCond"/>
          <w:sz w:val="22"/>
          <w:szCs w:val="22"/>
        </w:rPr>
        <w:t>C'est la s</w:t>
      </w:r>
      <w:r w:rsidR="00990982" w:rsidRPr="00EC73DC">
        <w:rPr>
          <w:rFonts w:ascii="GuidePedagoNCond" w:hAnsi="GuidePedagoNCond"/>
          <w:sz w:val="22"/>
          <w:szCs w:val="22"/>
        </w:rPr>
        <w:t>omme</w:t>
      </w:r>
      <w:r w:rsidR="000C532C" w:rsidRPr="00EC73DC">
        <w:rPr>
          <w:rFonts w:ascii="GuidePedagoNCond" w:hAnsi="GuidePedagoNCond"/>
          <w:sz w:val="22"/>
          <w:szCs w:val="22"/>
        </w:rPr>
        <w:t xml:space="preserve"> établie par avance</w:t>
      </w:r>
      <w:r w:rsidR="002E39A7">
        <w:rPr>
          <w:rFonts w:ascii="GuidePedagoNCond" w:hAnsi="GuidePedagoNCond"/>
          <w:sz w:val="22"/>
          <w:szCs w:val="22"/>
        </w:rPr>
        <w:t>,</w:t>
      </w:r>
      <w:r w:rsidR="000C532C" w:rsidRPr="00EC73DC">
        <w:rPr>
          <w:rFonts w:ascii="GuidePedagoNCond" w:hAnsi="GuidePedagoNCond"/>
          <w:sz w:val="22"/>
          <w:szCs w:val="22"/>
        </w:rPr>
        <w:t xml:space="preserve"> totalement indépendante de la performance du commercial. Elle rétribue généralement le travail administratif et</w:t>
      </w:r>
      <w:r w:rsidR="002E39A7">
        <w:rPr>
          <w:rFonts w:ascii="GuidePedagoNCond" w:hAnsi="GuidePedagoNCond"/>
          <w:sz w:val="22"/>
          <w:szCs w:val="22"/>
        </w:rPr>
        <w:t xml:space="preserve"> permet aux salariés de ne pas </w:t>
      </w:r>
      <w:r w:rsidR="002E39A7">
        <w:rPr>
          <w:rFonts w:ascii="Calibri" w:hAnsi="Calibri"/>
          <w:sz w:val="22"/>
          <w:szCs w:val="22"/>
        </w:rPr>
        <w:t>«</w:t>
      </w:r>
      <w:r w:rsidR="002E39A7">
        <w:t> </w:t>
      </w:r>
      <w:r w:rsidR="002E39A7">
        <w:rPr>
          <w:rFonts w:ascii="GuidePedagoNCond" w:hAnsi="GuidePedagoNCond"/>
          <w:sz w:val="22"/>
          <w:szCs w:val="22"/>
        </w:rPr>
        <w:t>bâcler </w:t>
      </w:r>
      <w:r w:rsidR="002E39A7">
        <w:rPr>
          <w:rFonts w:ascii="Calibri" w:hAnsi="Calibri"/>
          <w:sz w:val="22"/>
          <w:szCs w:val="22"/>
        </w:rPr>
        <w:t>»</w:t>
      </w:r>
      <w:r w:rsidR="000C532C" w:rsidRPr="00EC73DC">
        <w:rPr>
          <w:rFonts w:ascii="GuidePedagoNCond" w:hAnsi="GuidePedagoNCond"/>
          <w:sz w:val="22"/>
          <w:szCs w:val="22"/>
        </w:rPr>
        <w:t xml:space="preserve"> des tâches rébarbatives mais précieuses pour l’entreprise.</w:t>
      </w:r>
    </w:p>
    <w:p w14:paraId="77F6BE52" w14:textId="173A636D" w:rsidR="00990982" w:rsidRPr="0058188D" w:rsidRDefault="00EC73DC" w:rsidP="00D725EC">
      <w:pPr>
        <w:spacing w:before="113" w:line="270" w:lineRule="atLeast"/>
        <w:jc w:val="both"/>
        <w:rPr>
          <w:rFonts w:ascii="GuidePedagoNCond" w:hAnsi="GuidePedagoNCond"/>
          <w:b/>
          <w:sz w:val="23"/>
          <w:szCs w:val="23"/>
        </w:rPr>
      </w:pPr>
      <w:r w:rsidRPr="0058188D">
        <w:rPr>
          <w:rFonts w:ascii="GuidePedagoNCond" w:hAnsi="GuidePedagoNCond"/>
          <w:b/>
          <w:sz w:val="23"/>
          <w:szCs w:val="23"/>
        </w:rPr>
        <w:t xml:space="preserve">2. </w:t>
      </w:r>
      <w:r w:rsidR="00A47EF4" w:rsidRPr="0058188D">
        <w:rPr>
          <w:rFonts w:ascii="GuidePedagoNCond" w:hAnsi="GuidePedagoNCond"/>
          <w:b/>
          <w:sz w:val="23"/>
          <w:szCs w:val="23"/>
        </w:rPr>
        <w:t>La commission</w:t>
      </w:r>
    </w:p>
    <w:p w14:paraId="0220A836" w14:textId="5BC30331" w:rsidR="000C532C" w:rsidRPr="00EC73DC" w:rsidRDefault="00B5465E" w:rsidP="00D725EC">
      <w:pPr>
        <w:spacing w:before="113" w:line="270" w:lineRule="atLeast"/>
        <w:jc w:val="both"/>
        <w:rPr>
          <w:rFonts w:ascii="GuidePedagoNCond" w:hAnsi="GuidePedagoNCond"/>
          <w:sz w:val="22"/>
          <w:szCs w:val="22"/>
        </w:rPr>
      </w:pPr>
      <w:r>
        <w:rPr>
          <w:rFonts w:ascii="GuidePedagoNCond" w:hAnsi="GuidePedagoNCond"/>
          <w:sz w:val="22"/>
          <w:szCs w:val="22"/>
        </w:rPr>
        <w:lastRenderedPageBreak/>
        <w:t>C'est un s</w:t>
      </w:r>
      <w:r w:rsidR="00990982" w:rsidRPr="00EC73DC">
        <w:rPr>
          <w:rFonts w:ascii="GuidePedagoNCond" w:hAnsi="GuidePedagoNCond"/>
          <w:sz w:val="22"/>
          <w:szCs w:val="22"/>
        </w:rPr>
        <w:t>ystème</w:t>
      </w:r>
      <w:r w:rsidR="000C532C" w:rsidRPr="00EC73DC">
        <w:rPr>
          <w:rFonts w:ascii="GuidePedagoNCond" w:hAnsi="GuidePedagoNCond"/>
          <w:sz w:val="22"/>
          <w:szCs w:val="22"/>
        </w:rPr>
        <w:t xml:space="preserve"> de pourcentage sur le chiffre d’affaires réalisé ou sur la marge commerciale dégagée. Ce pourcentage peut être unique ou bien être progressif par tranche</w:t>
      </w:r>
      <w:r w:rsidR="00683A43">
        <w:rPr>
          <w:rFonts w:ascii="GuidePedagoNCond" w:hAnsi="GuidePedagoNCond"/>
          <w:sz w:val="22"/>
          <w:szCs w:val="22"/>
        </w:rPr>
        <w:t xml:space="preserve"> de chiffre d’affaires obtenue ou par tranche</w:t>
      </w:r>
      <w:r w:rsidR="000C532C" w:rsidRPr="00EC73DC">
        <w:rPr>
          <w:rFonts w:ascii="GuidePedagoNCond" w:hAnsi="GuidePedagoNCond"/>
          <w:sz w:val="22"/>
          <w:szCs w:val="22"/>
        </w:rPr>
        <w:t xml:space="preserve"> de marge dégagée. Ce système reflète la réelle implication et le travail du commercial. La somme obtenue mesure la performance atteinte. C’est l’élément essentiel pour motiver et créer de l’émulation dans sa force de vente. Il convient toutefois de ne pas tomber dans l’écueil de mettre en place un système trop complexe à comprendre</w:t>
      </w:r>
      <w:r w:rsidR="000C532C">
        <w:t xml:space="preserve"> </w:t>
      </w:r>
      <w:r w:rsidR="000C532C" w:rsidRPr="00EC73DC">
        <w:rPr>
          <w:rFonts w:ascii="GuidePedagoNCond" w:hAnsi="GuidePedagoNCond"/>
          <w:sz w:val="22"/>
          <w:szCs w:val="22"/>
        </w:rPr>
        <w:t>et/ou trop difficile à</w:t>
      </w:r>
      <w:r w:rsidR="00AE6460">
        <w:rPr>
          <w:rFonts w:ascii="GuidePedagoNCond" w:hAnsi="GuidePedagoNCond"/>
          <w:sz w:val="22"/>
          <w:szCs w:val="22"/>
        </w:rPr>
        <w:t xml:space="preserve"> atteindre, ce qui pourrait</w:t>
      </w:r>
      <w:r w:rsidR="00683A43">
        <w:rPr>
          <w:rFonts w:ascii="GuidePedagoNCond" w:hAnsi="GuidePedagoNCond"/>
          <w:sz w:val="22"/>
          <w:szCs w:val="22"/>
        </w:rPr>
        <w:t xml:space="preserve"> entraî</w:t>
      </w:r>
      <w:r w:rsidR="000C532C" w:rsidRPr="00EC73DC">
        <w:rPr>
          <w:rFonts w:ascii="GuidePedagoNCond" w:hAnsi="GuidePedagoNCond"/>
          <w:sz w:val="22"/>
          <w:szCs w:val="22"/>
        </w:rPr>
        <w:t>ner une démotivation et un rejet du travail. Il ne faut pas non plus tomber dans l’excès inverse</w:t>
      </w:r>
      <w:r w:rsidR="00F9164B">
        <w:rPr>
          <w:rFonts w:ascii="GuidePedagoNCond" w:hAnsi="GuidePedagoNCond"/>
          <w:sz w:val="22"/>
          <w:szCs w:val="22"/>
        </w:rPr>
        <w:t>,</w:t>
      </w:r>
      <w:r w:rsidR="000C532C" w:rsidRPr="00EC73DC">
        <w:rPr>
          <w:rFonts w:ascii="GuidePedagoNCond" w:hAnsi="GuidePedagoNCond"/>
          <w:sz w:val="22"/>
          <w:szCs w:val="22"/>
        </w:rPr>
        <w:t xml:space="preserve"> à savoir mettre en place un système où atteindre les paliers serait trop facile et ne donnerait plus suffisamment d’intérêt de se battre pour obtenir des résultats.</w:t>
      </w:r>
    </w:p>
    <w:p w14:paraId="5265F3BA" w14:textId="4D041C32" w:rsidR="00990982" w:rsidRPr="0058188D" w:rsidRDefault="00EC73DC" w:rsidP="00D725EC">
      <w:pPr>
        <w:spacing w:before="113" w:line="270" w:lineRule="atLeast"/>
        <w:jc w:val="both"/>
        <w:rPr>
          <w:rFonts w:ascii="GuidePedagoNCond" w:hAnsi="GuidePedagoNCond"/>
          <w:sz w:val="23"/>
          <w:szCs w:val="23"/>
        </w:rPr>
      </w:pPr>
      <w:r w:rsidRPr="0058188D">
        <w:rPr>
          <w:rFonts w:ascii="GuidePedagoNCond" w:hAnsi="GuidePedagoNCond"/>
          <w:b/>
          <w:sz w:val="23"/>
          <w:szCs w:val="23"/>
        </w:rPr>
        <w:t xml:space="preserve">3. </w:t>
      </w:r>
      <w:r w:rsidR="00A47EF4" w:rsidRPr="0058188D">
        <w:rPr>
          <w:rFonts w:ascii="GuidePedagoNCond" w:hAnsi="GuidePedagoNCond"/>
          <w:b/>
          <w:sz w:val="23"/>
          <w:szCs w:val="23"/>
        </w:rPr>
        <w:t>La prime</w:t>
      </w:r>
    </w:p>
    <w:p w14:paraId="39E1D557" w14:textId="186A8418" w:rsidR="000C532C" w:rsidRPr="00EC73DC" w:rsidRDefault="00F9164B" w:rsidP="00D725EC">
      <w:pPr>
        <w:spacing w:before="113" w:line="270" w:lineRule="atLeast"/>
        <w:jc w:val="both"/>
        <w:rPr>
          <w:rFonts w:ascii="GuidePedagoNCond" w:hAnsi="GuidePedagoNCond"/>
          <w:sz w:val="22"/>
          <w:szCs w:val="22"/>
        </w:rPr>
      </w:pPr>
      <w:r>
        <w:rPr>
          <w:rFonts w:ascii="GuidePedagoNCond" w:hAnsi="GuidePedagoNCond"/>
          <w:sz w:val="22"/>
          <w:szCs w:val="22"/>
        </w:rPr>
        <w:t>C'est une s</w:t>
      </w:r>
      <w:r w:rsidR="00990982" w:rsidRPr="00EC73DC">
        <w:rPr>
          <w:rFonts w:ascii="GuidePedagoNCond" w:hAnsi="GuidePedagoNCond"/>
          <w:sz w:val="22"/>
          <w:szCs w:val="22"/>
        </w:rPr>
        <w:t>omme</w:t>
      </w:r>
      <w:r w:rsidR="000C532C" w:rsidRPr="00EC73DC">
        <w:rPr>
          <w:rFonts w:ascii="GuidePedagoNCond" w:hAnsi="GuidePedagoNCond"/>
          <w:sz w:val="22"/>
          <w:szCs w:val="22"/>
        </w:rPr>
        <w:t xml:space="preserve"> déterminée à l’avance et attribuée sous réserve d’avoir atteint ou dépassé l’objectif fixé. Des tranches de réalisation de l’objectif peuvent être mises en place afin de motiver le commercial à atteindre sans cesse des résultats supérieurs et ne pas se contenter du minimum.</w:t>
      </w:r>
    </w:p>
    <w:p w14:paraId="5BA8AF11" w14:textId="659768E2" w:rsidR="00990982" w:rsidRPr="0058188D" w:rsidRDefault="00EC73DC" w:rsidP="00D725EC">
      <w:pPr>
        <w:spacing w:before="113" w:line="270" w:lineRule="atLeast"/>
        <w:jc w:val="both"/>
        <w:rPr>
          <w:rFonts w:ascii="GuidePedagoNCond" w:hAnsi="GuidePedagoNCond"/>
          <w:sz w:val="23"/>
          <w:szCs w:val="23"/>
        </w:rPr>
      </w:pPr>
      <w:r w:rsidRPr="0058188D">
        <w:rPr>
          <w:rFonts w:ascii="GuidePedagoNCond" w:hAnsi="GuidePedagoNCond"/>
          <w:b/>
          <w:sz w:val="23"/>
          <w:szCs w:val="23"/>
        </w:rPr>
        <w:t xml:space="preserve">4. </w:t>
      </w:r>
      <w:r w:rsidR="00A47EF4" w:rsidRPr="0058188D">
        <w:rPr>
          <w:rFonts w:ascii="GuidePedagoNCond" w:hAnsi="GuidePedagoNCond"/>
          <w:b/>
          <w:sz w:val="23"/>
          <w:szCs w:val="23"/>
        </w:rPr>
        <w:t>Les avantages en nature</w:t>
      </w:r>
    </w:p>
    <w:p w14:paraId="5F0390A7" w14:textId="73AD654D" w:rsidR="004A204D" w:rsidRPr="00EC73DC" w:rsidRDefault="00990982" w:rsidP="00D725EC">
      <w:pPr>
        <w:spacing w:before="113" w:line="270" w:lineRule="atLeast"/>
        <w:jc w:val="both"/>
        <w:rPr>
          <w:rFonts w:ascii="GuidePedagoNCond" w:hAnsi="GuidePedagoNCond"/>
          <w:sz w:val="22"/>
          <w:szCs w:val="22"/>
        </w:rPr>
      </w:pPr>
      <w:r w:rsidRPr="00EC73DC">
        <w:rPr>
          <w:rFonts w:ascii="GuidePedagoNCond" w:hAnsi="GuidePedagoNCond"/>
          <w:sz w:val="22"/>
          <w:szCs w:val="22"/>
        </w:rPr>
        <w:t>Ce</w:t>
      </w:r>
      <w:r w:rsidR="000C532C" w:rsidRPr="00EC73DC">
        <w:rPr>
          <w:rFonts w:ascii="GuidePedagoNCond" w:hAnsi="GuidePedagoNCond"/>
          <w:sz w:val="22"/>
          <w:szCs w:val="22"/>
        </w:rPr>
        <w:t xml:space="preserve"> sont des éléments que l’entreprise met à disposition du commercial afin qu’il puisse être plus performant. Tous ces éléments font partie de la rémunération car ils sont payés par l’entreprise et donnés au commercial pour son usage personnel et unique. </w:t>
      </w:r>
      <w:r w:rsidR="00ED6A5E" w:rsidRPr="00EC73DC">
        <w:rPr>
          <w:rFonts w:ascii="GuidePedagoNCond" w:hAnsi="GuidePedagoNCond"/>
          <w:sz w:val="22"/>
          <w:szCs w:val="22"/>
        </w:rPr>
        <w:t>Il</w:t>
      </w:r>
      <w:r w:rsidR="000C532C" w:rsidRPr="00EC73DC">
        <w:rPr>
          <w:rFonts w:ascii="GuidePedagoNCond" w:hAnsi="GuidePedagoNCond"/>
          <w:sz w:val="22"/>
          <w:szCs w:val="22"/>
        </w:rPr>
        <w:t xml:space="preserve"> peut s’agir d’une voiture de fonction, d’un ordi</w:t>
      </w:r>
      <w:r w:rsidR="00BB0D89">
        <w:rPr>
          <w:rFonts w:ascii="GuidePedagoNCond" w:hAnsi="GuidePedagoNCond"/>
          <w:sz w:val="22"/>
          <w:szCs w:val="22"/>
        </w:rPr>
        <w:t>nateur, d’une tablette ou d’un s</w:t>
      </w:r>
      <w:r w:rsidR="001E2F73">
        <w:rPr>
          <w:rFonts w:ascii="GuidePedagoNCond" w:hAnsi="GuidePedagoNCond"/>
          <w:sz w:val="22"/>
          <w:szCs w:val="22"/>
        </w:rPr>
        <w:t xml:space="preserve">martphone, </w:t>
      </w:r>
      <w:r w:rsidR="000C532C" w:rsidRPr="00EC73DC">
        <w:rPr>
          <w:rFonts w:ascii="GuidePedagoNCond" w:hAnsi="GuidePedagoNCond"/>
          <w:sz w:val="22"/>
          <w:szCs w:val="22"/>
        </w:rPr>
        <w:t>de cartes de paiement (essence, autoroutes…).</w:t>
      </w:r>
    </w:p>
    <w:sectPr w:rsidR="004A204D" w:rsidRPr="00EC73DC" w:rsidSect="007022FE">
      <w:headerReference w:type="even" r:id="rId9"/>
      <w:headerReference w:type="default" r:id="rId10"/>
      <w:footerReference w:type="even" r:id="rId11"/>
      <w:footerReference w:type="default" r:id="rId12"/>
      <w:headerReference w:type="first" r:id="rId13"/>
      <w:footerReference w:type="first" r:id="rId14"/>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3F06C5" w14:textId="77777777" w:rsidR="00A55044" w:rsidRDefault="00A55044">
      <w:r>
        <w:separator/>
      </w:r>
    </w:p>
  </w:endnote>
  <w:endnote w:type="continuationSeparator" w:id="0">
    <w:p w14:paraId="6E256DB3" w14:textId="77777777" w:rsidR="00A55044" w:rsidRDefault="00A55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818097" w14:textId="77777777" w:rsidR="00CD0A7C" w:rsidRPr="004016EA" w:rsidRDefault="006A5178" w:rsidP="00517384">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A1ECD8" w14:textId="70EE2075" w:rsidR="00CD0A7C" w:rsidRDefault="006A5178" w:rsidP="00517384">
    <w:pPr>
      <w:pStyle w:val="Pieddepagedroite"/>
    </w:pPr>
    <w:r>
      <w:rPr>
        <w:rStyle w:val="Bold"/>
        <w:rFonts w:eastAsiaTheme="majorEastAsia"/>
      </w:rPr>
      <w:t>Chapitre </w:t>
    </w:r>
    <w:r w:rsidR="008D6A8D">
      <w:rPr>
        <w:rStyle w:val="Bold"/>
        <w:rFonts w:eastAsiaTheme="majorEastAsia"/>
      </w:rPr>
      <w:t>1</w:t>
    </w:r>
    <w:r w:rsidR="000C532C">
      <w:rPr>
        <w:rStyle w:val="Bold"/>
        <w:rFonts w:eastAsiaTheme="majorEastAsia"/>
      </w:rPr>
      <w:t>6</w:t>
    </w:r>
    <w:r>
      <w:t xml:space="preserve"> – </w:t>
    </w:r>
    <w:r w:rsidR="00A02D85">
      <w:rPr>
        <w:rFonts w:ascii="DINOT-Bold" w:hAnsi="DINOT-Bold" w:cs="DINOT-Bold"/>
        <w:b/>
        <w:bCs/>
      </w:rPr>
      <w:t>A</w:t>
    </w:r>
    <w:bookmarkStart w:id="0" w:name="_GoBack"/>
    <w:bookmarkEnd w:id="0"/>
    <w:r w:rsidR="000C532C">
      <w:rPr>
        <w:rFonts w:ascii="DINOT-Bold" w:hAnsi="DINOT-Bold" w:cs="DINOT-Bold"/>
        <w:b/>
        <w:bCs/>
      </w:rPr>
      <w:t>nime</w:t>
    </w:r>
    <w:r w:rsidR="008D6A8D">
      <w:rPr>
        <w:rFonts w:ascii="DINOT-Bold" w:hAnsi="DINOT-Bold" w:cs="DINOT-Bold"/>
        <w:b/>
        <w:bCs/>
      </w:rPr>
      <w:t xml:space="preserve">r </w:t>
    </w:r>
    <w:r w:rsidR="000C532C">
      <w:rPr>
        <w:rFonts w:ascii="DINOT-Bold" w:hAnsi="DINOT-Bold" w:cs="DINOT-Bold"/>
        <w:b/>
        <w:bCs/>
      </w:rPr>
      <w:t xml:space="preserve">et stimuler </w:t>
    </w:r>
    <w:r w:rsidR="008D6A8D">
      <w:rPr>
        <w:rFonts w:ascii="DINOT-Bold" w:hAnsi="DINOT-Bold" w:cs="DINOT-Bold"/>
        <w:b/>
        <w:bCs/>
      </w:rPr>
      <w:t>le réseau de vente directe</w:t>
    </w:r>
    <w:r>
      <w:rPr>
        <w:rFonts w:ascii="DINOT-Bold" w:hAnsi="DINOT-Bold" w:cs="DINOT-Bold"/>
        <w:b/>
        <w:bCs/>
      </w:rPr>
      <w:t xml:space="preserve"> </w:t>
    </w:r>
    <w:r>
      <w:tab/>
    </w:r>
    <w:r>
      <w:rPr>
        <w:rStyle w:val="Folio"/>
      </w:rPr>
      <w:fldChar w:fldCharType="begin"/>
    </w:r>
    <w:r>
      <w:rPr>
        <w:rStyle w:val="Folio"/>
      </w:rPr>
      <w:instrText xml:space="preserve"> PAGE </w:instrText>
    </w:r>
    <w:r>
      <w:rPr>
        <w:rStyle w:val="Folio"/>
      </w:rPr>
      <w:fldChar w:fldCharType="separate"/>
    </w:r>
    <w:r w:rsidR="00A02D85">
      <w:rPr>
        <w:rStyle w:val="Folio"/>
        <w:noProof/>
      </w:rPr>
      <w:t>1</w:t>
    </w:r>
    <w:r>
      <w:rPr>
        <w:rStyle w:val="Folio"/>
      </w:rPr>
      <w:fldChar w:fldCharType="end"/>
    </w:r>
    <w:r>
      <w:rPr>
        <w:rStyle w:val="Foli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8B7B8A" w14:textId="77777777" w:rsidR="00A02D85" w:rsidRDefault="00A02D85">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DE1FD7" w14:textId="77777777" w:rsidR="00A55044" w:rsidRDefault="00A55044">
      <w:r>
        <w:separator/>
      </w:r>
    </w:p>
  </w:footnote>
  <w:footnote w:type="continuationSeparator" w:id="0">
    <w:p w14:paraId="439E7FCC" w14:textId="77777777" w:rsidR="00A55044" w:rsidRDefault="00A550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BC559C" w14:textId="77777777" w:rsidR="00A02D85" w:rsidRDefault="00A02D85">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A3B059" w14:textId="77777777" w:rsidR="00A02D85" w:rsidRDefault="00A02D85">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CE0779" w14:textId="77777777" w:rsidR="00A02D85" w:rsidRDefault="00A02D85">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628DE"/>
    <w:multiLevelType w:val="hybridMultilevel"/>
    <w:tmpl w:val="D6760DEC"/>
    <w:lvl w:ilvl="0" w:tplc="5C2EA4B8">
      <w:start w:val="2"/>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8FA7F3C"/>
    <w:multiLevelType w:val="hybridMultilevel"/>
    <w:tmpl w:val="308840C4"/>
    <w:lvl w:ilvl="0" w:tplc="A3DE111E">
      <w:start w:val="2"/>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11C1244"/>
    <w:multiLevelType w:val="hybridMultilevel"/>
    <w:tmpl w:val="E3A611A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nsid w:val="14B524D9"/>
    <w:multiLevelType w:val="hybridMultilevel"/>
    <w:tmpl w:val="85E2AA00"/>
    <w:lvl w:ilvl="0" w:tplc="040C0015">
      <w:start w:val="1"/>
      <w:numFmt w:val="upperLetter"/>
      <w:lvlText w:val="%1."/>
      <w:lvlJc w:val="left"/>
      <w:pPr>
        <w:ind w:left="502" w:hanging="360"/>
      </w:pPr>
    </w:lvl>
    <w:lvl w:ilvl="1" w:tplc="6E3EAD82">
      <w:numFmt w:val="bullet"/>
      <w:lvlText w:val="•"/>
      <w:lvlJc w:val="left"/>
      <w:pPr>
        <w:ind w:left="1567" w:hanging="705"/>
      </w:pPr>
      <w:rPr>
        <w:rFonts w:ascii="Times New Roman" w:eastAsia="Calibri" w:hAnsi="Times New Roman" w:cs="Times New Roman" w:hint="default"/>
      </w:r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4">
    <w:nsid w:val="1CD30583"/>
    <w:multiLevelType w:val="hybridMultilevel"/>
    <w:tmpl w:val="9034924A"/>
    <w:lvl w:ilvl="0" w:tplc="0606791C">
      <w:start w:val="2"/>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A8B1F27"/>
    <w:multiLevelType w:val="hybridMultilevel"/>
    <w:tmpl w:val="0100D69E"/>
    <w:lvl w:ilvl="0" w:tplc="3DB4A57C">
      <w:start w:val="2"/>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27723A4"/>
    <w:multiLevelType w:val="hybridMultilevel"/>
    <w:tmpl w:val="23446CC4"/>
    <w:lvl w:ilvl="0" w:tplc="1D84AFDC">
      <w:start w:val="2"/>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A346573"/>
    <w:multiLevelType w:val="hybridMultilevel"/>
    <w:tmpl w:val="739E06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7CC72A5"/>
    <w:multiLevelType w:val="hybridMultilevel"/>
    <w:tmpl w:val="C3CC1B4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5BCE4170"/>
    <w:multiLevelType w:val="hybridMultilevel"/>
    <w:tmpl w:val="334092EA"/>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932" w:hanging="360"/>
      </w:pPr>
      <w:rPr>
        <w:rFonts w:ascii="Courier New" w:hAnsi="Courier New" w:cs="Courier New" w:hint="default"/>
      </w:rPr>
    </w:lvl>
    <w:lvl w:ilvl="2" w:tplc="040C0005" w:tentative="1">
      <w:start w:val="1"/>
      <w:numFmt w:val="bullet"/>
      <w:lvlText w:val=""/>
      <w:lvlJc w:val="left"/>
      <w:pPr>
        <w:ind w:left="2652" w:hanging="360"/>
      </w:pPr>
      <w:rPr>
        <w:rFonts w:ascii="Wingdings" w:hAnsi="Wingdings" w:hint="default"/>
      </w:rPr>
    </w:lvl>
    <w:lvl w:ilvl="3" w:tplc="040C0001" w:tentative="1">
      <w:start w:val="1"/>
      <w:numFmt w:val="bullet"/>
      <w:lvlText w:val=""/>
      <w:lvlJc w:val="left"/>
      <w:pPr>
        <w:ind w:left="3372" w:hanging="360"/>
      </w:pPr>
      <w:rPr>
        <w:rFonts w:ascii="Symbol" w:hAnsi="Symbol" w:hint="default"/>
      </w:rPr>
    </w:lvl>
    <w:lvl w:ilvl="4" w:tplc="040C0003" w:tentative="1">
      <w:start w:val="1"/>
      <w:numFmt w:val="bullet"/>
      <w:lvlText w:val="o"/>
      <w:lvlJc w:val="left"/>
      <w:pPr>
        <w:ind w:left="4092" w:hanging="360"/>
      </w:pPr>
      <w:rPr>
        <w:rFonts w:ascii="Courier New" w:hAnsi="Courier New" w:cs="Courier New" w:hint="default"/>
      </w:rPr>
    </w:lvl>
    <w:lvl w:ilvl="5" w:tplc="040C0005" w:tentative="1">
      <w:start w:val="1"/>
      <w:numFmt w:val="bullet"/>
      <w:lvlText w:val=""/>
      <w:lvlJc w:val="left"/>
      <w:pPr>
        <w:ind w:left="4812" w:hanging="360"/>
      </w:pPr>
      <w:rPr>
        <w:rFonts w:ascii="Wingdings" w:hAnsi="Wingdings" w:hint="default"/>
      </w:rPr>
    </w:lvl>
    <w:lvl w:ilvl="6" w:tplc="040C0001" w:tentative="1">
      <w:start w:val="1"/>
      <w:numFmt w:val="bullet"/>
      <w:lvlText w:val=""/>
      <w:lvlJc w:val="left"/>
      <w:pPr>
        <w:ind w:left="5532" w:hanging="360"/>
      </w:pPr>
      <w:rPr>
        <w:rFonts w:ascii="Symbol" w:hAnsi="Symbol" w:hint="default"/>
      </w:rPr>
    </w:lvl>
    <w:lvl w:ilvl="7" w:tplc="040C0003" w:tentative="1">
      <w:start w:val="1"/>
      <w:numFmt w:val="bullet"/>
      <w:lvlText w:val="o"/>
      <w:lvlJc w:val="left"/>
      <w:pPr>
        <w:ind w:left="6252" w:hanging="360"/>
      </w:pPr>
      <w:rPr>
        <w:rFonts w:ascii="Courier New" w:hAnsi="Courier New" w:cs="Courier New" w:hint="default"/>
      </w:rPr>
    </w:lvl>
    <w:lvl w:ilvl="8" w:tplc="040C0005" w:tentative="1">
      <w:start w:val="1"/>
      <w:numFmt w:val="bullet"/>
      <w:lvlText w:val=""/>
      <w:lvlJc w:val="left"/>
      <w:pPr>
        <w:ind w:left="6972" w:hanging="360"/>
      </w:pPr>
      <w:rPr>
        <w:rFonts w:ascii="Wingdings" w:hAnsi="Wingdings" w:hint="default"/>
      </w:rPr>
    </w:lvl>
  </w:abstractNum>
  <w:abstractNum w:abstractNumId="10">
    <w:nsid w:val="5C351EA7"/>
    <w:multiLevelType w:val="hybridMultilevel"/>
    <w:tmpl w:val="44D054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nsid w:val="74B1730F"/>
    <w:multiLevelType w:val="hybridMultilevel"/>
    <w:tmpl w:val="5C6E45CA"/>
    <w:lvl w:ilvl="0" w:tplc="8AB6DF48">
      <w:start w:val="2"/>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78454E94"/>
    <w:multiLevelType w:val="hybridMultilevel"/>
    <w:tmpl w:val="13F4DA5E"/>
    <w:lvl w:ilvl="0" w:tplc="B16E378A">
      <w:start w:val="2"/>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2"/>
  </w:num>
  <w:num w:numId="4">
    <w:abstractNumId w:val="3"/>
  </w:num>
  <w:num w:numId="5">
    <w:abstractNumId w:val="11"/>
  </w:num>
  <w:num w:numId="6">
    <w:abstractNumId w:val="7"/>
  </w:num>
  <w:num w:numId="7">
    <w:abstractNumId w:val="13"/>
  </w:num>
  <w:num w:numId="8">
    <w:abstractNumId w:val="4"/>
  </w:num>
  <w:num w:numId="9">
    <w:abstractNumId w:val="10"/>
  </w:num>
  <w:num w:numId="10">
    <w:abstractNumId w:val="0"/>
  </w:num>
  <w:num w:numId="11">
    <w:abstractNumId w:val="12"/>
  </w:num>
  <w:num w:numId="12">
    <w:abstractNumId w:val="1"/>
  </w:num>
  <w:num w:numId="13">
    <w:abstractNumId w:val="6"/>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2FE"/>
    <w:rsid w:val="00001B49"/>
    <w:rsid w:val="000063EE"/>
    <w:rsid w:val="00022F39"/>
    <w:rsid w:val="000439B3"/>
    <w:rsid w:val="00044848"/>
    <w:rsid w:val="00066406"/>
    <w:rsid w:val="00081202"/>
    <w:rsid w:val="00084407"/>
    <w:rsid w:val="00093236"/>
    <w:rsid w:val="000B27E9"/>
    <w:rsid w:val="000C532C"/>
    <w:rsid w:val="000D5E08"/>
    <w:rsid w:val="000D6422"/>
    <w:rsid w:val="000E7B68"/>
    <w:rsid w:val="000E7C53"/>
    <w:rsid w:val="000F6D30"/>
    <w:rsid w:val="00164A43"/>
    <w:rsid w:val="001665C1"/>
    <w:rsid w:val="001768DA"/>
    <w:rsid w:val="001859D7"/>
    <w:rsid w:val="001921B8"/>
    <w:rsid w:val="00196205"/>
    <w:rsid w:val="001C4B56"/>
    <w:rsid w:val="001E2F73"/>
    <w:rsid w:val="001E49F2"/>
    <w:rsid w:val="0020058C"/>
    <w:rsid w:val="0021411A"/>
    <w:rsid w:val="00227690"/>
    <w:rsid w:val="00231C80"/>
    <w:rsid w:val="00275713"/>
    <w:rsid w:val="002A19C9"/>
    <w:rsid w:val="002A2BE8"/>
    <w:rsid w:val="002A67BE"/>
    <w:rsid w:val="002C2029"/>
    <w:rsid w:val="002D2F4D"/>
    <w:rsid w:val="002E2707"/>
    <w:rsid w:val="002E39A7"/>
    <w:rsid w:val="002E4DD2"/>
    <w:rsid w:val="002F0069"/>
    <w:rsid w:val="002F6889"/>
    <w:rsid w:val="00303247"/>
    <w:rsid w:val="00305CAC"/>
    <w:rsid w:val="003311AD"/>
    <w:rsid w:val="003411C5"/>
    <w:rsid w:val="0035671C"/>
    <w:rsid w:val="00361636"/>
    <w:rsid w:val="00370778"/>
    <w:rsid w:val="00394F34"/>
    <w:rsid w:val="003D1749"/>
    <w:rsid w:val="003E064D"/>
    <w:rsid w:val="003F2128"/>
    <w:rsid w:val="003F647F"/>
    <w:rsid w:val="003F71A4"/>
    <w:rsid w:val="00423F9E"/>
    <w:rsid w:val="004349D9"/>
    <w:rsid w:val="00467E56"/>
    <w:rsid w:val="0047662B"/>
    <w:rsid w:val="00476EF6"/>
    <w:rsid w:val="004A204D"/>
    <w:rsid w:val="004A79D2"/>
    <w:rsid w:val="004B56CD"/>
    <w:rsid w:val="004C08B7"/>
    <w:rsid w:val="004C0E14"/>
    <w:rsid w:val="004E13AF"/>
    <w:rsid w:val="004E67AB"/>
    <w:rsid w:val="004F1F28"/>
    <w:rsid w:val="00503722"/>
    <w:rsid w:val="005056F9"/>
    <w:rsid w:val="005217A5"/>
    <w:rsid w:val="005263F2"/>
    <w:rsid w:val="00573C04"/>
    <w:rsid w:val="0058188D"/>
    <w:rsid w:val="00587D56"/>
    <w:rsid w:val="00593D45"/>
    <w:rsid w:val="005C7BC4"/>
    <w:rsid w:val="005D2719"/>
    <w:rsid w:val="005D3B9B"/>
    <w:rsid w:val="005F3F0F"/>
    <w:rsid w:val="005F4C23"/>
    <w:rsid w:val="005F4D3A"/>
    <w:rsid w:val="006013ED"/>
    <w:rsid w:val="006128C2"/>
    <w:rsid w:val="00621310"/>
    <w:rsid w:val="0063338A"/>
    <w:rsid w:val="0063556A"/>
    <w:rsid w:val="0064662F"/>
    <w:rsid w:val="00676B3A"/>
    <w:rsid w:val="00677682"/>
    <w:rsid w:val="00683A43"/>
    <w:rsid w:val="00685BD4"/>
    <w:rsid w:val="00693AE3"/>
    <w:rsid w:val="006A5178"/>
    <w:rsid w:val="006E2534"/>
    <w:rsid w:val="006F7B10"/>
    <w:rsid w:val="00701688"/>
    <w:rsid w:val="007022FE"/>
    <w:rsid w:val="0071248C"/>
    <w:rsid w:val="007634A9"/>
    <w:rsid w:val="00776D91"/>
    <w:rsid w:val="0079793D"/>
    <w:rsid w:val="007A478E"/>
    <w:rsid w:val="007B0DAC"/>
    <w:rsid w:val="007C3529"/>
    <w:rsid w:val="00816F5E"/>
    <w:rsid w:val="008177F9"/>
    <w:rsid w:val="00824D24"/>
    <w:rsid w:val="00862A0D"/>
    <w:rsid w:val="0086472B"/>
    <w:rsid w:val="0087535E"/>
    <w:rsid w:val="00884E69"/>
    <w:rsid w:val="0089036D"/>
    <w:rsid w:val="008A2DC5"/>
    <w:rsid w:val="008A7CC3"/>
    <w:rsid w:val="008C1A15"/>
    <w:rsid w:val="008D11BC"/>
    <w:rsid w:val="008D6A8D"/>
    <w:rsid w:val="0094771E"/>
    <w:rsid w:val="00990982"/>
    <w:rsid w:val="0099431B"/>
    <w:rsid w:val="009B5C5D"/>
    <w:rsid w:val="009C4042"/>
    <w:rsid w:val="009C4E58"/>
    <w:rsid w:val="009C7E00"/>
    <w:rsid w:val="00A02D85"/>
    <w:rsid w:val="00A04050"/>
    <w:rsid w:val="00A10CF6"/>
    <w:rsid w:val="00A24717"/>
    <w:rsid w:val="00A40784"/>
    <w:rsid w:val="00A47EF4"/>
    <w:rsid w:val="00A5324A"/>
    <w:rsid w:val="00A537C5"/>
    <w:rsid w:val="00A55044"/>
    <w:rsid w:val="00A6740C"/>
    <w:rsid w:val="00A7097F"/>
    <w:rsid w:val="00AD1645"/>
    <w:rsid w:val="00AE229B"/>
    <w:rsid w:val="00AE5518"/>
    <w:rsid w:val="00AE6460"/>
    <w:rsid w:val="00AF1267"/>
    <w:rsid w:val="00AF7124"/>
    <w:rsid w:val="00B13543"/>
    <w:rsid w:val="00B17237"/>
    <w:rsid w:val="00B25335"/>
    <w:rsid w:val="00B33616"/>
    <w:rsid w:val="00B46F4A"/>
    <w:rsid w:val="00B5465E"/>
    <w:rsid w:val="00B672BF"/>
    <w:rsid w:val="00B77E85"/>
    <w:rsid w:val="00B95A43"/>
    <w:rsid w:val="00B974FF"/>
    <w:rsid w:val="00BA38FD"/>
    <w:rsid w:val="00BB0D89"/>
    <w:rsid w:val="00BD2CBC"/>
    <w:rsid w:val="00BF1E0A"/>
    <w:rsid w:val="00BF5885"/>
    <w:rsid w:val="00C31E31"/>
    <w:rsid w:val="00C4302B"/>
    <w:rsid w:val="00C52392"/>
    <w:rsid w:val="00C52B5F"/>
    <w:rsid w:val="00C705E9"/>
    <w:rsid w:val="00C83795"/>
    <w:rsid w:val="00C92A44"/>
    <w:rsid w:val="00C93DEC"/>
    <w:rsid w:val="00CA4437"/>
    <w:rsid w:val="00CA632D"/>
    <w:rsid w:val="00CC7336"/>
    <w:rsid w:val="00CD2F67"/>
    <w:rsid w:val="00CE5D4B"/>
    <w:rsid w:val="00CE79EC"/>
    <w:rsid w:val="00D03892"/>
    <w:rsid w:val="00D14503"/>
    <w:rsid w:val="00D25EE7"/>
    <w:rsid w:val="00D3064C"/>
    <w:rsid w:val="00D42166"/>
    <w:rsid w:val="00D725EC"/>
    <w:rsid w:val="00D7385B"/>
    <w:rsid w:val="00D94F09"/>
    <w:rsid w:val="00D9783F"/>
    <w:rsid w:val="00DA7336"/>
    <w:rsid w:val="00DB3EB2"/>
    <w:rsid w:val="00DF7F71"/>
    <w:rsid w:val="00E01D07"/>
    <w:rsid w:val="00E105BA"/>
    <w:rsid w:val="00E10CD0"/>
    <w:rsid w:val="00E13838"/>
    <w:rsid w:val="00E324B1"/>
    <w:rsid w:val="00E344C1"/>
    <w:rsid w:val="00E4794D"/>
    <w:rsid w:val="00E551F0"/>
    <w:rsid w:val="00E84046"/>
    <w:rsid w:val="00E8599C"/>
    <w:rsid w:val="00E922BF"/>
    <w:rsid w:val="00EC73DC"/>
    <w:rsid w:val="00ED6A5E"/>
    <w:rsid w:val="00F426BD"/>
    <w:rsid w:val="00F42A0B"/>
    <w:rsid w:val="00F70E0F"/>
    <w:rsid w:val="00F74075"/>
    <w:rsid w:val="00F9164B"/>
    <w:rsid w:val="00F925EF"/>
    <w:rsid w:val="00F9523A"/>
    <w:rsid w:val="00FA1EA9"/>
    <w:rsid w:val="00FE32AF"/>
    <w:rsid w:val="00FF3C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6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C93DEC"/>
    <w:rPr>
      <w:i/>
      <w:iCs/>
    </w:rPr>
  </w:style>
  <w:style w:type="paragraph" w:styleId="Paragraphedeliste">
    <w:name w:val="List Paragraph"/>
    <w:basedOn w:val="Normal"/>
    <w:uiPriority w:val="34"/>
    <w:qFormat/>
    <w:rsid w:val="000C532C"/>
    <w:pPr>
      <w:spacing w:after="200" w:line="276" w:lineRule="auto"/>
      <w:ind w:left="720"/>
      <w:contextualSpacing/>
    </w:pPr>
    <w:rPr>
      <w:rFonts w:asciiTheme="minorHAnsi" w:eastAsiaTheme="minorHAnsi" w:hAnsiTheme="minorHAnsi" w:cstheme="minorBidi"/>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C93DEC"/>
    <w:rPr>
      <w:i/>
      <w:iCs/>
    </w:rPr>
  </w:style>
  <w:style w:type="paragraph" w:styleId="Paragraphedeliste">
    <w:name w:val="List Paragraph"/>
    <w:basedOn w:val="Normal"/>
    <w:uiPriority w:val="34"/>
    <w:qFormat/>
    <w:rsid w:val="000C532C"/>
    <w:pPr>
      <w:spacing w:after="200" w:line="276"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03053-3176-43FF-9AFF-4D9087045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Pages>
  <Words>794</Words>
  <Characters>4369</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136</cp:revision>
  <dcterms:created xsi:type="dcterms:W3CDTF">2018-05-31T10:30:00Z</dcterms:created>
  <dcterms:modified xsi:type="dcterms:W3CDTF">2018-06-14T12:29:00Z</dcterms:modified>
</cp:coreProperties>
</file>