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jc w:val="center"/>
        <w:rPr/>
      </w:pPr>
      <w:bookmarkStart w:colFirst="0" w:colLast="0" w:name="_heading=h.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2"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7"/>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8" w:type="default"/>
      <w:footerReference r:id="rId9"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PedagoArial"/>
  <w:font w:name="Guide Pedago Arial"/>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rsid w:val="001942AC"/>
    <w:rPr>
      <w:rFonts w:asciiTheme="majorHAnsi" w:cstheme="majorBidi" w:eastAsiaTheme="majorEastAsia" w:hAnsiTheme="majorHAnsi"/>
      <w:b w:val="1"/>
      <w:bCs w:val="1"/>
      <w:color w:val="4f81bd" w:themeColor="accent1"/>
      <w:sz w:val="26"/>
      <w:szCs w:val="26"/>
      <w:lang w:eastAsia="fr-FR"/>
    </w:rPr>
  </w:style>
  <w:style w:type="character" w:styleId="Emphase">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03ANNEXESAnnexeJauneenumpuce" w:customStyle="1">
    <w:name w:val="03_ANNEXES:Annexe_Jaune_enum_puce"/>
    <w:qFormat w:val="1"/>
    <w:rsid w:val="009A017A"/>
    <w:pPr>
      <w:spacing w:after="0" w:line="240" w:lineRule="auto"/>
      <w:jc w:val="both"/>
    </w:pPr>
    <w:rPr>
      <w:rFonts w:ascii="Adobe Garamond Pro" w:cs="Times New Roman" w:eastAsia="Times New Roman" w:hAnsi="Adobe Garamond Pro"/>
      <w:szCs w:val="20"/>
      <w:lang w:eastAsia="fr-FR"/>
    </w:rPr>
  </w:style>
  <w:style w:type="paragraph" w:styleId="03ANNEXESAnnexeTitre" w:customStyle="1">
    <w:name w:val="03_ANNEXES:Annexe_Titre"/>
    <w:qFormat w:val="1"/>
    <w:rsid w:val="009A017A"/>
    <w:pPr>
      <w:spacing w:after="0" w:before="170" w:line="240" w:lineRule="auto"/>
    </w:pPr>
    <w:rPr>
      <w:rFonts w:ascii="Taz" w:cs="Times New Roman" w:eastAsia="Times New Roman" w:hAnsi="Taz"/>
      <w:b w:val="1"/>
      <w:sz w:val="28"/>
      <w:szCs w:val="20"/>
      <w:lang w:eastAsia="fr-F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HScx1+M28E8sj9HdWJBvUQ5L7Q==">AMUW2mWdCmBeIpdfHmFq+futwzU6zkNL/TtKwzt1mM/Vm6eU8G8YFyOXBaSaPjvucDXvh/uG3Rms36mGLZvudG5qoDUZ8xChF/2Q44XNSm0zGIeA0ce2311XhYRdXBgVEcrzNDpSTmWw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2018-08-06T13:29:00Z</dcterms:created>
  <dc:creator>SIDAMBAROMPOULE CECILE</dc:creator>
</cp:coreProperties>
</file>