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241C6A" w:rsidP="002B04F7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>R</w:t>
      </w:r>
      <w:r>
        <w:rPr>
          <w:rFonts w:ascii="Times" w:hAnsi="Times"/>
          <w:sz w:val="24"/>
          <w:szCs w:val="24"/>
        </w:rPr>
        <w:t xml:space="preserve">evised </w:t>
      </w:r>
      <w:bookmarkStart w:id="0" w:name="_GoBack"/>
      <w:bookmarkEnd w:id="0"/>
      <w:r w:rsidR="00ED4898">
        <w:rPr>
          <w:rFonts w:ascii="Times" w:hAnsi="Times" w:hint="eastAsia"/>
          <w:sz w:val="24"/>
          <w:szCs w:val="24"/>
        </w:rPr>
        <w:t>F</w:t>
      </w:r>
      <w:r w:rsidR="00ED4898">
        <w:rPr>
          <w:rFonts w:ascii="Times" w:hAnsi="Times"/>
          <w:sz w:val="24"/>
          <w:szCs w:val="24"/>
        </w:rPr>
        <w:t>&amp;T</w:t>
      </w:r>
    </w:p>
    <w:p w:rsidR="002B04F7" w:rsidRPr="00CE4FE7" w:rsidRDefault="00660941" w:rsidP="002B04F7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2B04F7" w:rsidRPr="00CE4FE7" w:rsidRDefault="00660941" w:rsidP="002B04F7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E279B5" w:rsidRDefault="00E279B5" w:rsidP="00ED4898">
      <w:pPr>
        <w:rPr>
          <w:rFonts w:ascii="Times" w:hAnsi="Times"/>
          <w:sz w:val="24"/>
          <w:szCs w:val="24"/>
        </w:rPr>
      </w:pPr>
    </w:p>
    <w:p w:rsidR="00ED4898" w:rsidRDefault="00ED4898" w:rsidP="00ED4898">
      <w:pPr>
        <w:keepNext/>
      </w:pPr>
      <w:r>
        <w:rPr>
          <w:noProof/>
        </w:rPr>
        <w:drawing>
          <wp:inline distT="0" distB="0" distL="0" distR="0" wp14:anchorId="66125C7C" wp14:editId="6972F675">
            <wp:extent cx="5399405" cy="352425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4898" w:rsidRDefault="00ED4898" w:rsidP="00ED4898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Fig. </w:t>
      </w:r>
      <w:fldSimple w:instr=" SEQ Figure \* ARABIC ">
        <w:r>
          <w:rPr>
            <w:noProof/>
          </w:rPr>
          <w:t>1</w:t>
        </w:r>
      </w:fldSimple>
      <w:r>
        <w:t>.</w:t>
      </w:r>
      <w:r w:rsidR="009A1F24">
        <w:t xml:space="preserve"> </w:t>
      </w:r>
      <w:r w:rsidR="008E7A9A">
        <w:t>mean length (y)</w:t>
      </w:r>
      <w:r w:rsidR="00AF340E">
        <w:t xml:space="preserve"> vs. ZnO </w:t>
      </w:r>
      <w:r w:rsidR="00E33A74">
        <w:t xml:space="preserve">concentrations </w:t>
      </w:r>
      <w:r w:rsidR="008E7A9A">
        <w:t>(x)</w:t>
      </w:r>
      <w:r w:rsidR="00E33A74">
        <w:t xml:space="preserve"> in two types of solutions of </w:t>
      </w:r>
      <w:r w:rsidR="00034A97">
        <w:t xml:space="preserve">the </w:t>
      </w:r>
      <w:r w:rsidR="00E33A74">
        <w:t>ZnO</w:t>
      </w:r>
      <w:r w:rsidR="00AA7D3E">
        <w:t xml:space="preserve"> in ethanol at 194 </w:t>
      </w:r>
      <w:r w:rsidR="00AA7D3E">
        <w:rPr>
          <w:rFonts w:eastAsiaTheme="minorHAnsi"/>
        </w:rPr>
        <w:t>℃</w:t>
      </w:r>
      <w:r w:rsidR="00AF340E">
        <w:t xml:space="preserve">. </w:t>
      </w:r>
      <w:r w:rsidR="00AA7D3E">
        <w:t xml:space="preserve">We allowed the nanorods to grow for 8 h. </w:t>
      </w:r>
      <w:r w:rsidR="00034A97">
        <w:t>The t</w:t>
      </w:r>
      <w:r w:rsidR="006A126F">
        <w:t xml:space="preserve">wo solutions have same mean length at </w:t>
      </w:r>
      <w:r w:rsidR="00034A97">
        <w:t xml:space="preserve">the </w:t>
      </w:r>
      <w:r w:rsidR="00AA7D3E">
        <w:t xml:space="preserve">ZnO concentrations is </w:t>
      </w:r>
      <w:r w:rsidR="00820AF6">
        <w:t>5.23</w:t>
      </w:r>
      <w:r w:rsidR="009A1F24">
        <w:t xml:space="preserve"> </w:t>
      </w:r>
      <w:r w:rsidR="005E46A4">
        <w:t>mg/L.</w:t>
      </w:r>
      <w:r w:rsidR="00CE5572">
        <w:t xml:space="preserve"> </w:t>
      </w:r>
      <w:r w:rsidR="009A1F24">
        <w:t>Circles</w:t>
      </w:r>
      <w:r w:rsidR="00D75389">
        <w:t>, solid line</w:t>
      </w:r>
      <w:r w:rsidR="009A1F24">
        <w:t>: Tal</w:t>
      </w:r>
      <w:r w:rsidR="00AF340E">
        <w:t>, regression</w:t>
      </w:r>
      <w:r w:rsidR="00BC7B3B">
        <w:t xml:space="preserve"> ln(y) = -0.6369x – 1.191, r</w:t>
      </w:r>
      <w:r w:rsidR="00BC7B3B" w:rsidRPr="00AF340E">
        <w:rPr>
          <w:vertAlign w:val="superscript"/>
        </w:rPr>
        <w:t>2</w:t>
      </w:r>
      <w:r w:rsidR="00BC7B3B">
        <w:t xml:space="preserve"> = 0.9522</w:t>
      </w:r>
      <w:r w:rsidR="009A1F24">
        <w:t>; Squares</w:t>
      </w:r>
      <w:r w:rsidR="00D75389">
        <w:t>, broken line</w:t>
      </w:r>
      <w:r w:rsidR="009A1F24">
        <w:t>: Nezh</w:t>
      </w:r>
      <w:r w:rsidR="00AF340E">
        <w:t xml:space="preserve">, regression </w:t>
      </w:r>
      <w:r w:rsidR="00BC7B3B">
        <w:t>ln(y) = 0.9422x – 2.7802, r</w:t>
      </w:r>
      <w:r w:rsidR="00BC7B3B" w:rsidRPr="00AF340E">
        <w:rPr>
          <w:vertAlign w:val="superscript"/>
        </w:rPr>
        <w:t>2</w:t>
      </w:r>
      <w:r w:rsidR="00BC7B3B">
        <w:t xml:space="preserve"> = 0.9864</w:t>
      </w:r>
      <w:r w:rsidR="00AF340E">
        <w:t>.</w:t>
      </w:r>
    </w:p>
    <w:p w:rsidR="00ED4898" w:rsidRPr="00BC7B3B" w:rsidRDefault="00ED4898" w:rsidP="00ED4898">
      <w:pPr>
        <w:rPr>
          <w:rFonts w:ascii="Times New Roman" w:hAnsi="Times New Roman" w:cs="Times New Roman"/>
          <w:sz w:val="24"/>
          <w:szCs w:val="24"/>
        </w:rPr>
      </w:pPr>
    </w:p>
    <w:p w:rsidR="00ED4898" w:rsidRDefault="00B51BA1" w:rsidP="00ED4898">
      <w:pPr>
        <w:keepNext/>
      </w:pPr>
      <w:r>
        <w:rPr>
          <w:noProof/>
        </w:rPr>
        <w:lastRenderedPageBreak/>
        <w:drawing>
          <wp:inline distT="0" distB="0" distL="0" distR="0" wp14:anchorId="6BAECE69" wp14:editId="01C2F4F2">
            <wp:extent cx="5399405" cy="3810000"/>
            <wp:effectExtent l="0" t="0" r="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4898" w:rsidRDefault="00ED4898" w:rsidP="00ED4898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Fig. </w:t>
      </w:r>
      <w:fldSimple w:instr=" SEQ Figure \* ARABIC ">
        <w:r>
          <w:rPr>
            <w:noProof/>
          </w:rPr>
          <w:t>2</w:t>
        </w:r>
      </w:fldSimple>
      <w:r>
        <w:t>.</w:t>
      </w:r>
      <w:r w:rsidR="004969EA">
        <w:t xml:space="preserve"> Average thickness (y)</w:t>
      </w:r>
      <w:r w:rsidR="002A0513">
        <w:t xml:space="preserve"> vs. pressure </w:t>
      </w:r>
      <w:r w:rsidR="004969EA">
        <w:t>(x)</w:t>
      </w:r>
      <w:r w:rsidR="00210B26">
        <w:t xml:space="preserve"> in </w:t>
      </w:r>
      <w:r w:rsidR="0020626F">
        <w:t>growing</w:t>
      </w:r>
      <w:r w:rsidR="00210B26">
        <w:t xml:space="preserve"> a silver la</w:t>
      </w:r>
      <w:r w:rsidR="00AE001A">
        <w:t>yer on an SiO</w:t>
      </w:r>
      <w:r w:rsidR="00AE001A" w:rsidRPr="00AE001A">
        <w:rPr>
          <w:vertAlign w:val="subscript"/>
        </w:rPr>
        <w:t>2</w:t>
      </w:r>
      <w:r w:rsidR="00210B26">
        <w:t xml:space="preserve"> sub</w:t>
      </w:r>
      <w:r w:rsidR="00AE001A">
        <w:t>strate</w:t>
      </w:r>
      <w:r w:rsidR="00975985">
        <w:t xml:space="preserve"> over a range of vac</w:t>
      </w:r>
      <w:r w:rsidR="002C6B2D">
        <w:t>u</w:t>
      </w:r>
      <w:r w:rsidR="00975985">
        <w:t>um pressures</w:t>
      </w:r>
      <w:r w:rsidR="002A0513">
        <w:t xml:space="preserve">. </w:t>
      </w:r>
      <w:r w:rsidR="0020626F">
        <w:t>R</w:t>
      </w:r>
      <w:r w:rsidR="002A0513">
        <w:t>egression y = -0.0015x</w:t>
      </w:r>
      <w:r w:rsidR="002A0513" w:rsidRPr="002A0513">
        <w:rPr>
          <w:vertAlign w:val="superscript"/>
        </w:rPr>
        <w:t>2</w:t>
      </w:r>
      <w:r w:rsidR="002A0513">
        <w:t xml:space="preserve"> + 0.0717x + 13.491, r</w:t>
      </w:r>
      <w:r w:rsidR="002A0513" w:rsidRPr="002A0513">
        <w:rPr>
          <w:vertAlign w:val="superscript"/>
        </w:rPr>
        <w:t>2</w:t>
      </w:r>
      <w:r w:rsidR="002A0513">
        <w:t xml:space="preserve"> = 0.9428</w:t>
      </w:r>
      <w:r w:rsidR="00063379">
        <w:t xml:space="preserve">, bars: </w:t>
      </w:r>
      <w:r w:rsidR="00063379">
        <w:rPr>
          <w:rFonts w:ascii="Times New Roman" w:hAnsi="Times New Roman" w:cs="Times New Roman"/>
        </w:rPr>
        <w:t>±</w:t>
      </w:r>
      <w:r w:rsidR="00063379">
        <w:t xml:space="preserve"> 1sd., n = 8</w:t>
      </w:r>
      <w:r w:rsidR="002A0513">
        <w:t>;</w:t>
      </w:r>
    </w:p>
    <w:p w:rsidR="00ED4898" w:rsidRDefault="00ED4898" w:rsidP="00ED4898">
      <w:pPr>
        <w:rPr>
          <w:rFonts w:ascii="Times New Roman" w:hAnsi="Times New Roman" w:cs="Times New Roman"/>
          <w:sz w:val="24"/>
          <w:szCs w:val="24"/>
        </w:rPr>
      </w:pPr>
    </w:p>
    <w:p w:rsidR="00C509D0" w:rsidRPr="00107909" w:rsidRDefault="00C509D0" w:rsidP="00ED4898">
      <w:pPr>
        <w:rPr>
          <w:rFonts w:ascii="Times New Roman" w:hAnsi="Times New Roman" w:cs="Times New Roman"/>
          <w:sz w:val="24"/>
          <w:szCs w:val="24"/>
        </w:rPr>
      </w:pPr>
    </w:p>
    <w:p w:rsidR="00C509D0" w:rsidRDefault="00C509D0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:rsidR="00ED4898" w:rsidRDefault="00ED4898" w:rsidP="00C16C0B">
      <w:pPr>
        <w:pStyle w:val="a8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.</w:t>
      </w:r>
      <w:r w:rsidR="002A0513">
        <w:t xml:space="preserve"> </w:t>
      </w:r>
      <w:r w:rsidR="00107909">
        <w:t xml:space="preserve">Mean and standard deviation </w:t>
      </w:r>
      <w:r w:rsidR="0028423A">
        <w:t xml:space="preserve">(n=8) </w:t>
      </w:r>
      <w:r w:rsidR="00107909">
        <w:t xml:space="preserve">of </w:t>
      </w:r>
      <w:r w:rsidR="00681A2A">
        <w:t>the time</w:t>
      </w:r>
      <w:r w:rsidR="0028423A">
        <w:t xml:space="preserve"> [</w:t>
      </w:r>
      <w:r w:rsidR="0096381D">
        <w:rPr>
          <w:rFonts w:eastAsiaTheme="minorHAnsi"/>
        </w:rPr>
        <w:t>µ</w:t>
      </w:r>
      <w:r w:rsidR="0028423A">
        <w:t>s]</w:t>
      </w:r>
      <w:r w:rsidR="00681A2A">
        <w:t xml:space="preserve"> that required to encrypt a test message using combinations of </w:t>
      </w:r>
      <w:r w:rsidR="00C126F8">
        <w:t>three a</w:t>
      </w:r>
      <w:r w:rsidR="00107909">
        <w:t>lgorithms and four</w:t>
      </w:r>
      <w:r w:rsidR="002A0513">
        <w:t xml:space="preserve"> processors.</w:t>
      </w:r>
    </w:p>
    <w:tbl>
      <w:tblPr>
        <w:tblW w:w="843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11"/>
        <w:gridCol w:w="204"/>
        <w:gridCol w:w="1132"/>
        <w:gridCol w:w="731"/>
        <w:gridCol w:w="204"/>
        <w:gridCol w:w="776"/>
        <w:gridCol w:w="731"/>
        <w:gridCol w:w="204"/>
        <w:gridCol w:w="776"/>
        <w:gridCol w:w="731"/>
        <w:gridCol w:w="204"/>
        <w:gridCol w:w="776"/>
        <w:gridCol w:w="731"/>
        <w:gridCol w:w="28"/>
      </w:tblGrid>
      <w:tr w:rsidR="0075619C" w:rsidRPr="0075619C" w:rsidTr="00382C94">
        <w:trPr>
          <w:trHeight w:val="235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024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Algorithm</w:t>
            </w:r>
          </w:p>
        </w:tc>
      </w:tr>
      <w:tr w:rsidR="0075619C" w:rsidRPr="0075619C" w:rsidTr="0075619C">
        <w:trPr>
          <w:trHeight w:val="235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Processor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Euwe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Anand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Talj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Overall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jump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169.3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14.14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215.4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7.777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221.1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14.64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201.9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12.19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Bint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182.7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27.48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15.97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223.6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15.36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218.8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19.60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exRay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186.2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15.06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256.2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15.11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236.9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226.4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15.29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masque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282.4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17.35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358.5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18.27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332.9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17.86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324.6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17.83</w:t>
            </w:r>
          </w:p>
        </w:tc>
      </w:tr>
      <w:tr w:rsidR="0075619C" w:rsidRPr="0075619C" w:rsidTr="0075619C">
        <w:trPr>
          <w:gridAfter w:val="1"/>
          <w:wAfter w:w="28" w:type="dxa"/>
          <w:trHeight w:val="212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overall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205.2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18.51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270.0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14.28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253.6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15.89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242.9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16.23</w:t>
            </w:r>
          </w:p>
        </w:tc>
      </w:tr>
    </w:tbl>
    <w:p w:rsidR="0075619C" w:rsidRPr="00AC2111" w:rsidRDefault="0075619C" w:rsidP="00ED4898">
      <w:pPr>
        <w:rPr>
          <w:rFonts w:ascii="Times New Roman" w:hAnsi="Times New Roman" w:cs="Times New Roman"/>
          <w:sz w:val="24"/>
          <w:szCs w:val="24"/>
        </w:rPr>
      </w:pPr>
    </w:p>
    <w:sectPr w:rsidR="0075619C" w:rsidRPr="00AC2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921" w:rsidRDefault="00B70921" w:rsidP="00360E03">
      <w:pPr>
        <w:spacing w:after="0" w:line="240" w:lineRule="auto"/>
      </w:pPr>
      <w:r>
        <w:separator/>
      </w:r>
    </w:p>
  </w:endnote>
  <w:endnote w:type="continuationSeparator" w:id="0">
    <w:p w:rsidR="00B70921" w:rsidRDefault="00B70921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921" w:rsidRDefault="00B70921" w:rsidP="00360E03">
      <w:pPr>
        <w:spacing w:after="0" w:line="240" w:lineRule="auto"/>
      </w:pPr>
      <w:r>
        <w:separator/>
      </w:r>
    </w:p>
  </w:footnote>
  <w:footnote w:type="continuationSeparator" w:id="0">
    <w:p w:rsidR="00B70921" w:rsidRDefault="00B70921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3407A"/>
    <w:rsid w:val="00034A97"/>
    <w:rsid w:val="00063379"/>
    <w:rsid w:val="00081C77"/>
    <w:rsid w:val="000B4E55"/>
    <w:rsid w:val="000C03DE"/>
    <w:rsid w:val="00104CF6"/>
    <w:rsid w:val="00105CC9"/>
    <w:rsid w:val="00107909"/>
    <w:rsid w:val="00117EC1"/>
    <w:rsid w:val="001278EF"/>
    <w:rsid w:val="0015189D"/>
    <w:rsid w:val="00160CEC"/>
    <w:rsid w:val="001643E0"/>
    <w:rsid w:val="001B6230"/>
    <w:rsid w:val="001C3017"/>
    <w:rsid w:val="001E2F71"/>
    <w:rsid w:val="001E44DB"/>
    <w:rsid w:val="001E6524"/>
    <w:rsid w:val="0020626F"/>
    <w:rsid w:val="00210B26"/>
    <w:rsid w:val="002337FC"/>
    <w:rsid w:val="002348AE"/>
    <w:rsid w:val="00241C6A"/>
    <w:rsid w:val="00246418"/>
    <w:rsid w:val="002570EC"/>
    <w:rsid w:val="00257BD8"/>
    <w:rsid w:val="0026196A"/>
    <w:rsid w:val="0028423A"/>
    <w:rsid w:val="002A0513"/>
    <w:rsid w:val="002A77DB"/>
    <w:rsid w:val="002B04F7"/>
    <w:rsid w:val="002B265A"/>
    <w:rsid w:val="002C6B2D"/>
    <w:rsid w:val="002D69EF"/>
    <w:rsid w:val="002F6277"/>
    <w:rsid w:val="00302C98"/>
    <w:rsid w:val="0030686C"/>
    <w:rsid w:val="00314360"/>
    <w:rsid w:val="003164B8"/>
    <w:rsid w:val="00355B18"/>
    <w:rsid w:val="00360E03"/>
    <w:rsid w:val="00370C11"/>
    <w:rsid w:val="003A2FD3"/>
    <w:rsid w:val="003B4217"/>
    <w:rsid w:val="003B68B6"/>
    <w:rsid w:val="003C72E1"/>
    <w:rsid w:val="00414A79"/>
    <w:rsid w:val="004969EA"/>
    <w:rsid w:val="004A7D95"/>
    <w:rsid w:val="004B1AA1"/>
    <w:rsid w:val="004D2291"/>
    <w:rsid w:val="004D284B"/>
    <w:rsid w:val="004D3D6A"/>
    <w:rsid w:val="004F1DCA"/>
    <w:rsid w:val="00513978"/>
    <w:rsid w:val="00514114"/>
    <w:rsid w:val="00515190"/>
    <w:rsid w:val="00520E2D"/>
    <w:rsid w:val="005217D9"/>
    <w:rsid w:val="005260BA"/>
    <w:rsid w:val="00531D1A"/>
    <w:rsid w:val="00541CD0"/>
    <w:rsid w:val="00563864"/>
    <w:rsid w:val="005642C4"/>
    <w:rsid w:val="00583A62"/>
    <w:rsid w:val="00583BA0"/>
    <w:rsid w:val="005B3C78"/>
    <w:rsid w:val="005B4E37"/>
    <w:rsid w:val="005E46A4"/>
    <w:rsid w:val="005E4FA2"/>
    <w:rsid w:val="005E5D8F"/>
    <w:rsid w:val="00604993"/>
    <w:rsid w:val="00641091"/>
    <w:rsid w:val="00660941"/>
    <w:rsid w:val="00681A2A"/>
    <w:rsid w:val="006825A3"/>
    <w:rsid w:val="0068466C"/>
    <w:rsid w:val="00694295"/>
    <w:rsid w:val="006A126F"/>
    <w:rsid w:val="006B2A4D"/>
    <w:rsid w:val="006F16D1"/>
    <w:rsid w:val="006F6360"/>
    <w:rsid w:val="006F6DE1"/>
    <w:rsid w:val="0075619C"/>
    <w:rsid w:val="0078268D"/>
    <w:rsid w:val="00784753"/>
    <w:rsid w:val="007867F9"/>
    <w:rsid w:val="007F1F11"/>
    <w:rsid w:val="00805CF3"/>
    <w:rsid w:val="00820AF6"/>
    <w:rsid w:val="008212E1"/>
    <w:rsid w:val="00832429"/>
    <w:rsid w:val="008D310F"/>
    <w:rsid w:val="008E7A9A"/>
    <w:rsid w:val="008F226A"/>
    <w:rsid w:val="00943D62"/>
    <w:rsid w:val="00946BDC"/>
    <w:rsid w:val="0096381D"/>
    <w:rsid w:val="00966301"/>
    <w:rsid w:val="009749F6"/>
    <w:rsid w:val="00975985"/>
    <w:rsid w:val="0099639C"/>
    <w:rsid w:val="009A1F24"/>
    <w:rsid w:val="009A61CC"/>
    <w:rsid w:val="009B31CD"/>
    <w:rsid w:val="009C1488"/>
    <w:rsid w:val="009F5C25"/>
    <w:rsid w:val="00A0453B"/>
    <w:rsid w:val="00A159CA"/>
    <w:rsid w:val="00A279E3"/>
    <w:rsid w:val="00A43013"/>
    <w:rsid w:val="00A563DC"/>
    <w:rsid w:val="00A73031"/>
    <w:rsid w:val="00A90E60"/>
    <w:rsid w:val="00A92135"/>
    <w:rsid w:val="00AA4476"/>
    <w:rsid w:val="00AA7D3E"/>
    <w:rsid w:val="00AB2710"/>
    <w:rsid w:val="00AB2895"/>
    <w:rsid w:val="00AC2111"/>
    <w:rsid w:val="00AE001A"/>
    <w:rsid w:val="00AE4480"/>
    <w:rsid w:val="00AF340E"/>
    <w:rsid w:val="00B027C4"/>
    <w:rsid w:val="00B02A53"/>
    <w:rsid w:val="00B04BA3"/>
    <w:rsid w:val="00B32F67"/>
    <w:rsid w:val="00B51BA1"/>
    <w:rsid w:val="00B548B3"/>
    <w:rsid w:val="00B70921"/>
    <w:rsid w:val="00BC7B3B"/>
    <w:rsid w:val="00BE5552"/>
    <w:rsid w:val="00BE6AC9"/>
    <w:rsid w:val="00BF1884"/>
    <w:rsid w:val="00C126F8"/>
    <w:rsid w:val="00C16C0B"/>
    <w:rsid w:val="00C509D0"/>
    <w:rsid w:val="00C604DB"/>
    <w:rsid w:val="00C717E5"/>
    <w:rsid w:val="00C8478B"/>
    <w:rsid w:val="00C93AF5"/>
    <w:rsid w:val="00C95011"/>
    <w:rsid w:val="00CA0AE8"/>
    <w:rsid w:val="00CB578C"/>
    <w:rsid w:val="00CE4FE7"/>
    <w:rsid w:val="00CE5572"/>
    <w:rsid w:val="00D243A4"/>
    <w:rsid w:val="00D30304"/>
    <w:rsid w:val="00D5002B"/>
    <w:rsid w:val="00D50D1F"/>
    <w:rsid w:val="00D569FF"/>
    <w:rsid w:val="00D75389"/>
    <w:rsid w:val="00DB10F1"/>
    <w:rsid w:val="00DD2888"/>
    <w:rsid w:val="00DF034F"/>
    <w:rsid w:val="00E279B5"/>
    <w:rsid w:val="00E33A74"/>
    <w:rsid w:val="00E7579B"/>
    <w:rsid w:val="00E859ED"/>
    <w:rsid w:val="00E8752E"/>
    <w:rsid w:val="00EB5DC2"/>
    <w:rsid w:val="00EC4EFA"/>
    <w:rsid w:val="00ED4898"/>
    <w:rsid w:val="00EE39C1"/>
    <w:rsid w:val="00F06C15"/>
    <w:rsid w:val="00F170B9"/>
    <w:rsid w:val="00F263C2"/>
    <w:rsid w:val="00F30026"/>
    <w:rsid w:val="00F40841"/>
    <w:rsid w:val="00F6022F"/>
    <w:rsid w:val="00F8781E"/>
    <w:rsid w:val="00F94359"/>
    <w:rsid w:val="00F9680E"/>
    <w:rsid w:val="00FA7027"/>
    <w:rsid w:val="00FB27D5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35A33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paragraph" w:styleId="a8">
    <w:name w:val="caption"/>
    <w:basedOn w:val="a"/>
    <w:next w:val="a"/>
    <w:uiPriority w:val="35"/>
    <w:unhideWhenUsed/>
    <w:qFormat/>
    <w:rsid w:val="00ED489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BTP_Lab\&#49688;&#50629;\Scientific%20Writing\00%20Summer%20F&amp;T%20assign%20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BTP_Lab\&#49688;&#50629;\Scientific%20Writing\00%20Summer%20F&amp;T%20assign%2020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ln( Tal 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'Fig. 1'!$A$13:$A$33</c:f>
              <c:numCache>
                <c:formatCode>General</c:formatCode>
                <c:ptCount val="21"/>
                <c:pt idx="0">
                  <c:v>3.41</c:v>
                </c:pt>
                <c:pt idx="1">
                  <c:v>3.63</c:v>
                </c:pt>
                <c:pt idx="2">
                  <c:v>3.87</c:v>
                </c:pt>
                <c:pt idx="3">
                  <c:v>4.04</c:v>
                </c:pt>
                <c:pt idx="4">
                  <c:v>4.25</c:v>
                </c:pt>
                <c:pt idx="5">
                  <c:v>4.4700000000000006</c:v>
                </c:pt>
                <c:pt idx="6">
                  <c:v>4.59</c:v>
                </c:pt>
                <c:pt idx="7">
                  <c:v>4.7</c:v>
                </c:pt>
                <c:pt idx="8">
                  <c:v>4.8599999999999994</c:v>
                </c:pt>
                <c:pt idx="9">
                  <c:v>4.96</c:v>
                </c:pt>
                <c:pt idx="10">
                  <c:v>5.09</c:v>
                </c:pt>
                <c:pt idx="11">
                  <c:v>5.15</c:v>
                </c:pt>
                <c:pt idx="12">
                  <c:v>5.25</c:v>
                </c:pt>
                <c:pt idx="13">
                  <c:v>5.5</c:v>
                </c:pt>
                <c:pt idx="14">
                  <c:v>5.7</c:v>
                </c:pt>
                <c:pt idx="15">
                  <c:v>5.71</c:v>
                </c:pt>
                <c:pt idx="16">
                  <c:v>5.9700000000000006</c:v>
                </c:pt>
                <c:pt idx="17">
                  <c:v>6.07</c:v>
                </c:pt>
                <c:pt idx="18">
                  <c:v>6.12</c:v>
                </c:pt>
                <c:pt idx="19">
                  <c:v>6.13</c:v>
                </c:pt>
                <c:pt idx="20">
                  <c:v>6.34</c:v>
                </c:pt>
              </c:numCache>
            </c:numRef>
          </c:xVal>
          <c:yVal>
            <c:numRef>
              <c:f>'Fig. 1'!$D$13:$D$33</c:f>
              <c:numCache>
                <c:formatCode>General</c:formatCode>
                <c:ptCount val="21"/>
                <c:pt idx="0">
                  <c:v>0.93609335917033476</c:v>
                </c:pt>
                <c:pt idx="1">
                  <c:v>1.2725655957915476</c:v>
                </c:pt>
                <c:pt idx="2">
                  <c:v>1.3635373739972745</c:v>
                </c:pt>
                <c:pt idx="3">
                  <c:v>1.2441545939587679</c:v>
                </c:pt>
                <c:pt idx="4">
                  <c:v>1.5411590716808059</c:v>
                </c:pt>
                <c:pt idx="5">
                  <c:v>1.62924053973028</c:v>
                </c:pt>
                <c:pt idx="6">
                  <c:v>1.6370530794670737</c:v>
                </c:pt>
                <c:pt idx="7">
                  <c:v>1.8594181177018698</c:v>
                </c:pt>
                <c:pt idx="8">
                  <c:v>2.0693912058263346</c:v>
                </c:pt>
                <c:pt idx="9">
                  <c:v>1.9643112344262046</c:v>
                </c:pt>
                <c:pt idx="10">
                  <c:v>1.9373017745187131</c:v>
                </c:pt>
                <c:pt idx="11">
                  <c:v>2.1849270495258133</c:v>
                </c:pt>
                <c:pt idx="12">
                  <c:v>1.9300710850255671</c:v>
                </c:pt>
                <c:pt idx="13">
                  <c:v>2.5152741864043966</c:v>
                </c:pt>
                <c:pt idx="14">
                  <c:v>2.4815677485224859</c:v>
                </c:pt>
                <c:pt idx="15">
                  <c:v>2.5176964726109912</c:v>
                </c:pt>
                <c:pt idx="16">
                  <c:v>2.7040421797046714</c:v>
                </c:pt>
                <c:pt idx="17">
                  <c:v>2.5257286443082556</c:v>
                </c:pt>
                <c:pt idx="18">
                  <c:v>2.6390573296152584</c:v>
                </c:pt>
                <c:pt idx="19">
                  <c:v>2.5718485799218085</c:v>
                </c:pt>
                <c:pt idx="20">
                  <c:v>3.0666566118906897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0A-4FAD-8620-90C64F2A1DA7}"/>
            </c:ext>
          </c:extLst>
        </c:ser>
        <c:ser>
          <c:idx val="1"/>
          <c:order val="1"/>
          <c:tx>
            <c:v>ln( Nezh 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12700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xVal>
            <c:numRef>
              <c:f>'Fig. 1'!$A$13:$A$33</c:f>
              <c:numCache>
                <c:formatCode>General</c:formatCode>
                <c:ptCount val="21"/>
                <c:pt idx="0">
                  <c:v>3.41</c:v>
                </c:pt>
                <c:pt idx="1">
                  <c:v>3.63</c:v>
                </c:pt>
                <c:pt idx="2">
                  <c:v>3.87</c:v>
                </c:pt>
                <c:pt idx="3">
                  <c:v>4.04</c:v>
                </c:pt>
                <c:pt idx="4">
                  <c:v>4.25</c:v>
                </c:pt>
                <c:pt idx="5">
                  <c:v>4.4700000000000006</c:v>
                </c:pt>
                <c:pt idx="6">
                  <c:v>4.59</c:v>
                </c:pt>
                <c:pt idx="7">
                  <c:v>4.7</c:v>
                </c:pt>
                <c:pt idx="8">
                  <c:v>4.8599999999999994</c:v>
                </c:pt>
                <c:pt idx="9">
                  <c:v>4.96</c:v>
                </c:pt>
                <c:pt idx="10">
                  <c:v>5.09</c:v>
                </c:pt>
                <c:pt idx="11">
                  <c:v>5.15</c:v>
                </c:pt>
                <c:pt idx="12">
                  <c:v>5.25</c:v>
                </c:pt>
                <c:pt idx="13">
                  <c:v>5.5</c:v>
                </c:pt>
                <c:pt idx="14">
                  <c:v>5.7</c:v>
                </c:pt>
                <c:pt idx="15">
                  <c:v>5.71</c:v>
                </c:pt>
                <c:pt idx="16">
                  <c:v>5.9700000000000006</c:v>
                </c:pt>
                <c:pt idx="17">
                  <c:v>6.07</c:v>
                </c:pt>
                <c:pt idx="18">
                  <c:v>6.12</c:v>
                </c:pt>
                <c:pt idx="19">
                  <c:v>6.13</c:v>
                </c:pt>
                <c:pt idx="20">
                  <c:v>6.34</c:v>
                </c:pt>
              </c:numCache>
            </c:numRef>
          </c:xVal>
          <c:yVal>
            <c:numRef>
              <c:f>'Fig. 1'!$E$13:$E$33</c:f>
              <c:numCache>
                <c:formatCode>General</c:formatCode>
                <c:ptCount val="21"/>
                <c:pt idx="0">
                  <c:v>0.50681760236845186</c:v>
                </c:pt>
                <c:pt idx="1">
                  <c:v>0.64710324205853842</c:v>
                </c:pt>
                <c:pt idx="2">
                  <c:v>0.72270598280148979</c:v>
                </c:pt>
                <c:pt idx="3">
                  <c:v>1.000631880307906</c:v>
                </c:pt>
                <c:pt idx="4">
                  <c:v>1.235471471385307</c:v>
                </c:pt>
                <c:pt idx="5">
                  <c:v>1.4182774069729414</c:v>
                </c:pt>
                <c:pt idx="6">
                  <c:v>1.5496879080283263</c:v>
                </c:pt>
                <c:pt idx="7">
                  <c:v>1.6370530794670737</c:v>
                </c:pt>
                <c:pt idx="8">
                  <c:v>1.8809906029559975</c:v>
                </c:pt>
                <c:pt idx="9">
                  <c:v>1.9430489167742813</c:v>
                </c:pt>
                <c:pt idx="10">
                  <c:v>2.0943301541735866</c:v>
                </c:pt>
                <c:pt idx="11">
                  <c:v>2.224623551524334</c:v>
                </c:pt>
                <c:pt idx="12">
                  <c:v>2.0055258587296678</c:v>
                </c:pt>
                <c:pt idx="13">
                  <c:v>2.2321626286975</c:v>
                </c:pt>
                <c:pt idx="14">
                  <c:v>2.4857396360918922</c:v>
                </c:pt>
                <c:pt idx="15">
                  <c:v>2.7350166493320245</c:v>
                </c:pt>
                <c:pt idx="16">
                  <c:v>2.8808824318750488</c:v>
                </c:pt>
                <c:pt idx="17">
                  <c:v>3.0860299115347716</c:v>
                </c:pt>
                <c:pt idx="18">
                  <c:v>2.9306602768102761</c:v>
                </c:pt>
                <c:pt idx="19">
                  <c:v>2.8825635754483532</c:v>
                </c:pt>
                <c:pt idx="20">
                  <c:v>3.2116497797764612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0A-4FAD-8620-90C64F2A1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168880"/>
        <c:axId val="488170128"/>
      </c:scatterChart>
      <c:valAx>
        <c:axId val="488168880"/>
        <c:scaling>
          <c:orientation val="minMax"/>
          <c:max val="6.5"/>
          <c:min val="3.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ZnO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 Concentrations [mg/L]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170128"/>
        <c:crosses val="autoZero"/>
        <c:crossBetween val="midCat"/>
        <c:majorUnit val="1"/>
      </c:valAx>
      <c:valAx>
        <c:axId val="488170128"/>
        <c:scaling>
          <c:orientation val="minMax"/>
          <c:max val="3.5"/>
          <c:min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ln(Mean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 Length [</a:t>
                </a:r>
                <a:r>
                  <a:rPr lang="el-GR" altLang="ko-KR" sz="1600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m])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.0_);[Red]\(#,##0.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168880"/>
        <c:crosses val="autoZero"/>
        <c:crossBetween val="midCat"/>
        <c:majorUnit val="0.8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2382642161497424"/>
                  <c:y val="0.1091049868766404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'Fig. 3'!$L$14:$L$37</c:f>
                <c:numCache>
                  <c:formatCode>General</c:formatCode>
                  <c:ptCount val="24"/>
                  <c:pt idx="0">
                    <c:v>0.60481402100149795</c:v>
                  </c:pt>
                  <c:pt idx="1">
                    <c:v>0.76554369101779118</c:v>
                  </c:pt>
                  <c:pt idx="2">
                    <c:v>0.89217230878985987</c:v>
                  </c:pt>
                  <c:pt idx="3">
                    <c:v>0.75267143277414639</c:v>
                  </c:pt>
                  <c:pt idx="4">
                    <c:v>0.91990294519119176</c:v>
                  </c:pt>
                  <c:pt idx="5">
                    <c:v>1.3143493773400914</c:v>
                  </c:pt>
                  <c:pt idx="6">
                    <c:v>0.7776108097426192</c:v>
                  </c:pt>
                  <c:pt idx="7">
                    <c:v>0.74026539642405065</c:v>
                  </c:pt>
                  <c:pt idx="8">
                    <c:v>0.93731760130400044</c:v>
                  </c:pt>
                  <c:pt idx="9">
                    <c:v>0.78354505750649428</c:v>
                  </c:pt>
                  <c:pt idx="10">
                    <c:v>0.53408800772906362</c:v>
                  </c:pt>
                  <c:pt idx="11">
                    <c:v>0.92314679222754203</c:v>
                  </c:pt>
                  <c:pt idx="12">
                    <c:v>0.94233751915117958</c:v>
                  </c:pt>
                  <c:pt idx="13">
                    <c:v>1.2649562386558222</c:v>
                  </c:pt>
                  <c:pt idx="14">
                    <c:v>0.96285290376345434</c:v>
                  </c:pt>
                  <c:pt idx="15">
                    <c:v>1.0790438889524898</c:v>
                  </c:pt>
                  <c:pt idx="16">
                    <c:v>1.047814051115123</c:v>
                  </c:pt>
                  <c:pt idx="17">
                    <c:v>1.0268085090637462</c:v>
                  </c:pt>
                  <c:pt idx="18">
                    <c:v>1.003732320605734</c:v>
                  </c:pt>
                  <c:pt idx="19">
                    <c:v>0.97857038581800593</c:v>
                  </c:pt>
                  <c:pt idx="20">
                    <c:v>1.0056270254352331</c:v>
                  </c:pt>
                  <c:pt idx="21">
                    <c:v>0.6254369900888731</c:v>
                  </c:pt>
                  <c:pt idx="22">
                    <c:v>0.86579443287653435</c:v>
                  </c:pt>
                  <c:pt idx="23">
                    <c:v>0.51889993530269574</c:v>
                  </c:pt>
                </c:numCache>
              </c:numRef>
            </c:plus>
            <c:minus>
              <c:numRef>
                <c:f>'Fig. 3'!$L$14:$L$37</c:f>
                <c:numCache>
                  <c:formatCode>General</c:formatCode>
                  <c:ptCount val="24"/>
                  <c:pt idx="0">
                    <c:v>0.60481402100149795</c:v>
                  </c:pt>
                  <c:pt idx="1">
                    <c:v>0.76554369101779118</c:v>
                  </c:pt>
                  <c:pt idx="2">
                    <c:v>0.89217230878985987</c:v>
                  </c:pt>
                  <c:pt idx="3">
                    <c:v>0.75267143277414639</c:v>
                  </c:pt>
                  <c:pt idx="4">
                    <c:v>0.91990294519119176</c:v>
                  </c:pt>
                  <c:pt idx="5">
                    <c:v>1.3143493773400914</c:v>
                  </c:pt>
                  <c:pt idx="6">
                    <c:v>0.7776108097426192</c:v>
                  </c:pt>
                  <c:pt idx="7">
                    <c:v>0.74026539642405065</c:v>
                  </c:pt>
                  <c:pt idx="8">
                    <c:v>0.93731760130400044</c:v>
                  </c:pt>
                  <c:pt idx="9">
                    <c:v>0.78354505750649428</c:v>
                  </c:pt>
                  <c:pt idx="10">
                    <c:v>0.53408800772906362</c:v>
                  </c:pt>
                  <c:pt idx="11">
                    <c:v>0.92314679222754203</c:v>
                  </c:pt>
                  <c:pt idx="12">
                    <c:v>0.94233751915117958</c:v>
                  </c:pt>
                  <c:pt idx="13">
                    <c:v>1.2649562386558222</c:v>
                  </c:pt>
                  <c:pt idx="14">
                    <c:v>0.96285290376345434</c:v>
                  </c:pt>
                  <c:pt idx="15">
                    <c:v>1.0790438889524898</c:v>
                  </c:pt>
                  <c:pt idx="16">
                    <c:v>1.047814051115123</c:v>
                  </c:pt>
                  <c:pt idx="17">
                    <c:v>1.0268085090637462</c:v>
                  </c:pt>
                  <c:pt idx="18">
                    <c:v>1.003732320605734</c:v>
                  </c:pt>
                  <c:pt idx="19">
                    <c:v>0.97857038581800593</c:v>
                  </c:pt>
                  <c:pt idx="20">
                    <c:v>1.0056270254352331</c:v>
                  </c:pt>
                  <c:pt idx="21">
                    <c:v>0.6254369900888731</c:v>
                  </c:pt>
                  <c:pt idx="22">
                    <c:v>0.86579443287653435</c:v>
                  </c:pt>
                  <c:pt idx="23">
                    <c:v>0.51889993530269574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'Fig. 3'!$A$14:$A$37</c:f>
              <c:numCache>
                <c:formatCode>General</c:formatCode>
                <c:ptCount val="24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  <c:pt idx="8">
                  <c:v>24</c:v>
                </c:pt>
                <c:pt idx="9">
                  <c:v>26</c:v>
                </c:pt>
                <c:pt idx="10">
                  <c:v>28</c:v>
                </c:pt>
                <c:pt idx="11">
                  <c:v>30</c:v>
                </c:pt>
                <c:pt idx="12">
                  <c:v>32</c:v>
                </c:pt>
                <c:pt idx="13">
                  <c:v>34</c:v>
                </c:pt>
                <c:pt idx="14">
                  <c:v>36</c:v>
                </c:pt>
                <c:pt idx="15">
                  <c:v>38</c:v>
                </c:pt>
                <c:pt idx="16">
                  <c:v>40</c:v>
                </c:pt>
                <c:pt idx="17">
                  <c:v>42</c:v>
                </c:pt>
                <c:pt idx="18">
                  <c:v>44</c:v>
                </c:pt>
                <c:pt idx="19">
                  <c:v>46</c:v>
                </c:pt>
                <c:pt idx="20">
                  <c:v>48</c:v>
                </c:pt>
                <c:pt idx="21">
                  <c:v>50</c:v>
                </c:pt>
                <c:pt idx="22">
                  <c:v>52</c:v>
                </c:pt>
                <c:pt idx="23">
                  <c:v>54</c:v>
                </c:pt>
              </c:numCache>
            </c:numRef>
          </c:xVal>
          <c:yVal>
            <c:numRef>
              <c:f>'Fig. 3'!$J$14:$J$37</c:f>
              <c:numCache>
                <c:formatCode>0.0</c:formatCode>
                <c:ptCount val="24"/>
                <c:pt idx="0">
                  <c:v>13.9375</c:v>
                </c:pt>
                <c:pt idx="1">
                  <c:v>14.120000000000001</c:v>
                </c:pt>
                <c:pt idx="2">
                  <c:v>14.232500000000002</c:v>
                </c:pt>
                <c:pt idx="3">
                  <c:v>14.205000000000002</c:v>
                </c:pt>
                <c:pt idx="4">
                  <c:v>14.298749999999998</c:v>
                </c:pt>
                <c:pt idx="5">
                  <c:v>14.1875</c:v>
                </c:pt>
                <c:pt idx="6">
                  <c:v>14.223749999999999</c:v>
                </c:pt>
                <c:pt idx="7">
                  <c:v>14.31625</c:v>
                </c:pt>
                <c:pt idx="8">
                  <c:v>14.391250000000001</c:v>
                </c:pt>
                <c:pt idx="9">
                  <c:v>14.32</c:v>
                </c:pt>
                <c:pt idx="10">
                  <c:v>14.466249999999999</c:v>
                </c:pt>
                <c:pt idx="11">
                  <c:v>14.432500000000001</c:v>
                </c:pt>
                <c:pt idx="12">
                  <c:v>14.155000000000003</c:v>
                </c:pt>
                <c:pt idx="13">
                  <c:v>14.399999999999999</c:v>
                </c:pt>
                <c:pt idx="14">
                  <c:v>14.074999999999999</c:v>
                </c:pt>
                <c:pt idx="15">
                  <c:v>14.06625</c:v>
                </c:pt>
                <c:pt idx="16">
                  <c:v>14.112500000000001</c:v>
                </c:pt>
                <c:pt idx="17">
                  <c:v>13.901250000000001</c:v>
                </c:pt>
                <c:pt idx="18">
                  <c:v>13.811250000000001</c:v>
                </c:pt>
                <c:pt idx="19">
                  <c:v>13.790000000000001</c:v>
                </c:pt>
                <c:pt idx="20">
                  <c:v>13.462499999999999</c:v>
                </c:pt>
                <c:pt idx="21">
                  <c:v>13.347499999999998</c:v>
                </c:pt>
                <c:pt idx="22">
                  <c:v>13.420000000000002</c:v>
                </c:pt>
                <c:pt idx="23">
                  <c:v>13.014999999999999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CA-4FBE-BC52-651B1DCB6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602400"/>
        <c:axId val="593603232"/>
      </c:scatterChart>
      <c:valAx>
        <c:axId val="593602400"/>
        <c:scaling>
          <c:orientation val="minMax"/>
          <c:max val="54"/>
          <c:min val="8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Pressure [</a:t>
                </a:r>
                <a:r>
                  <a:rPr lang="el-GR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Torr]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.0_);[Red]\(#,##0.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3603232"/>
        <c:crosses val="autoZero"/>
        <c:crossBetween val="midCat"/>
        <c:majorUnit val="9.1999999999999993"/>
      </c:valAx>
      <c:valAx>
        <c:axId val="593603232"/>
        <c:scaling>
          <c:orientation val="minMax"/>
          <c:max val="16"/>
          <c:min val="12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Average Thickness [</a:t>
                </a:r>
                <a:r>
                  <a:rPr lang="el-GR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>
                    <a:solidFill>
                      <a:schemeClr val="tx1"/>
                    </a:solidFill>
                  </a:rPr>
                  <a:t>m]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_);[Red]\(#,##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360240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3C38D-0858-45AB-9282-25D6A245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이종건(전자전기공학과)</cp:lastModifiedBy>
  <cp:revision>164</cp:revision>
  <dcterms:created xsi:type="dcterms:W3CDTF">2018-06-14T11:57:00Z</dcterms:created>
  <dcterms:modified xsi:type="dcterms:W3CDTF">2018-06-28T16:44:00Z</dcterms:modified>
</cp:coreProperties>
</file>