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00c6dead6edb4ce531ca4d196f6bb1a37a4b6c8"/>
      <w:r>
        <w:t xml:space="preserve">References</w:t>
      </w:r>
      <w:bookmarkEnd w:id="9"/>
    </w:p>
    <w:bookmarkStart w:id="11" w:name="_refs"/>
    <w:bookmarkStart w:id="10" w:name="_e0493f485d8092f7d0611937e5700062afc2833"/>
    <w:p>
      <w:pPr>
        <w:pStyle w:val="Bibliography"/>
        <w:spacing w:line="480" w:lineRule="auto" w:after="240"/>
        <w:ind w:left="720" w:hanging="720"/>
      </w:pPr>
      <w:r>
        <w:t xml:space="preserve">Doe, J., &amp; Smith, J. (2020). A very long title that wraps onto multiple lines.</w:t>
      </w:r>
      <w:r>
        <w:t xml:space="preserve"> </w:t>
      </w:r>
      <w:r>
        <w:rPr>
          <w:i/>
          <w:iCs/>
        </w:rPr>
        <w:t xml:space="preserve">Journal of Testing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1–25.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2026-09-29T17:04:58Z</dcterms:created>
  <dcterms:modified xsi:type="dcterms:W3CDTF">2026-09-29T17:04:58Z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