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h2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</w:tbl>
    <w:p>
      <w:pPr>
        <w:pStyle w:val="FirstParagraphAfterTable"/>
      </w:pPr>
      <w:r>
        <w:t xml:space="preserve">right after the table</w:t>
      </w:r>
    </w:p>
    <w:p>
      <w:pPr>
        <w:pStyle w:val="BodyText"/>
      </w:pPr>
      <w:r>
        <w:t xml:space="preserve">second paragraph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h2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h2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</w:tbl>
    <w:p>
      <w:pPr>
        <w:pStyle w:val="FirstParagraphAfterTable"/>
      </w:pPr>
      <w:r>
        <w:t xml:space="preserve">after adjacent tables</w:t>
      </w:r>
    </w:p>
    <w:p>
      <w:pPr>
        <w:pStyle w:val="Heading2"/>
      </w:pPr>
      <w:r>
        <w:t xml:space="preserve">Heading after a table</w:t>
      </w:r>
    </w:p>
    <w:p>
      <w:pPr>
        <w:pStyle w:val="FirstParagraph"/>
      </w:pPr>
      <w:r>
        <w:t xml:space="preserve">after the heading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qFormat/>
    <w:pPr>
      <w:spacing w:before="180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2026-10-09T16:39:37Z</dcterms:created>
  <dcterms:modified xsi:type="dcterms:W3CDTF">2026-10-09T16:39:37Z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