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8213370"/>
    <w:p w14:paraId="2A7CCDCF" w14:textId="397E7792" w:rsidR="00203DCB" w:rsidRDefault="00203DCB" w:rsidP="005C7C17">
      <w:r>
        <w:rPr>
          <w:lang w:bidi="en-US"/>
        </w:rPr>
        <w:fldChar w:fldCharType="begin"/>
      </w:r>
      <w:r>
        <w:rPr>
          <w:lang w:bidi="en-US"/>
        </w:rPr>
        <w:instrText>HYPERLINK  \l "_APPENDIX_5:_FINANCIAL"</w:instrText>
      </w:r>
      <w:r>
        <w:rPr>
          <w:lang w:bidi="en-US"/>
        </w:rPr>
      </w:r>
      <w:r>
        <w:rPr>
          <w:lang w:bidi="en-US"/>
        </w:rPr>
        <w:fldChar w:fldCharType="separate"/>
      </w:r>
      <w:r w:rsidRPr="00D914D9">
        <w:rPr>
          <w:rStyle w:val="Lienhypertexte"/>
          <w:lang w:bidi="en-US"/>
        </w:rPr>
        <w:t>A</w:t>
      </w:r>
      <w:r w:rsidR="0004039C">
        <w:rPr>
          <w:rStyle w:val="Lienhypertexte"/>
          <w:lang w:bidi="en-US"/>
        </w:rPr>
        <w:t xml:space="preserve"> link to </w:t>
      </w:r>
      <w:r w:rsidR="005C7C17">
        <w:rPr>
          <w:rStyle w:val="Lienhypertexte"/>
          <w:lang w:bidi="en-US"/>
        </w:rPr>
        <w:t>the</w:t>
      </w:r>
      <w:r w:rsidR="0004039C">
        <w:rPr>
          <w:rStyle w:val="Lienhypertexte"/>
          <w:lang w:bidi="en-US"/>
        </w:rPr>
        <w:t xml:space="preserve"> bookmark</w:t>
      </w:r>
      <w:r>
        <w:rPr>
          <w:lang w:bidi="en-US"/>
        </w:rPr>
        <w:fldChar w:fldCharType="end"/>
      </w:r>
      <w:bookmarkEnd w:id="0"/>
    </w:p>
    <w:p w14:paraId="10F04203" w14:textId="0CFB4A53" w:rsidR="00203DCB" w:rsidRPr="00242225" w:rsidRDefault="00AF5EEE" w:rsidP="00203DCB">
      <w:pPr>
        <w:spacing w:before="40" w:after="80" w:line="264" w:lineRule="auto"/>
        <w:jc w:val="both"/>
        <w:rPr>
          <w:b/>
          <w:bCs/>
        </w:rPr>
      </w:pPr>
      <w:r>
        <w:rPr>
          <w:b/>
          <w:bCs/>
        </w:rPr>
        <w:t>Accomplices</w:t>
      </w:r>
      <w:r w:rsidR="00203DCB" w:rsidRPr="00242225">
        <w:rPr>
          <w:b/>
          <w:bCs/>
        </w:rPr>
        <w:t>:</w:t>
      </w:r>
    </w:p>
    <w:p w14:paraId="6C212F53" w14:textId="014F39D7" w:rsidR="00203DCB" w:rsidRDefault="00AF5EEE" w:rsidP="00203DCB">
      <w:pPr>
        <w:spacing w:before="40" w:after="80" w:line="264" w:lineRule="auto"/>
        <w:jc w:val="both"/>
      </w:pPr>
      <w:r>
        <w:t>There are bookmarks around here</w:t>
      </w:r>
      <w:r w:rsidR="00203DCB">
        <w:t>.</w:t>
      </w:r>
    </w:p>
    <w:p w14:paraId="502172DF" w14:textId="77777777" w:rsidR="00203DCB" w:rsidRDefault="00203DCB" w:rsidP="00203DCB">
      <w:pPr>
        <w:spacing w:before="40" w:after="80" w:line="264" w:lineRule="auto"/>
        <w:jc w:val="both"/>
      </w:pPr>
    </w:p>
    <w:p w14:paraId="2E40A842" w14:textId="77777777" w:rsidR="00203DCB" w:rsidRPr="005C7C17" w:rsidRDefault="00203DCB" w:rsidP="00203DCB">
      <w:pPr>
        <w:spacing w:before="40" w:after="80" w:line="264" w:lineRule="auto"/>
        <w:jc w:val="both"/>
        <w:sectPr w:rsidR="00203DCB" w:rsidRPr="005C7C17" w:rsidSect="00E725A6">
          <w:headerReference w:type="default" r:id="rId8"/>
          <w:pgSz w:w="11899" w:h="16838" w:code="9"/>
          <w:pgMar w:top="670" w:right="993" w:bottom="851" w:left="993" w:header="397" w:footer="120" w:gutter="0"/>
          <w:cols w:space="394"/>
          <w:docGrid w:linePitch="360"/>
        </w:sectPr>
      </w:pPr>
      <w:bookmarkStart w:id="1" w:name="_Toc517248585"/>
      <w:bookmarkStart w:id="2" w:name="_Toc73115119"/>
    </w:p>
    <w:p w14:paraId="0183BE41" w14:textId="67DF2CB5" w:rsidR="00203DCB" w:rsidRDefault="00F92C79" w:rsidP="00203DCB">
      <w:pPr>
        <w:pStyle w:val="Titre1"/>
        <w:spacing w:before="40" w:line="264" w:lineRule="auto"/>
        <w:jc w:val="both"/>
        <w:rPr>
          <w:caps/>
        </w:rPr>
      </w:pPr>
      <w:bookmarkStart w:id="3" w:name="_APPENDIX_5:_FINANCIAL"/>
      <w:bookmarkEnd w:id="1"/>
      <w:bookmarkEnd w:id="2"/>
      <w:bookmarkEnd w:id="3"/>
      <w:r>
        <w:lastRenderedPageBreak/>
        <w:t xml:space="preserve">Referenced </w:t>
      </w:r>
      <w:proofErr w:type="gramStart"/>
      <w:r>
        <w:t>title</w:t>
      </w:r>
      <w:proofErr w:type="gramEnd"/>
    </w:p>
    <w:p w14:paraId="0037B008" w14:textId="2FC4691C" w:rsidR="003024FB" w:rsidRDefault="0075291D">
      <w:r>
        <w:t>Content</w:t>
      </w:r>
    </w:p>
    <w:sectPr w:rsidR="0030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F3DA" w14:textId="77777777" w:rsidR="00E725A6" w:rsidRDefault="00E725A6" w:rsidP="006D01EF">
      <w:pPr>
        <w:spacing w:before="0" w:after="0"/>
      </w:pPr>
      <w:r>
        <w:separator/>
      </w:r>
    </w:p>
  </w:endnote>
  <w:endnote w:type="continuationSeparator" w:id="0">
    <w:p w14:paraId="46E39BF3" w14:textId="77777777" w:rsidR="00E725A6" w:rsidRDefault="00E725A6" w:rsidP="006D01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EFA Colosseum">
    <w:altName w:val="Calibri"/>
    <w:panose1 w:val="020B0604020202020204"/>
    <w:charset w:val="00"/>
    <w:family w:val="auto"/>
    <w:pitch w:val="variable"/>
    <w:sig w:usb0="A00002EF" w:usb1="5000207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AD169" w14:textId="77777777" w:rsidR="00E725A6" w:rsidRDefault="00E725A6" w:rsidP="006D01EF">
      <w:pPr>
        <w:spacing w:before="0" w:after="0"/>
      </w:pPr>
      <w:r>
        <w:separator/>
      </w:r>
    </w:p>
  </w:footnote>
  <w:footnote w:type="continuationSeparator" w:id="0">
    <w:p w14:paraId="58D7C302" w14:textId="77777777" w:rsidR="00E725A6" w:rsidRDefault="00E725A6" w:rsidP="006D01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9AF09D26982B9F4A91F200D567897AAE"/>
      </w:placeholder>
      <w:temporary/>
      <w:showingPlcHdr/>
      <w15:appearance w15:val="hidden"/>
    </w:sdtPr>
    <w:sdtContent>
      <w:p w14:paraId="45AABD0B" w14:textId="77777777" w:rsidR="006D01EF" w:rsidRDefault="006D01EF">
        <w:pPr>
          <w:pStyle w:val="En-tte"/>
        </w:pPr>
        <w:r>
          <w:t>[Tapez ici]</w:t>
        </w:r>
      </w:p>
    </w:sdtContent>
  </w:sdt>
  <w:p w14:paraId="4FF2089F" w14:textId="77777777" w:rsidR="00000000" w:rsidRPr="006600D0" w:rsidRDefault="00000000" w:rsidP="005A0A8E">
    <w:pPr>
      <w:pStyle w:val="Listenumros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7130F"/>
    <w:multiLevelType w:val="multilevel"/>
    <w:tmpl w:val="9926BADE"/>
    <w:lvl w:ilvl="0">
      <w:start w:val="1"/>
      <w:numFmt w:val="bullet"/>
      <w:pStyle w:val="Listepuces"/>
      <w:lvlText w:val=""/>
      <w:lvlJc w:val="left"/>
      <w:pPr>
        <w:ind w:left="369" w:hanging="369"/>
      </w:pPr>
      <w:rPr>
        <w:rFonts w:ascii="Symbol" w:hAnsi="Symbol" w:hint="default"/>
        <w:color w:val="0E2841" w:themeColor="text2"/>
      </w:rPr>
    </w:lvl>
    <w:lvl w:ilvl="1">
      <w:start w:val="1"/>
      <w:numFmt w:val="bullet"/>
      <w:lvlText w:val="-"/>
      <w:lvlJc w:val="left"/>
      <w:pPr>
        <w:ind w:left="738" w:hanging="369"/>
      </w:pPr>
      <w:rPr>
        <w:rFonts w:ascii="Courier New" w:hAnsi="Courier New" w:hint="default"/>
        <w:color w:val="0E2841" w:themeColor="text2"/>
      </w:rPr>
    </w:lvl>
    <w:lvl w:ilvl="2">
      <w:start w:val="1"/>
      <w:numFmt w:val="bullet"/>
      <w:lvlText w:val=""/>
      <w:lvlJc w:val="left"/>
      <w:pPr>
        <w:ind w:left="1107" w:hanging="369"/>
      </w:pPr>
      <w:rPr>
        <w:rFonts w:ascii="Symbol" w:hAnsi="Symbol" w:hint="default"/>
        <w:color w:val="0E2841" w:themeColor="text2"/>
      </w:rPr>
    </w:lvl>
    <w:lvl w:ilvl="3">
      <w:start w:val="1"/>
      <w:numFmt w:val="bullet"/>
      <w:lvlText w:val="-"/>
      <w:lvlJc w:val="left"/>
      <w:pPr>
        <w:ind w:left="1476" w:hanging="369"/>
      </w:pPr>
      <w:rPr>
        <w:rFonts w:ascii="Courier New" w:hAnsi="Courier New" w:hint="default"/>
        <w:color w:val="0E2841" w:themeColor="text2"/>
      </w:rPr>
    </w:lvl>
    <w:lvl w:ilvl="4">
      <w:start w:val="1"/>
      <w:numFmt w:val="bullet"/>
      <w:lvlText w:val=""/>
      <w:lvlJc w:val="left"/>
      <w:pPr>
        <w:ind w:left="1845" w:hanging="369"/>
      </w:pPr>
      <w:rPr>
        <w:rFonts w:ascii="Symbol" w:hAnsi="Symbol" w:hint="default"/>
        <w:color w:val="0E2841" w:themeColor="text2"/>
      </w:rPr>
    </w:lvl>
    <w:lvl w:ilvl="5">
      <w:start w:val="1"/>
      <w:numFmt w:val="bullet"/>
      <w:lvlText w:val="-"/>
      <w:lvlJc w:val="left"/>
      <w:pPr>
        <w:ind w:left="2214" w:hanging="369"/>
      </w:pPr>
      <w:rPr>
        <w:rFonts w:ascii="Courier New" w:hAnsi="Courier New" w:hint="default"/>
        <w:color w:val="0E2841" w:themeColor="text2"/>
      </w:rPr>
    </w:lvl>
    <w:lvl w:ilvl="6">
      <w:start w:val="1"/>
      <w:numFmt w:val="bullet"/>
      <w:lvlText w:val=""/>
      <w:lvlJc w:val="left"/>
      <w:pPr>
        <w:ind w:left="2583" w:hanging="369"/>
      </w:pPr>
      <w:rPr>
        <w:rFonts w:ascii="Symbol" w:hAnsi="Symbol" w:hint="default"/>
        <w:color w:val="0E2841" w:themeColor="text2"/>
      </w:rPr>
    </w:lvl>
    <w:lvl w:ilvl="7">
      <w:start w:val="1"/>
      <w:numFmt w:val="bullet"/>
      <w:lvlText w:val="-"/>
      <w:lvlJc w:val="left"/>
      <w:pPr>
        <w:ind w:left="2952" w:hanging="369"/>
      </w:pPr>
      <w:rPr>
        <w:rFonts w:ascii="Courier New" w:hAnsi="Courier New" w:hint="default"/>
        <w:color w:val="0E2841" w:themeColor="text2"/>
      </w:rPr>
    </w:lvl>
    <w:lvl w:ilvl="8">
      <w:start w:val="1"/>
      <w:numFmt w:val="bullet"/>
      <w:lvlText w:val=""/>
      <w:lvlJc w:val="left"/>
      <w:pPr>
        <w:ind w:left="3321" w:hanging="369"/>
      </w:pPr>
      <w:rPr>
        <w:rFonts w:ascii="Symbol" w:hAnsi="Symbol" w:hint="default"/>
        <w:color w:val="0E2841" w:themeColor="text2"/>
      </w:rPr>
    </w:lvl>
  </w:abstractNum>
  <w:abstractNum w:abstractNumId="1" w15:restartNumberingAfterBreak="0">
    <w:nsid w:val="5A507B8F"/>
    <w:multiLevelType w:val="multilevel"/>
    <w:tmpl w:val="50C04FF8"/>
    <w:lvl w:ilvl="0">
      <w:start w:val="1"/>
      <w:numFmt w:val="decimal"/>
      <w:pStyle w:val="Listenumros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enumros2"/>
      <w:lvlText w:val="%1.%2.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pStyle w:val="Listenumros3"/>
      <w:lvlText w:val="%1.%2.%3."/>
      <w:lvlJc w:val="left"/>
      <w:pPr>
        <w:tabs>
          <w:tab w:val="num" w:pos="2126"/>
        </w:tabs>
        <w:ind w:left="2126" w:hanging="850"/>
      </w:pPr>
      <w:rPr>
        <w:rFonts w:hint="default"/>
      </w:rPr>
    </w:lvl>
    <w:lvl w:ilvl="3">
      <w:start w:val="1"/>
      <w:numFmt w:val="decimal"/>
      <w:pStyle w:val="Listenumros4"/>
      <w:lvlText w:val="%1.%2.%3.%4."/>
      <w:lvlJc w:val="left"/>
      <w:pPr>
        <w:tabs>
          <w:tab w:val="num" w:pos="3119"/>
        </w:tabs>
        <w:ind w:left="3119" w:hanging="993"/>
      </w:pPr>
      <w:rPr>
        <w:rFonts w:hint="default"/>
      </w:rPr>
    </w:lvl>
    <w:lvl w:ilvl="4">
      <w:start w:val="1"/>
      <w:numFmt w:val="decimal"/>
      <w:pStyle w:val="Listenumros5"/>
      <w:lvlText w:val="%1.%2.%3.%4.%5."/>
      <w:lvlJc w:val="left"/>
      <w:pPr>
        <w:tabs>
          <w:tab w:val="num" w:pos="4253"/>
        </w:tabs>
        <w:ind w:left="4253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28"/>
        </w:tabs>
        <w:ind w:left="5528" w:hanging="127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46"/>
        </w:tabs>
        <w:ind w:left="6946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46"/>
        </w:tabs>
        <w:ind w:left="6946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946"/>
        </w:tabs>
        <w:ind w:left="6946" w:hanging="1418"/>
      </w:pPr>
      <w:rPr>
        <w:rFonts w:hint="default"/>
      </w:rPr>
    </w:lvl>
  </w:abstractNum>
  <w:num w:numId="1" w16cid:durableId="1527133214">
    <w:abstractNumId w:val="0"/>
  </w:num>
  <w:num w:numId="2" w16cid:durableId="132967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CB"/>
    <w:rsid w:val="0004039C"/>
    <w:rsid w:val="0006580C"/>
    <w:rsid w:val="00203DCB"/>
    <w:rsid w:val="00205395"/>
    <w:rsid w:val="003024FB"/>
    <w:rsid w:val="004F4557"/>
    <w:rsid w:val="005369B9"/>
    <w:rsid w:val="005428AD"/>
    <w:rsid w:val="005C7C17"/>
    <w:rsid w:val="005E65D6"/>
    <w:rsid w:val="006D01EF"/>
    <w:rsid w:val="006F6BF6"/>
    <w:rsid w:val="0075291D"/>
    <w:rsid w:val="00766F6E"/>
    <w:rsid w:val="007D7D22"/>
    <w:rsid w:val="00875F77"/>
    <w:rsid w:val="00892A14"/>
    <w:rsid w:val="00A777D0"/>
    <w:rsid w:val="00AF5EEE"/>
    <w:rsid w:val="00B45917"/>
    <w:rsid w:val="00BF1F35"/>
    <w:rsid w:val="00C52071"/>
    <w:rsid w:val="00DD1C38"/>
    <w:rsid w:val="00E725A6"/>
    <w:rsid w:val="00F9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D0C0"/>
  <w15:chartTrackingRefBased/>
  <w15:docId w15:val="{72617944-7BF5-904F-97BE-793CDBBA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2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2"/>
    <w:qFormat/>
    <w:rsid w:val="00203DCB"/>
    <w:pPr>
      <w:spacing w:before="100" w:after="100"/>
    </w:pPr>
    <w:rPr>
      <w:rFonts w:ascii="Segoe UI" w:hAnsi="Segoe UI"/>
      <w:kern w:val="0"/>
      <w:sz w:val="22"/>
      <w:szCs w:val="22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20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20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3D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3D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3D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3D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0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1"/>
    <w:rsid w:val="0020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3D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3D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3D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3D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3D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3D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3D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3D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0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3D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03D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3D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03D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3D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3DC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203DCB"/>
    <w:pPr>
      <w:tabs>
        <w:tab w:val="right" w:pos="10206"/>
      </w:tabs>
      <w:spacing w:after="120"/>
    </w:pPr>
    <w:rPr>
      <w:rFonts w:ascii="UEFA Colosseum" w:hAnsi="UEFA Colosseum"/>
      <w:color w:val="0E2841" w:themeColor="text2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203DCB"/>
    <w:rPr>
      <w:rFonts w:ascii="UEFA Colosseum" w:hAnsi="UEFA Colosseum"/>
      <w:color w:val="0E2841" w:themeColor="text2"/>
      <w:kern w:val="0"/>
      <w:szCs w:val="22"/>
      <w:lang w:val="en-US"/>
      <w14:ligatures w14:val="none"/>
    </w:rPr>
  </w:style>
  <w:style w:type="paragraph" w:customStyle="1" w:styleId="Intro">
    <w:name w:val="Intro"/>
    <w:basedOn w:val="Normal"/>
    <w:uiPriority w:val="10"/>
    <w:rsid w:val="00203DCB"/>
    <w:rPr>
      <w:b/>
    </w:rPr>
  </w:style>
  <w:style w:type="paragraph" w:styleId="Listepuces">
    <w:name w:val="List Bullet"/>
    <w:basedOn w:val="Normal"/>
    <w:uiPriority w:val="99"/>
    <w:rsid w:val="00203DCB"/>
    <w:pPr>
      <w:numPr>
        <w:numId w:val="1"/>
      </w:numPr>
      <w:contextualSpacing/>
    </w:pPr>
  </w:style>
  <w:style w:type="paragraph" w:styleId="Listenumros">
    <w:name w:val="List Number"/>
    <w:basedOn w:val="Normal"/>
    <w:uiPriority w:val="99"/>
    <w:qFormat/>
    <w:rsid w:val="00203DCB"/>
    <w:pPr>
      <w:numPr>
        <w:numId w:val="2"/>
      </w:numPr>
    </w:pPr>
  </w:style>
  <w:style w:type="paragraph" w:styleId="Listenumros2">
    <w:name w:val="List Number 2"/>
    <w:basedOn w:val="Listenumros"/>
    <w:uiPriority w:val="99"/>
    <w:semiHidden/>
    <w:qFormat/>
    <w:rsid w:val="00203DCB"/>
    <w:pPr>
      <w:numPr>
        <w:ilvl w:val="1"/>
      </w:numPr>
      <w:ind w:left="993"/>
    </w:pPr>
  </w:style>
  <w:style w:type="paragraph" w:styleId="Listenumros3">
    <w:name w:val="List Number 3"/>
    <w:basedOn w:val="Listenumros"/>
    <w:uiPriority w:val="99"/>
    <w:semiHidden/>
    <w:qFormat/>
    <w:rsid w:val="00203DCB"/>
    <w:pPr>
      <w:numPr>
        <w:ilvl w:val="2"/>
      </w:numPr>
      <w:ind w:left="1418" w:hanging="851"/>
    </w:pPr>
  </w:style>
  <w:style w:type="paragraph" w:styleId="Listenumros4">
    <w:name w:val="List Number 4"/>
    <w:basedOn w:val="Listenumros"/>
    <w:uiPriority w:val="99"/>
    <w:semiHidden/>
    <w:qFormat/>
    <w:rsid w:val="00203DCB"/>
    <w:pPr>
      <w:numPr>
        <w:ilvl w:val="3"/>
      </w:numPr>
      <w:ind w:left="1843" w:hanging="992"/>
    </w:pPr>
  </w:style>
  <w:style w:type="paragraph" w:styleId="Listenumros5">
    <w:name w:val="List Number 5"/>
    <w:basedOn w:val="Listenumros"/>
    <w:uiPriority w:val="99"/>
    <w:semiHidden/>
    <w:qFormat/>
    <w:rsid w:val="00203DCB"/>
    <w:pPr>
      <w:numPr>
        <w:ilvl w:val="4"/>
      </w:numPr>
      <w:ind w:left="2268"/>
    </w:pPr>
  </w:style>
  <w:style w:type="character" w:styleId="Lienhypertexte">
    <w:name w:val="Hyperlink"/>
    <w:basedOn w:val="Policepardfaut"/>
    <w:uiPriority w:val="99"/>
    <w:rsid w:val="00203DCB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03DCB"/>
    <w:rPr>
      <w:color w:val="96607D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6D01EF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6D01EF"/>
    <w:rPr>
      <w:rFonts w:ascii="Segoe UI" w:hAnsi="Segoe UI"/>
      <w:kern w:val="0"/>
      <w:sz w:val="22"/>
      <w:szCs w:val="22"/>
      <w:lang w:val="en-US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205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F09D26982B9F4A91F200D567897A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88BAB-82FB-6248-9752-8EDF87D09CFA}"/>
      </w:docPartPr>
      <w:docPartBody>
        <w:p w:rsidR="00000000" w:rsidRDefault="00897A95" w:rsidP="00897A95">
          <w:pPr>
            <w:pStyle w:val="9AF09D26982B9F4A91F200D567897AAE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EFA Colosseum">
    <w:altName w:val="Calibri"/>
    <w:panose1 w:val="020B0604020202020204"/>
    <w:charset w:val="00"/>
    <w:family w:val="auto"/>
    <w:pitch w:val="variable"/>
    <w:sig w:usb0="A00002EF" w:usb1="5000207A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95"/>
    <w:rsid w:val="000226C9"/>
    <w:rsid w:val="0089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AF09D26982B9F4A91F200D567897AAE">
    <w:name w:val="9AF09D26982B9F4A91F200D567897AAE"/>
    <w:rsid w:val="00897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FE27E8-0AF5-8B45-8E4F-5E35A19DD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Bracke</dc:creator>
  <cp:keywords/>
  <dc:description/>
  <cp:lastModifiedBy>Milan Bracke</cp:lastModifiedBy>
  <cp:revision>9</cp:revision>
  <dcterms:created xsi:type="dcterms:W3CDTF">2024-04-03T07:56:00Z</dcterms:created>
  <dcterms:modified xsi:type="dcterms:W3CDTF">2024-04-03T09:36:00Z</dcterms:modified>
</cp:coreProperties>
</file>