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one</w:t>
      </w:r>
    </w:p>
    <w:p>
      <w:pPr>
        <w:pStyle w:val="Compact"/>
        <w:numPr>
          <w:ilvl w:val="1"/>
          <w:numId w:val="1002"/>
        </w:numPr>
      </w:pPr>
      <w:r>
        <w:t xml:space="preserve">bul</w:t>
      </w:r>
    </w:p>
    <w:p>
      <w:pPr>
        <w:pStyle w:val="Compact"/>
        <w:numPr>
          <w:ilvl w:val="0"/>
          <w:numId w:val="1001"/>
        </w:numPr>
      </w:pPr>
      <w:r>
        <w:t xml:space="preserve">two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