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</w:pPr>
            <w:r>
              <w:t xml:space="preserve">Numbered list.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