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One</w:t>
      </w:r>
    </w:p>
    <w:p>
      <w:pPr>
        <w:numPr>
          <w:ilvl w:val="0"/>
          <w:numId w:val="1001"/>
        </w:numPr>
        <w:pStyle w:val="Compact"/>
      </w:pPr>
      <w:r>
        <w:t xml:space="preserve">Two</w:t>
      </w:r>
    </w:p>
    <w:p>
      <w:pPr>
        <w:numPr>
          <w:ilvl w:val="0"/>
          <w:numId w:val="1001"/>
        </w:numPr>
        <w:pStyle w:val="Compact"/>
      </w:pPr>
      <w:r>
        <w:t xml:space="preserve">Three</w:t>
      </w:r>
    </w:p>
    <w:p>
      <w:pPr>
        <w:numPr>
          <w:ilvl w:val="0"/>
          <w:numId w:val="1001"/>
        </w:numPr>
        <w:pStyle w:val="Compact"/>
      </w:pPr>
      <w:r>
        <w:t xml:space="preserve">Four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2019-09-08T20:23:59Z</dcterms:created>
  <dcterms:modified xsi:type="dcterms:W3CDTF">2019-09-08T20:23:59Z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