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I noted that the group of </w:t>
      </w:r>
      <w:proofErr w:type="spellStart"/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>Elke</w:t>
      </w:r>
      <w:proofErr w:type="spellEnd"/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>Rudensteiner</w:t>
      </w:r>
      <w:proofErr w:type="spellEnd"/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has two EDBT papers on event processing in streams. Maybe we should check if this relates to our work?</w:t>
      </w: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sz w:val="20"/>
          <w:szCs w:val="20"/>
          <w:lang w:eastAsia="en-US"/>
        </w:rPr>
        <w:t>Michael.</w:t>
      </w:r>
    </w:p>
    <w:p w:rsidR="00BF156F" w:rsidRPr="009368DA" w:rsidRDefault="00BF156F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Research Session 14 Stream Query Processing</w:t>
      </w: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*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Liarou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Stratos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Idreos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Stefan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Manegold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and Martin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Kersten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 Enhanced Stream Processing in a DBMS Kernel</w:t>
      </w: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* Wang,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Elke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Rundensteiner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Han Wang and Richard Ellison. Probabilistic Inference of Object Identifications for Event Stream Analytics</w:t>
      </w:r>
    </w:p>
    <w:p w:rsidR="009368DA" w:rsidRPr="009368DA" w:rsidRDefault="009368DA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* Ray,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Elke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Rundensteiner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Mo Liu, </w:t>
      </w:r>
      <w:proofErr w:type="spellStart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Chetan</w:t>
      </w:r>
      <w:proofErr w:type="spellEnd"/>
      <w:r w:rsidRPr="009368DA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Gupta, Song Wang and Ismail Ari. High Performance Complex Event Processing using Continuous Sliding Views</w:t>
      </w:r>
    </w:p>
    <w:p w:rsidR="009368DA" w:rsidRDefault="009368DA" w:rsidP="009368D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73784" w:rsidRDefault="00B73784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73784" w:rsidRDefault="00B73784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Not really germane to the current thread, but the IEEE Communications Society's free paper this month is from Nov. 2012 IEEE Network and talks about visualizing IPTV info. </w:t>
      </w:r>
      <w:r>
        <w:br/>
      </w:r>
      <w:hyperlink r:id="rId5" w:history="1">
        <w:r>
          <w:rPr>
            <w:rStyle w:val="Hyperlink"/>
          </w:rPr>
          <w:t>http://www.comsoc.org/free-article-month</w:t>
        </w:r>
      </w:hyperlink>
      <w:r>
        <w:t xml:space="preserve"> </w:t>
      </w:r>
      <w:r>
        <w:br/>
        <w:t xml:space="preserve">"Contextualized Monitoring and Root Cause Discovery in IPTV Systems Using Data Visualization" </w:t>
      </w:r>
      <w:r>
        <w:br/>
      </w:r>
      <w:r>
        <w:br/>
        <w:t xml:space="preserve">The useful bit in it is towards the beginning, where it describes the data stream coming from IPTV users: message fields, message size and aggregate bandwidth. It also indicates they do some on-line event processing, in addition to archiving and analyzing the data. </w:t>
      </w:r>
      <w:r>
        <w:br/>
      </w:r>
      <w:r>
        <w:br/>
        <w:t xml:space="preserve">So, might be useful as an example some time if we want a contrast to traffic &amp; dye data. </w:t>
      </w:r>
      <w:r>
        <w:br/>
      </w:r>
      <w:r>
        <w:br/>
        <w:t>DM</w:t>
      </w:r>
    </w:p>
    <w:p w:rsidR="0028690C" w:rsidRDefault="0028690C" w:rsidP="009368D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8690C" w:rsidRDefault="0028690C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p w:rsidR="0028690C" w:rsidRDefault="0028690C" w:rsidP="0028690C">
      <w:pPr>
        <w:pStyle w:val="HTMLPreformatted"/>
      </w:pPr>
      <w:r>
        <w:t>I found a little info on metrics for distance between two plots.  See the 6th and 7th slides of</w:t>
      </w:r>
    </w:p>
    <w:p w:rsidR="0028690C" w:rsidRDefault="0028690C" w:rsidP="0028690C">
      <w:pPr>
        <w:pStyle w:val="HTMLPreformatted"/>
      </w:pPr>
      <w:hyperlink r:id="rId6" w:history="1">
        <w:r>
          <w:rPr>
            <w:rStyle w:val="Hyperlink"/>
          </w:rPr>
          <w:t>https://www.rocq.inria.fr/axis/COMPSTAT2010/slides/slides_44.pdf</w:t>
        </w:r>
      </w:hyperlink>
      <w:r>
        <w:t xml:space="preserve">, for example.  That presentation references the </w:t>
      </w:r>
      <w:proofErr w:type="spellStart"/>
      <w:r>
        <w:t>Peleg</w:t>
      </w:r>
      <w:proofErr w:type="spellEnd"/>
      <w:r>
        <w:t xml:space="preserve"> </w:t>
      </w:r>
      <w:proofErr w:type="spellStart"/>
      <w:r>
        <w:t>Werman</w:t>
      </w:r>
      <w:proofErr w:type="spellEnd"/>
      <w:r>
        <w:t xml:space="preserve"> paper,</w:t>
      </w:r>
    </w:p>
    <w:p w:rsidR="0028690C" w:rsidRDefault="0028690C" w:rsidP="0028690C">
      <w:pPr>
        <w:pStyle w:val="HTMLPreformatted"/>
      </w:pPr>
      <w:r>
        <w:t>which I dug up and attached here.  It's apparently an early formulation of earth mover (before it was called earth mover), in the</w:t>
      </w:r>
    </w:p>
    <w:p w:rsidR="0028690C" w:rsidRDefault="0028690C" w:rsidP="0028690C">
      <w:pPr>
        <w:pStyle w:val="HTMLPreformatted"/>
      </w:pPr>
      <w:r>
        <w:t>context of reassigning gray levels of images.  See the paragraph I highlighted in particular.  It seems that earth mover is a</w:t>
      </w:r>
    </w:p>
    <w:p w:rsidR="0028690C" w:rsidRDefault="0028690C" w:rsidP="0028690C">
      <w:pPr>
        <w:pStyle w:val="HTMLPreformatted"/>
      </w:pPr>
      <w:r>
        <w:t>special case of the plot distance problem, which is computationally hard to solve in general because it's a combinatorial problem.</w:t>
      </w:r>
    </w:p>
    <w:p w:rsidR="0028690C" w:rsidRDefault="0028690C" w:rsidP="0028690C">
      <w:pPr>
        <w:pStyle w:val="HTMLPreformatted"/>
      </w:pPr>
      <w:r>
        <w:t>I need to look at our code and plots more, but I assume there are some simplifying assumptions in our case.  The paper mentions</w:t>
      </w:r>
    </w:p>
    <w:p w:rsidR="0028690C" w:rsidRDefault="0028690C" w:rsidP="0028690C">
      <w:pPr>
        <w:pStyle w:val="HTMLPreformatted"/>
      </w:pPr>
      <w:r>
        <w:t>Euclidean distance as one possible metric, so maybe Michael already had a decent measure going.</w:t>
      </w:r>
    </w:p>
    <w:p w:rsidR="0028690C" w:rsidRDefault="0028690C" w:rsidP="0028690C">
      <w:pPr>
        <w:pStyle w:val="HTMLPreformatted"/>
      </w:pPr>
    </w:p>
    <w:p w:rsidR="0028690C" w:rsidRDefault="0028690C" w:rsidP="0028690C">
      <w:pPr>
        <w:pStyle w:val="HTMLPreformatted"/>
      </w:pPr>
      <w:r>
        <w:t>Jim</w:t>
      </w:r>
    </w:p>
    <w:p w:rsidR="0028690C" w:rsidRPr="009368DA" w:rsidRDefault="0028690C" w:rsidP="00936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sectPr w:rsidR="0028690C" w:rsidRPr="00936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11"/>
    <w:rsid w:val="0028690C"/>
    <w:rsid w:val="00542411"/>
    <w:rsid w:val="009368DA"/>
    <w:rsid w:val="00A96C4D"/>
    <w:rsid w:val="00AC7034"/>
    <w:rsid w:val="00B73784"/>
    <w:rsid w:val="00B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8DA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9368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8DA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936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ocq.inria.fr/axis/COMPSTAT2010/slides/slides_44.pdf" TargetMode="External"/><Relationship Id="rId5" Type="http://schemas.openxmlformats.org/officeDocument/2006/relationships/hyperlink" Target="http://www.comsoc.org/free-article-mon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8D48763C</Template>
  <TotalTime>2</TotalTime>
  <Pages>1</Pages>
  <Words>327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tufte</dc:creator>
  <cp:keywords/>
  <dc:description/>
  <cp:lastModifiedBy>tufte</cp:lastModifiedBy>
  <cp:revision>5</cp:revision>
  <dcterms:created xsi:type="dcterms:W3CDTF">2013-01-25T16:50:00Z</dcterms:created>
  <dcterms:modified xsi:type="dcterms:W3CDTF">2013-01-25T16:57:00Z</dcterms:modified>
</cp:coreProperties>
</file>