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57EF" w14:textId="77777777" w:rsidR="008A6B83" w:rsidRDefault="00000000">
      <w:pPr>
        <w:pStyle w:val="Heading1"/>
      </w:pPr>
      <w:r>
        <w:t>Export Control Program (ECP) – NIST SP 800-171 Rev. 2 Alignment Matrices</w:t>
      </w:r>
    </w:p>
    <w:p w14:paraId="35E3528D" w14:textId="7C050B4C" w:rsidR="008A6B83" w:rsidRDefault="00000000">
      <w:r>
        <w:t>crosswalk matrices aligning NIST SP 800-171 Rev. 2 control families with ITAR (22 CFR 120–130) and EAR (15 CFR 730–774), including additional export-specific gaps.</w:t>
      </w:r>
    </w:p>
    <w:p w14:paraId="6CE2C642" w14:textId="77777777" w:rsidR="008A6B83" w:rsidRDefault="00000000">
      <w:pPr>
        <w:pStyle w:val="Heading2"/>
      </w:pPr>
      <w:r>
        <w:t>Encryption Controls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6B83" w14:paraId="4A7FD74D" w14:textId="77777777">
        <w:trPr>
          <w:jc w:val="center"/>
        </w:trPr>
        <w:tc>
          <w:tcPr>
            <w:tcW w:w="1728" w:type="dxa"/>
          </w:tcPr>
          <w:p w14:paraId="52DCC66A" w14:textId="77777777" w:rsidR="008A6B83" w:rsidRDefault="00000000">
            <w:r>
              <w:t>Export Requirement</w:t>
            </w:r>
          </w:p>
        </w:tc>
        <w:tc>
          <w:tcPr>
            <w:tcW w:w="1728" w:type="dxa"/>
          </w:tcPr>
          <w:p w14:paraId="7AB4B4D5" w14:textId="77777777" w:rsidR="008A6B83" w:rsidRDefault="00000000">
            <w:r>
              <w:t>Regulatory Citation</w:t>
            </w:r>
          </w:p>
        </w:tc>
        <w:tc>
          <w:tcPr>
            <w:tcW w:w="1728" w:type="dxa"/>
          </w:tcPr>
          <w:p w14:paraId="018A57E7" w14:textId="77777777" w:rsidR="008A6B83" w:rsidRDefault="00000000">
            <w:r>
              <w:t>NIST 800-171 Control(s)</w:t>
            </w:r>
          </w:p>
        </w:tc>
        <w:tc>
          <w:tcPr>
            <w:tcW w:w="1728" w:type="dxa"/>
          </w:tcPr>
          <w:p w14:paraId="335AEA99" w14:textId="77777777" w:rsidR="008A6B83" w:rsidRDefault="00000000">
            <w:r>
              <w:t>Alignment Summary</w:t>
            </w:r>
          </w:p>
        </w:tc>
        <w:tc>
          <w:tcPr>
            <w:tcW w:w="1728" w:type="dxa"/>
          </w:tcPr>
          <w:p w14:paraId="41E6B378" w14:textId="77777777" w:rsidR="008A6B83" w:rsidRDefault="00000000">
            <w:r>
              <w:t>Export-Specific Gap / Additional Requirement</w:t>
            </w:r>
          </w:p>
        </w:tc>
      </w:tr>
      <w:tr w:rsidR="008A6B83" w14:paraId="043A75F6" w14:textId="77777777">
        <w:trPr>
          <w:jc w:val="center"/>
        </w:trPr>
        <w:tc>
          <w:tcPr>
            <w:tcW w:w="1728" w:type="dxa"/>
          </w:tcPr>
          <w:p w14:paraId="257378E5" w14:textId="77777777" w:rsidR="008A6B83" w:rsidRDefault="00000000">
            <w:r>
              <w:t>Encrypt technical data in transit</w:t>
            </w:r>
          </w:p>
        </w:tc>
        <w:tc>
          <w:tcPr>
            <w:tcW w:w="1728" w:type="dxa"/>
          </w:tcPr>
          <w:p w14:paraId="59F1AD73" w14:textId="77777777" w:rsidR="008A6B83" w:rsidRDefault="00000000">
            <w:r>
              <w:t>ITAR 125.4; EAR 734.18</w:t>
            </w:r>
          </w:p>
        </w:tc>
        <w:tc>
          <w:tcPr>
            <w:tcW w:w="1728" w:type="dxa"/>
          </w:tcPr>
          <w:p w14:paraId="279800D3" w14:textId="77777777" w:rsidR="008A6B83" w:rsidRDefault="00000000">
            <w:r>
              <w:t>3.13.8, 3.1.13</w:t>
            </w:r>
          </w:p>
        </w:tc>
        <w:tc>
          <w:tcPr>
            <w:tcW w:w="1728" w:type="dxa"/>
          </w:tcPr>
          <w:p w14:paraId="0D6475A6" w14:textId="77777777" w:rsidR="008A6B83" w:rsidRDefault="00000000">
            <w:r>
              <w:t>Requires cryptographic protection of CUI during transmission</w:t>
            </w:r>
          </w:p>
        </w:tc>
        <w:tc>
          <w:tcPr>
            <w:tcW w:w="1728" w:type="dxa"/>
          </w:tcPr>
          <w:p w14:paraId="6202105C" w14:textId="77777777" w:rsidR="008A6B83" w:rsidRDefault="00000000">
            <w:r>
              <w:t>Keys must remain under U.S. person control; encryption does not eliminate licensing obligations</w:t>
            </w:r>
          </w:p>
        </w:tc>
      </w:tr>
      <w:tr w:rsidR="008A6B83" w14:paraId="27E8BF5A" w14:textId="77777777">
        <w:trPr>
          <w:jc w:val="center"/>
        </w:trPr>
        <w:tc>
          <w:tcPr>
            <w:tcW w:w="1728" w:type="dxa"/>
          </w:tcPr>
          <w:p w14:paraId="51CC1E5B" w14:textId="77777777" w:rsidR="008A6B83" w:rsidRDefault="00000000">
            <w:r>
              <w:t>Encrypt technical data at rest</w:t>
            </w:r>
          </w:p>
        </w:tc>
        <w:tc>
          <w:tcPr>
            <w:tcW w:w="1728" w:type="dxa"/>
          </w:tcPr>
          <w:p w14:paraId="1EB5678C" w14:textId="77777777" w:rsidR="008A6B83" w:rsidRDefault="00000000">
            <w:r>
              <w:t>ITAR safeguarding expectation</w:t>
            </w:r>
          </w:p>
        </w:tc>
        <w:tc>
          <w:tcPr>
            <w:tcW w:w="1728" w:type="dxa"/>
          </w:tcPr>
          <w:p w14:paraId="30521B36" w14:textId="77777777" w:rsidR="008A6B83" w:rsidRDefault="00000000">
            <w:r>
              <w:t>3.13.16</w:t>
            </w:r>
          </w:p>
        </w:tc>
        <w:tc>
          <w:tcPr>
            <w:tcW w:w="1728" w:type="dxa"/>
          </w:tcPr>
          <w:p w14:paraId="58EAA6AE" w14:textId="77777777" w:rsidR="008A6B83" w:rsidRDefault="00000000">
            <w:r>
              <w:t>Protects confidentiality of stored CUI</w:t>
            </w:r>
          </w:p>
        </w:tc>
        <w:tc>
          <w:tcPr>
            <w:tcW w:w="1728" w:type="dxa"/>
          </w:tcPr>
          <w:p w14:paraId="3D0946AA" w14:textId="77777777" w:rsidR="008A6B83" w:rsidRDefault="00000000">
            <w:r>
              <w:t>Cloud provider admin access must be evaluated for foreign national exposure</w:t>
            </w:r>
          </w:p>
        </w:tc>
      </w:tr>
      <w:tr w:rsidR="008A6B83" w14:paraId="42E8BB8E" w14:textId="77777777">
        <w:trPr>
          <w:jc w:val="center"/>
        </w:trPr>
        <w:tc>
          <w:tcPr>
            <w:tcW w:w="1728" w:type="dxa"/>
          </w:tcPr>
          <w:p w14:paraId="2701A023" w14:textId="77777777" w:rsidR="008A6B83" w:rsidRDefault="00000000">
            <w:r>
              <w:t>Use strong/FIPS cryptography (DoD context)</w:t>
            </w:r>
          </w:p>
        </w:tc>
        <w:tc>
          <w:tcPr>
            <w:tcW w:w="1728" w:type="dxa"/>
          </w:tcPr>
          <w:p w14:paraId="04691A49" w14:textId="77777777" w:rsidR="008A6B83" w:rsidRDefault="00000000">
            <w:r>
              <w:t>DFARS 252.204-7012</w:t>
            </w:r>
          </w:p>
        </w:tc>
        <w:tc>
          <w:tcPr>
            <w:tcW w:w="1728" w:type="dxa"/>
          </w:tcPr>
          <w:p w14:paraId="4F222581" w14:textId="77777777" w:rsidR="008A6B83" w:rsidRDefault="00000000">
            <w:r>
              <w:t>3.13.11</w:t>
            </w:r>
          </w:p>
        </w:tc>
        <w:tc>
          <w:tcPr>
            <w:tcW w:w="1728" w:type="dxa"/>
          </w:tcPr>
          <w:p w14:paraId="6C05AE89" w14:textId="77777777" w:rsidR="008A6B83" w:rsidRDefault="00000000">
            <w:r>
              <w:t>Requires FIPS-validated cryptographic modules</w:t>
            </w:r>
          </w:p>
        </w:tc>
        <w:tc>
          <w:tcPr>
            <w:tcW w:w="1728" w:type="dxa"/>
          </w:tcPr>
          <w:p w14:paraId="3105B475" w14:textId="77777777" w:rsidR="008A6B83" w:rsidRDefault="00000000">
            <w:r>
              <w:t>ITAR does not mandate FIPS but contracts may require it</w:t>
            </w:r>
          </w:p>
        </w:tc>
      </w:tr>
      <w:tr w:rsidR="008A6B83" w14:paraId="490E20CD" w14:textId="77777777">
        <w:trPr>
          <w:jc w:val="center"/>
        </w:trPr>
        <w:tc>
          <w:tcPr>
            <w:tcW w:w="1728" w:type="dxa"/>
          </w:tcPr>
          <w:p w14:paraId="75700243" w14:textId="77777777" w:rsidR="008A6B83" w:rsidRDefault="00000000">
            <w:r>
              <w:t>Encrypt portable media</w:t>
            </w:r>
          </w:p>
        </w:tc>
        <w:tc>
          <w:tcPr>
            <w:tcW w:w="1728" w:type="dxa"/>
          </w:tcPr>
          <w:p w14:paraId="6513AFB6" w14:textId="77777777" w:rsidR="008A6B83" w:rsidRDefault="00000000">
            <w:r>
              <w:t>ITAR safeguarding expectation</w:t>
            </w:r>
          </w:p>
        </w:tc>
        <w:tc>
          <w:tcPr>
            <w:tcW w:w="1728" w:type="dxa"/>
          </w:tcPr>
          <w:p w14:paraId="3F48BE32" w14:textId="77777777" w:rsidR="008A6B83" w:rsidRDefault="00000000">
            <w:r>
              <w:t>3.8.6</w:t>
            </w:r>
          </w:p>
        </w:tc>
        <w:tc>
          <w:tcPr>
            <w:tcW w:w="1728" w:type="dxa"/>
          </w:tcPr>
          <w:p w14:paraId="64B55F46" w14:textId="77777777" w:rsidR="008A6B83" w:rsidRDefault="00000000">
            <w:r>
              <w:t>Protects CUI on transported digital media</w:t>
            </w:r>
          </w:p>
        </w:tc>
        <w:tc>
          <w:tcPr>
            <w:tcW w:w="1728" w:type="dxa"/>
          </w:tcPr>
          <w:p w14:paraId="1D14FBD7" w14:textId="77777777" w:rsidR="008A6B83" w:rsidRDefault="00000000">
            <w:r>
              <w:t>Physical custody and tracking controls must also be implemented</w:t>
            </w:r>
          </w:p>
        </w:tc>
      </w:tr>
      <w:tr w:rsidR="008A6B83" w14:paraId="36EFFD9E" w14:textId="77777777">
        <w:trPr>
          <w:jc w:val="center"/>
        </w:trPr>
        <w:tc>
          <w:tcPr>
            <w:tcW w:w="1728" w:type="dxa"/>
          </w:tcPr>
          <w:p w14:paraId="3E0D2D11" w14:textId="77777777" w:rsidR="008A6B83" w:rsidRDefault="00000000">
            <w:r>
              <w:t>Protect cryptographic keys</w:t>
            </w:r>
          </w:p>
        </w:tc>
        <w:tc>
          <w:tcPr>
            <w:tcW w:w="1728" w:type="dxa"/>
          </w:tcPr>
          <w:p w14:paraId="1A86C1CA" w14:textId="77777777" w:rsidR="008A6B83" w:rsidRDefault="00000000">
            <w:r>
              <w:t>ITAR 120.54</w:t>
            </w:r>
          </w:p>
        </w:tc>
        <w:tc>
          <w:tcPr>
            <w:tcW w:w="1728" w:type="dxa"/>
          </w:tcPr>
          <w:p w14:paraId="3EC52957" w14:textId="77777777" w:rsidR="008A6B83" w:rsidRDefault="00000000">
            <w:r>
              <w:t>3.13.10</w:t>
            </w:r>
          </w:p>
        </w:tc>
        <w:tc>
          <w:tcPr>
            <w:tcW w:w="1728" w:type="dxa"/>
          </w:tcPr>
          <w:p w14:paraId="2CCFC8F8" w14:textId="77777777" w:rsidR="008A6B83" w:rsidRDefault="00000000">
            <w:r>
              <w:t>Requires secure key management practices</w:t>
            </w:r>
          </w:p>
        </w:tc>
        <w:tc>
          <w:tcPr>
            <w:tcW w:w="1728" w:type="dxa"/>
          </w:tcPr>
          <w:p w14:paraId="3A5DAE2E" w14:textId="77777777" w:rsidR="008A6B83" w:rsidRDefault="00000000">
            <w:r>
              <w:t>Export program must define U.S. person key custody requirements</w:t>
            </w:r>
          </w:p>
        </w:tc>
      </w:tr>
    </w:tbl>
    <w:p w14:paraId="2FE1673F" w14:textId="77777777" w:rsidR="008A6B83" w:rsidRDefault="00000000">
      <w:pPr>
        <w:pStyle w:val="Heading2"/>
      </w:pPr>
      <w:r>
        <w:t>Personnel Security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1"/>
        <w:gridCol w:w="1710"/>
        <w:gridCol w:w="2320"/>
        <w:gridCol w:w="1404"/>
        <w:gridCol w:w="1711"/>
      </w:tblGrid>
      <w:tr w:rsidR="008A6B83" w14:paraId="414BCBDF" w14:textId="77777777" w:rsidTr="00217F8F">
        <w:trPr>
          <w:jc w:val="center"/>
        </w:trPr>
        <w:tc>
          <w:tcPr>
            <w:tcW w:w="1728" w:type="dxa"/>
          </w:tcPr>
          <w:p w14:paraId="7542B559" w14:textId="77777777" w:rsidR="008A6B83" w:rsidRDefault="00000000">
            <w:r>
              <w:t>Export Requirement</w:t>
            </w:r>
          </w:p>
        </w:tc>
        <w:tc>
          <w:tcPr>
            <w:tcW w:w="1728" w:type="dxa"/>
          </w:tcPr>
          <w:p w14:paraId="1B3412E4" w14:textId="77777777" w:rsidR="008A6B83" w:rsidRDefault="00000000">
            <w:r>
              <w:t>Regulatory Citation</w:t>
            </w:r>
          </w:p>
        </w:tc>
        <w:tc>
          <w:tcPr>
            <w:tcW w:w="2394" w:type="dxa"/>
          </w:tcPr>
          <w:p w14:paraId="37C57C89" w14:textId="77777777" w:rsidR="008A6B83" w:rsidRDefault="00000000">
            <w:r>
              <w:t>NIST 800-171 Control(s)</w:t>
            </w:r>
          </w:p>
        </w:tc>
        <w:tc>
          <w:tcPr>
            <w:tcW w:w="1062" w:type="dxa"/>
          </w:tcPr>
          <w:p w14:paraId="2E476717" w14:textId="77777777" w:rsidR="008A6B83" w:rsidRDefault="00000000">
            <w:r>
              <w:t>Alignment Summary</w:t>
            </w:r>
          </w:p>
        </w:tc>
        <w:tc>
          <w:tcPr>
            <w:tcW w:w="1728" w:type="dxa"/>
          </w:tcPr>
          <w:p w14:paraId="044AB699" w14:textId="77777777" w:rsidR="008A6B83" w:rsidRDefault="00000000">
            <w:r>
              <w:t>Export-Specific Gap / Additional Requirement</w:t>
            </w:r>
          </w:p>
        </w:tc>
      </w:tr>
      <w:tr w:rsidR="008A6B83" w14:paraId="051C3B20" w14:textId="77777777" w:rsidTr="00217F8F">
        <w:trPr>
          <w:jc w:val="center"/>
        </w:trPr>
        <w:tc>
          <w:tcPr>
            <w:tcW w:w="1728" w:type="dxa"/>
          </w:tcPr>
          <w:p w14:paraId="13D8FE02" w14:textId="77777777" w:rsidR="008A6B83" w:rsidRDefault="00000000">
            <w:r>
              <w:t>Screen personnel before access</w:t>
            </w:r>
          </w:p>
        </w:tc>
        <w:tc>
          <w:tcPr>
            <w:tcW w:w="1728" w:type="dxa"/>
          </w:tcPr>
          <w:p w14:paraId="06955DF5" w14:textId="77777777" w:rsidR="008A6B83" w:rsidRDefault="00000000">
            <w:r>
              <w:t>ITAR 120.17; EAR deemed export rule</w:t>
            </w:r>
          </w:p>
        </w:tc>
        <w:tc>
          <w:tcPr>
            <w:tcW w:w="2394" w:type="dxa"/>
          </w:tcPr>
          <w:p w14:paraId="2B424191" w14:textId="77777777" w:rsidR="008A6B83" w:rsidRDefault="00000000">
            <w:r>
              <w:t>3.9.1</w:t>
            </w:r>
          </w:p>
        </w:tc>
        <w:tc>
          <w:tcPr>
            <w:tcW w:w="1062" w:type="dxa"/>
          </w:tcPr>
          <w:p w14:paraId="27DA2F0B" w14:textId="77777777" w:rsidR="008A6B83" w:rsidRDefault="00000000">
            <w:r>
              <w:t>Requires screening prior to granting CUI access</w:t>
            </w:r>
          </w:p>
        </w:tc>
        <w:tc>
          <w:tcPr>
            <w:tcW w:w="1728" w:type="dxa"/>
          </w:tcPr>
          <w:p w14:paraId="784B8AE4" w14:textId="77777777" w:rsidR="008A6B83" w:rsidRDefault="00000000">
            <w:r>
              <w:t>Must include U.S. person verification and export license review</w:t>
            </w:r>
          </w:p>
        </w:tc>
      </w:tr>
      <w:tr w:rsidR="008A6B83" w14:paraId="153C1301" w14:textId="77777777" w:rsidTr="00217F8F">
        <w:trPr>
          <w:jc w:val="center"/>
        </w:trPr>
        <w:tc>
          <w:tcPr>
            <w:tcW w:w="1728" w:type="dxa"/>
          </w:tcPr>
          <w:p w14:paraId="2714FC7D" w14:textId="77777777" w:rsidR="008A6B83" w:rsidRDefault="00000000">
            <w:r>
              <w:t>Remove access upon termination</w:t>
            </w:r>
          </w:p>
        </w:tc>
        <w:tc>
          <w:tcPr>
            <w:tcW w:w="1728" w:type="dxa"/>
          </w:tcPr>
          <w:p w14:paraId="6B271449" w14:textId="77777777" w:rsidR="008A6B83" w:rsidRDefault="00000000">
            <w:r>
              <w:t>ITAR compliance expectation</w:t>
            </w:r>
          </w:p>
        </w:tc>
        <w:tc>
          <w:tcPr>
            <w:tcW w:w="2394" w:type="dxa"/>
          </w:tcPr>
          <w:p w14:paraId="55421C4B" w14:textId="77777777" w:rsidR="008A6B83" w:rsidRDefault="00000000">
            <w:r>
              <w:t>3.9.2</w:t>
            </w:r>
          </w:p>
        </w:tc>
        <w:tc>
          <w:tcPr>
            <w:tcW w:w="1062" w:type="dxa"/>
          </w:tcPr>
          <w:p w14:paraId="6444591D" w14:textId="77777777" w:rsidR="008A6B83" w:rsidRDefault="00000000">
            <w:r>
              <w:t>Ensures access removal when employment changes</w:t>
            </w:r>
          </w:p>
        </w:tc>
        <w:tc>
          <w:tcPr>
            <w:tcW w:w="1728" w:type="dxa"/>
          </w:tcPr>
          <w:p w14:paraId="2D1B8EA5" w14:textId="77777777" w:rsidR="008A6B83" w:rsidRDefault="00000000">
            <w:r>
              <w:t>Must coordinate with export compliance for foreign nationals</w:t>
            </w:r>
          </w:p>
        </w:tc>
      </w:tr>
      <w:tr w:rsidR="008A6B83" w14:paraId="0CE96DD3" w14:textId="77777777" w:rsidTr="00217F8F">
        <w:trPr>
          <w:jc w:val="center"/>
        </w:trPr>
        <w:tc>
          <w:tcPr>
            <w:tcW w:w="1728" w:type="dxa"/>
          </w:tcPr>
          <w:p w14:paraId="3CB1D6A5" w14:textId="77777777" w:rsidR="008A6B83" w:rsidRDefault="00000000">
            <w:r>
              <w:t>Enforce least privilege</w:t>
            </w:r>
          </w:p>
        </w:tc>
        <w:tc>
          <w:tcPr>
            <w:tcW w:w="1728" w:type="dxa"/>
          </w:tcPr>
          <w:p w14:paraId="0D844426" w14:textId="77777777" w:rsidR="008A6B83" w:rsidRDefault="00000000">
            <w:r>
              <w:t>ITAR safeguarding</w:t>
            </w:r>
          </w:p>
        </w:tc>
        <w:tc>
          <w:tcPr>
            <w:tcW w:w="2394" w:type="dxa"/>
          </w:tcPr>
          <w:p w14:paraId="26370EDE" w14:textId="77777777" w:rsidR="008A6B83" w:rsidRDefault="00000000">
            <w:r>
              <w:t>3.1.5</w:t>
            </w:r>
          </w:p>
        </w:tc>
        <w:tc>
          <w:tcPr>
            <w:tcW w:w="1062" w:type="dxa"/>
          </w:tcPr>
          <w:p w14:paraId="294222CE" w14:textId="77777777" w:rsidR="008A6B83" w:rsidRDefault="00000000">
            <w:r>
              <w:t>Limits access to need-to-know basis</w:t>
            </w:r>
          </w:p>
        </w:tc>
        <w:tc>
          <w:tcPr>
            <w:tcW w:w="1728" w:type="dxa"/>
          </w:tcPr>
          <w:p w14:paraId="693E0F9A" w14:textId="77777777" w:rsidR="008A6B83" w:rsidRDefault="00000000">
            <w:r>
              <w:t>Citizenship overlay must be enforced in addition to RBAC</w:t>
            </w:r>
          </w:p>
        </w:tc>
      </w:tr>
      <w:tr w:rsidR="008A6B83" w14:paraId="2D14B6F4" w14:textId="77777777" w:rsidTr="00217F8F">
        <w:trPr>
          <w:jc w:val="center"/>
        </w:trPr>
        <w:tc>
          <w:tcPr>
            <w:tcW w:w="1728" w:type="dxa"/>
          </w:tcPr>
          <w:p w14:paraId="7226FA30" w14:textId="77777777" w:rsidR="008A6B83" w:rsidRDefault="00000000">
            <w:r>
              <w:t>Export compliance training</w:t>
            </w:r>
          </w:p>
        </w:tc>
        <w:tc>
          <w:tcPr>
            <w:tcW w:w="1728" w:type="dxa"/>
          </w:tcPr>
          <w:p w14:paraId="5C58E8AA" w14:textId="77777777" w:rsidR="008A6B83" w:rsidRDefault="00000000">
            <w:r>
              <w:t>ITAR 122.1; EAR compliance guidance</w:t>
            </w:r>
          </w:p>
        </w:tc>
        <w:tc>
          <w:tcPr>
            <w:tcW w:w="2394" w:type="dxa"/>
          </w:tcPr>
          <w:p w14:paraId="59E2AAE2" w14:textId="77777777" w:rsidR="008A6B83" w:rsidRDefault="00000000">
            <w:r>
              <w:t>3.2.1, 3.2.2</w:t>
            </w:r>
          </w:p>
        </w:tc>
        <w:tc>
          <w:tcPr>
            <w:tcW w:w="1062" w:type="dxa"/>
          </w:tcPr>
          <w:p w14:paraId="67C273DF" w14:textId="77777777" w:rsidR="008A6B83" w:rsidRDefault="00000000">
            <w:r>
              <w:t>Requires awareness and role-based training</w:t>
            </w:r>
          </w:p>
        </w:tc>
        <w:tc>
          <w:tcPr>
            <w:tcW w:w="1728" w:type="dxa"/>
          </w:tcPr>
          <w:p w14:paraId="29E40EB3" w14:textId="77777777" w:rsidR="008A6B83" w:rsidRDefault="00000000">
            <w:r>
              <w:t>Training must include export classification and deemed export rules</w:t>
            </w:r>
          </w:p>
        </w:tc>
      </w:tr>
    </w:tbl>
    <w:p w14:paraId="0EBB84E3" w14:textId="77777777" w:rsidR="008A6B83" w:rsidRDefault="00000000">
      <w:pPr>
        <w:pStyle w:val="Heading2"/>
      </w:pPr>
      <w:r>
        <w:t>Physical Security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6B83" w14:paraId="530A44D8" w14:textId="77777777" w:rsidTr="00217F8F">
        <w:trPr>
          <w:jc w:val="center"/>
        </w:trPr>
        <w:tc>
          <w:tcPr>
            <w:tcW w:w="1728" w:type="dxa"/>
          </w:tcPr>
          <w:p w14:paraId="4AE5AE90" w14:textId="77777777" w:rsidR="008A6B83" w:rsidRDefault="00000000">
            <w:r>
              <w:t>Export Requirement</w:t>
            </w:r>
          </w:p>
        </w:tc>
        <w:tc>
          <w:tcPr>
            <w:tcW w:w="1728" w:type="dxa"/>
          </w:tcPr>
          <w:p w14:paraId="6866A9B2" w14:textId="77777777" w:rsidR="008A6B83" w:rsidRDefault="00000000">
            <w:r>
              <w:t>Regulatory Citation</w:t>
            </w:r>
          </w:p>
        </w:tc>
        <w:tc>
          <w:tcPr>
            <w:tcW w:w="1728" w:type="dxa"/>
          </w:tcPr>
          <w:p w14:paraId="4588F445" w14:textId="77777777" w:rsidR="008A6B83" w:rsidRDefault="00000000">
            <w:r>
              <w:t>NIST 800-171 Control(s)</w:t>
            </w:r>
          </w:p>
        </w:tc>
        <w:tc>
          <w:tcPr>
            <w:tcW w:w="1728" w:type="dxa"/>
          </w:tcPr>
          <w:p w14:paraId="320FD668" w14:textId="77777777" w:rsidR="008A6B83" w:rsidRDefault="00000000">
            <w:r>
              <w:t>Alignment Summary</w:t>
            </w:r>
          </w:p>
        </w:tc>
        <w:tc>
          <w:tcPr>
            <w:tcW w:w="1728" w:type="dxa"/>
          </w:tcPr>
          <w:p w14:paraId="24A1175E" w14:textId="77777777" w:rsidR="008A6B83" w:rsidRDefault="00000000">
            <w:r>
              <w:t xml:space="preserve">Export-Specific Gap / Additional </w:t>
            </w:r>
            <w:r>
              <w:lastRenderedPageBreak/>
              <w:t>Requirement</w:t>
            </w:r>
          </w:p>
        </w:tc>
      </w:tr>
      <w:tr w:rsidR="008A6B83" w14:paraId="498D5E49" w14:textId="77777777" w:rsidTr="00217F8F">
        <w:trPr>
          <w:jc w:val="center"/>
        </w:trPr>
        <w:tc>
          <w:tcPr>
            <w:tcW w:w="1728" w:type="dxa"/>
          </w:tcPr>
          <w:p w14:paraId="4BFFE830" w14:textId="77777777" w:rsidR="008A6B83" w:rsidRDefault="00000000">
            <w:r>
              <w:lastRenderedPageBreak/>
              <w:t>Restrict facility access</w:t>
            </w:r>
          </w:p>
        </w:tc>
        <w:tc>
          <w:tcPr>
            <w:tcW w:w="1728" w:type="dxa"/>
          </w:tcPr>
          <w:p w14:paraId="337B4B7C" w14:textId="77777777" w:rsidR="008A6B83" w:rsidRDefault="00000000">
            <w:r>
              <w:t>ITAR 125.4; EAR 734.13</w:t>
            </w:r>
          </w:p>
        </w:tc>
        <w:tc>
          <w:tcPr>
            <w:tcW w:w="1728" w:type="dxa"/>
          </w:tcPr>
          <w:p w14:paraId="1C0BA9EB" w14:textId="77777777" w:rsidR="008A6B83" w:rsidRDefault="00000000">
            <w:r>
              <w:t>3.10.1</w:t>
            </w:r>
          </w:p>
        </w:tc>
        <w:tc>
          <w:tcPr>
            <w:tcW w:w="1728" w:type="dxa"/>
          </w:tcPr>
          <w:p w14:paraId="068255FF" w14:textId="77777777" w:rsidR="008A6B83" w:rsidRDefault="00000000">
            <w:r>
              <w:t>Limits physical access to systems containing CUI</w:t>
            </w:r>
          </w:p>
        </w:tc>
        <w:tc>
          <w:tcPr>
            <w:tcW w:w="1728" w:type="dxa"/>
          </w:tcPr>
          <w:p w14:paraId="5129BEE6" w14:textId="77777777" w:rsidR="008A6B83" w:rsidRDefault="00000000">
            <w:r>
              <w:t>Must ensure foreign nationals are restricted from controlled areas</w:t>
            </w:r>
          </w:p>
        </w:tc>
      </w:tr>
      <w:tr w:rsidR="008A6B83" w14:paraId="5090AF51" w14:textId="77777777" w:rsidTr="00217F8F">
        <w:trPr>
          <w:jc w:val="center"/>
        </w:trPr>
        <w:tc>
          <w:tcPr>
            <w:tcW w:w="1728" w:type="dxa"/>
          </w:tcPr>
          <w:p w14:paraId="4F670377" w14:textId="77777777" w:rsidR="008A6B83" w:rsidRDefault="00000000">
            <w:r>
              <w:t>Escort visitors</w:t>
            </w:r>
          </w:p>
        </w:tc>
        <w:tc>
          <w:tcPr>
            <w:tcW w:w="1728" w:type="dxa"/>
          </w:tcPr>
          <w:p w14:paraId="3DFCCA1E" w14:textId="77777777" w:rsidR="008A6B83" w:rsidRDefault="00000000">
            <w:r>
              <w:t>ITAR safeguarding expectation</w:t>
            </w:r>
          </w:p>
        </w:tc>
        <w:tc>
          <w:tcPr>
            <w:tcW w:w="1728" w:type="dxa"/>
          </w:tcPr>
          <w:p w14:paraId="25E2AB3B" w14:textId="77777777" w:rsidR="008A6B83" w:rsidRDefault="00000000">
            <w:r>
              <w:t>3.10.3</w:t>
            </w:r>
          </w:p>
        </w:tc>
        <w:tc>
          <w:tcPr>
            <w:tcW w:w="1728" w:type="dxa"/>
          </w:tcPr>
          <w:p w14:paraId="03CFB11B" w14:textId="77777777" w:rsidR="008A6B83" w:rsidRDefault="00000000">
            <w:r>
              <w:t>Requires visitor monitoring and escort</w:t>
            </w:r>
          </w:p>
        </w:tc>
        <w:tc>
          <w:tcPr>
            <w:tcW w:w="1728" w:type="dxa"/>
          </w:tcPr>
          <w:p w14:paraId="51CA14E6" w14:textId="77777777" w:rsidR="008A6B83" w:rsidRDefault="00000000">
            <w:r>
              <w:t>Visitor nationality verification required</w:t>
            </w:r>
          </w:p>
        </w:tc>
      </w:tr>
      <w:tr w:rsidR="008A6B83" w14:paraId="76D8648C" w14:textId="77777777" w:rsidTr="00217F8F">
        <w:trPr>
          <w:jc w:val="center"/>
        </w:trPr>
        <w:tc>
          <w:tcPr>
            <w:tcW w:w="1728" w:type="dxa"/>
          </w:tcPr>
          <w:p w14:paraId="59A2A89E" w14:textId="77777777" w:rsidR="008A6B83" w:rsidRDefault="00000000">
            <w:r>
              <w:t>Monitor physical access</w:t>
            </w:r>
          </w:p>
        </w:tc>
        <w:tc>
          <w:tcPr>
            <w:tcW w:w="1728" w:type="dxa"/>
          </w:tcPr>
          <w:p w14:paraId="502B8858" w14:textId="77777777" w:rsidR="008A6B83" w:rsidRDefault="00000000">
            <w:r>
              <w:t>ITAR compliance expectation</w:t>
            </w:r>
          </w:p>
        </w:tc>
        <w:tc>
          <w:tcPr>
            <w:tcW w:w="1728" w:type="dxa"/>
          </w:tcPr>
          <w:p w14:paraId="311A74BB" w14:textId="77777777" w:rsidR="008A6B83" w:rsidRDefault="00000000">
            <w:r>
              <w:t>3.10.2</w:t>
            </w:r>
          </w:p>
        </w:tc>
        <w:tc>
          <w:tcPr>
            <w:tcW w:w="1728" w:type="dxa"/>
          </w:tcPr>
          <w:p w14:paraId="5EFCFED3" w14:textId="77777777" w:rsidR="008A6B83" w:rsidRDefault="00000000">
            <w:r>
              <w:t>Maintains physical access logs</w:t>
            </w:r>
          </w:p>
        </w:tc>
        <w:tc>
          <w:tcPr>
            <w:tcW w:w="1728" w:type="dxa"/>
          </w:tcPr>
          <w:p w14:paraId="2AC8DD23" w14:textId="77777777" w:rsidR="008A6B83" w:rsidRDefault="00000000">
            <w:r>
              <w:t>Retention must meet ITAR recordkeeping requirements (5 years)</w:t>
            </w:r>
          </w:p>
        </w:tc>
      </w:tr>
      <w:tr w:rsidR="008A6B83" w14:paraId="357DA408" w14:textId="77777777" w:rsidTr="00217F8F">
        <w:trPr>
          <w:jc w:val="center"/>
        </w:trPr>
        <w:tc>
          <w:tcPr>
            <w:tcW w:w="1728" w:type="dxa"/>
          </w:tcPr>
          <w:p w14:paraId="66965115" w14:textId="77777777" w:rsidR="008A6B83" w:rsidRDefault="00000000">
            <w:r>
              <w:t>Control physical access devices</w:t>
            </w:r>
          </w:p>
        </w:tc>
        <w:tc>
          <w:tcPr>
            <w:tcW w:w="1728" w:type="dxa"/>
          </w:tcPr>
          <w:p w14:paraId="2FB18725" w14:textId="77777777" w:rsidR="008A6B83" w:rsidRDefault="00000000">
            <w:r>
              <w:t>ITAR safeguarding expectation</w:t>
            </w:r>
          </w:p>
        </w:tc>
        <w:tc>
          <w:tcPr>
            <w:tcW w:w="1728" w:type="dxa"/>
          </w:tcPr>
          <w:p w14:paraId="489A5B3A" w14:textId="77777777" w:rsidR="008A6B83" w:rsidRDefault="00000000">
            <w:r>
              <w:t>3.10.4</w:t>
            </w:r>
          </w:p>
        </w:tc>
        <w:tc>
          <w:tcPr>
            <w:tcW w:w="1728" w:type="dxa"/>
          </w:tcPr>
          <w:p w14:paraId="64AA902B" w14:textId="77777777" w:rsidR="008A6B83" w:rsidRDefault="00000000">
            <w:r>
              <w:t>Manages and inventories badges/keys</w:t>
            </w:r>
          </w:p>
        </w:tc>
        <w:tc>
          <w:tcPr>
            <w:tcW w:w="1728" w:type="dxa"/>
          </w:tcPr>
          <w:p w14:paraId="7E69A220" w14:textId="77777777" w:rsidR="008A6B83" w:rsidRDefault="00000000">
            <w:r>
              <w:t>Immediate revocation required upon employment termination</w:t>
            </w:r>
          </w:p>
        </w:tc>
      </w:tr>
    </w:tbl>
    <w:p w14:paraId="300A8ADE" w14:textId="77777777" w:rsidR="008A6B83" w:rsidRDefault="00000000">
      <w:pPr>
        <w:pStyle w:val="Heading2"/>
      </w:pPr>
      <w:r>
        <w:t>Awareness &amp; Training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613"/>
        <w:gridCol w:w="1585"/>
        <w:gridCol w:w="2317"/>
        <w:gridCol w:w="1685"/>
      </w:tblGrid>
      <w:tr w:rsidR="008A6B83" w14:paraId="5307BDF2" w14:textId="77777777" w:rsidTr="00217F8F">
        <w:trPr>
          <w:jc w:val="center"/>
        </w:trPr>
        <w:tc>
          <w:tcPr>
            <w:tcW w:w="1728" w:type="dxa"/>
          </w:tcPr>
          <w:p w14:paraId="1F7E36D3" w14:textId="77777777" w:rsidR="008A6B83" w:rsidRDefault="00000000">
            <w:r>
              <w:t>Export Requirement</w:t>
            </w:r>
          </w:p>
        </w:tc>
        <w:tc>
          <w:tcPr>
            <w:tcW w:w="1728" w:type="dxa"/>
          </w:tcPr>
          <w:p w14:paraId="4809FDC4" w14:textId="77777777" w:rsidR="008A6B83" w:rsidRDefault="00000000">
            <w:r>
              <w:t>Regulatory Citation</w:t>
            </w:r>
          </w:p>
        </w:tc>
        <w:tc>
          <w:tcPr>
            <w:tcW w:w="1728" w:type="dxa"/>
          </w:tcPr>
          <w:p w14:paraId="42591C1F" w14:textId="77777777" w:rsidR="008A6B83" w:rsidRDefault="00000000">
            <w:r>
              <w:t>NIST 800-171 Control(s)</w:t>
            </w:r>
          </w:p>
        </w:tc>
        <w:tc>
          <w:tcPr>
            <w:tcW w:w="1728" w:type="dxa"/>
          </w:tcPr>
          <w:p w14:paraId="6F98BBE2" w14:textId="77777777" w:rsidR="008A6B83" w:rsidRDefault="00000000">
            <w:r>
              <w:t>Alignment Summary</w:t>
            </w:r>
          </w:p>
        </w:tc>
        <w:tc>
          <w:tcPr>
            <w:tcW w:w="1728" w:type="dxa"/>
          </w:tcPr>
          <w:p w14:paraId="516CB926" w14:textId="77777777" w:rsidR="008A6B83" w:rsidRDefault="00000000">
            <w:r>
              <w:t>Export-Specific Gap / Additional Requirement</w:t>
            </w:r>
          </w:p>
        </w:tc>
      </w:tr>
      <w:tr w:rsidR="008A6B83" w14:paraId="5A353313" w14:textId="77777777" w:rsidTr="00217F8F">
        <w:trPr>
          <w:jc w:val="center"/>
        </w:trPr>
        <w:tc>
          <w:tcPr>
            <w:tcW w:w="1728" w:type="dxa"/>
          </w:tcPr>
          <w:p w14:paraId="6B0ED044" w14:textId="77777777" w:rsidR="008A6B83" w:rsidRDefault="00000000">
            <w:r>
              <w:t>Security awareness training</w:t>
            </w:r>
          </w:p>
        </w:tc>
        <w:tc>
          <w:tcPr>
            <w:tcW w:w="1728" w:type="dxa"/>
          </w:tcPr>
          <w:p w14:paraId="3258BB5D" w14:textId="77777777" w:rsidR="008A6B83" w:rsidRDefault="00000000">
            <w:r>
              <w:t>ITAR 122.1</w:t>
            </w:r>
          </w:p>
        </w:tc>
        <w:tc>
          <w:tcPr>
            <w:tcW w:w="1728" w:type="dxa"/>
          </w:tcPr>
          <w:p w14:paraId="11189F9A" w14:textId="77777777" w:rsidR="008A6B83" w:rsidRDefault="00000000">
            <w:r>
              <w:t>3.2.1</w:t>
            </w:r>
          </w:p>
        </w:tc>
        <w:tc>
          <w:tcPr>
            <w:tcW w:w="1728" w:type="dxa"/>
          </w:tcPr>
          <w:p w14:paraId="78AF8EFD" w14:textId="77777777" w:rsidR="008A6B83" w:rsidRDefault="00000000">
            <w:r>
              <w:t>Ensures personnel understand safeguarding responsibilities</w:t>
            </w:r>
          </w:p>
        </w:tc>
        <w:tc>
          <w:tcPr>
            <w:tcW w:w="1728" w:type="dxa"/>
          </w:tcPr>
          <w:p w14:paraId="020D7B05" w14:textId="77777777" w:rsidR="008A6B83" w:rsidRDefault="00000000">
            <w:r>
              <w:t>Must explicitly include ITAR/EAR penalties and obligations</w:t>
            </w:r>
          </w:p>
        </w:tc>
      </w:tr>
      <w:tr w:rsidR="008A6B83" w14:paraId="4F282457" w14:textId="77777777" w:rsidTr="00217F8F">
        <w:trPr>
          <w:jc w:val="center"/>
        </w:trPr>
        <w:tc>
          <w:tcPr>
            <w:tcW w:w="1728" w:type="dxa"/>
          </w:tcPr>
          <w:p w14:paraId="45F54BF4" w14:textId="77777777" w:rsidR="008A6B83" w:rsidRDefault="00000000">
            <w:r>
              <w:t>Role-based export training</w:t>
            </w:r>
          </w:p>
        </w:tc>
        <w:tc>
          <w:tcPr>
            <w:tcW w:w="1728" w:type="dxa"/>
          </w:tcPr>
          <w:p w14:paraId="6E6F9745" w14:textId="77777777" w:rsidR="008A6B83" w:rsidRDefault="00000000">
            <w:r>
              <w:t>EAR compliance guidance</w:t>
            </w:r>
          </w:p>
        </w:tc>
        <w:tc>
          <w:tcPr>
            <w:tcW w:w="1728" w:type="dxa"/>
          </w:tcPr>
          <w:p w14:paraId="4A0B24C8" w14:textId="77777777" w:rsidR="008A6B83" w:rsidRDefault="00000000">
            <w:r>
              <w:t>3.2.2</w:t>
            </w:r>
          </w:p>
        </w:tc>
        <w:tc>
          <w:tcPr>
            <w:tcW w:w="1728" w:type="dxa"/>
          </w:tcPr>
          <w:p w14:paraId="288EEA18" w14:textId="77777777" w:rsidR="008A6B83" w:rsidRDefault="00000000">
            <w:r>
              <w:t>Requires training aligned to job responsibilities</w:t>
            </w:r>
          </w:p>
        </w:tc>
        <w:tc>
          <w:tcPr>
            <w:tcW w:w="1728" w:type="dxa"/>
          </w:tcPr>
          <w:p w14:paraId="0DB7619B" w14:textId="77777777" w:rsidR="008A6B83" w:rsidRDefault="00000000">
            <w:r>
              <w:t>Must include classification (USML/ECCN) processes</w:t>
            </w:r>
          </w:p>
        </w:tc>
      </w:tr>
      <w:tr w:rsidR="008A6B83" w14:paraId="7383CC5F" w14:textId="77777777" w:rsidTr="00217F8F">
        <w:trPr>
          <w:jc w:val="center"/>
        </w:trPr>
        <w:tc>
          <w:tcPr>
            <w:tcW w:w="1728" w:type="dxa"/>
          </w:tcPr>
          <w:p w14:paraId="5206FDD0" w14:textId="77777777" w:rsidR="008A6B83" w:rsidRDefault="00000000">
            <w:r>
              <w:t xml:space="preserve">Insider threat </w:t>
            </w:r>
            <w:r>
              <w:lastRenderedPageBreak/>
              <w:t>awareness</w:t>
            </w:r>
          </w:p>
        </w:tc>
        <w:tc>
          <w:tcPr>
            <w:tcW w:w="1728" w:type="dxa"/>
          </w:tcPr>
          <w:p w14:paraId="7143F717" w14:textId="77777777" w:rsidR="008A6B83" w:rsidRDefault="00000000">
            <w:r>
              <w:lastRenderedPageBreak/>
              <w:t xml:space="preserve">BIS compliance </w:t>
            </w:r>
            <w:r>
              <w:lastRenderedPageBreak/>
              <w:t>guidance</w:t>
            </w:r>
          </w:p>
        </w:tc>
        <w:tc>
          <w:tcPr>
            <w:tcW w:w="1728" w:type="dxa"/>
          </w:tcPr>
          <w:p w14:paraId="576B2816" w14:textId="77777777" w:rsidR="008A6B83" w:rsidRDefault="00000000">
            <w:r>
              <w:lastRenderedPageBreak/>
              <w:t>3.2.3</w:t>
            </w:r>
          </w:p>
        </w:tc>
        <w:tc>
          <w:tcPr>
            <w:tcW w:w="1728" w:type="dxa"/>
          </w:tcPr>
          <w:p w14:paraId="44EDC236" w14:textId="77777777" w:rsidR="008A6B83" w:rsidRDefault="00000000">
            <w:r>
              <w:t xml:space="preserve">Training on recognizing/reporting </w:t>
            </w:r>
            <w:r>
              <w:lastRenderedPageBreak/>
              <w:t>suspicious behavior</w:t>
            </w:r>
          </w:p>
        </w:tc>
        <w:tc>
          <w:tcPr>
            <w:tcW w:w="1728" w:type="dxa"/>
          </w:tcPr>
          <w:p w14:paraId="704072DF" w14:textId="77777777" w:rsidR="008A6B83" w:rsidRDefault="00000000">
            <w:r>
              <w:lastRenderedPageBreak/>
              <w:t xml:space="preserve">Must include export </w:t>
            </w:r>
            <w:r>
              <w:lastRenderedPageBreak/>
              <w:t>violation reporting and voluntary disclosure process</w:t>
            </w:r>
          </w:p>
        </w:tc>
      </w:tr>
    </w:tbl>
    <w:p w14:paraId="22443FFD" w14:textId="77777777" w:rsidR="008A6B83" w:rsidRDefault="00000000">
      <w:pPr>
        <w:pStyle w:val="Heading2"/>
      </w:pPr>
      <w:r>
        <w:lastRenderedPageBreak/>
        <w:t>Export Risk Assessment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505"/>
        <w:gridCol w:w="1397"/>
        <w:gridCol w:w="1409"/>
        <w:gridCol w:w="1404"/>
        <w:gridCol w:w="1644"/>
      </w:tblGrid>
      <w:tr w:rsidR="008A6B83" w14:paraId="244BC4F3" w14:textId="77777777" w:rsidTr="00217F8F">
        <w:trPr>
          <w:jc w:val="center"/>
        </w:trPr>
        <w:tc>
          <w:tcPr>
            <w:tcW w:w="1440" w:type="dxa"/>
          </w:tcPr>
          <w:p w14:paraId="2F57A0E8" w14:textId="77777777" w:rsidR="008A6B83" w:rsidRDefault="00000000">
            <w:r>
              <w:t>Risk Category</w:t>
            </w:r>
          </w:p>
        </w:tc>
        <w:tc>
          <w:tcPr>
            <w:tcW w:w="1440" w:type="dxa"/>
          </w:tcPr>
          <w:p w14:paraId="4FC4AF82" w14:textId="77777777" w:rsidR="008A6B83" w:rsidRDefault="00000000">
            <w:r>
              <w:t>Threat Scenario</w:t>
            </w:r>
          </w:p>
        </w:tc>
        <w:tc>
          <w:tcPr>
            <w:tcW w:w="1440" w:type="dxa"/>
          </w:tcPr>
          <w:p w14:paraId="478DF627" w14:textId="77777777" w:rsidR="008A6B83" w:rsidRDefault="00000000">
            <w:r>
              <w:t>Impact</w:t>
            </w:r>
          </w:p>
        </w:tc>
        <w:tc>
          <w:tcPr>
            <w:tcW w:w="1440" w:type="dxa"/>
          </w:tcPr>
          <w:p w14:paraId="2C290D89" w14:textId="77777777" w:rsidR="008A6B83" w:rsidRDefault="00000000">
            <w:r>
              <w:t>Likelihood</w:t>
            </w:r>
          </w:p>
        </w:tc>
        <w:tc>
          <w:tcPr>
            <w:tcW w:w="1440" w:type="dxa"/>
          </w:tcPr>
          <w:p w14:paraId="3DF912AB" w14:textId="77777777" w:rsidR="008A6B83" w:rsidRDefault="00000000">
            <w:r>
              <w:t>Mitigation (NIST 800-171 Control)</w:t>
            </w:r>
          </w:p>
        </w:tc>
        <w:tc>
          <w:tcPr>
            <w:tcW w:w="1440" w:type="dxa"/>
          </w:tcPr>
          <w:p w14:paraId="174DF20E" w14:textId="77777777" w:rsidR="008A6B83" w:rsidRDefault="00000000">
            <w:r>
              <w:t>Export-Specific Gap / Additional Requirement</w:t>
            </w:r>
          </w:p>
        </w:tc>
      </w:tr>
      <w:tr w:rsidR="008A6B83" w14:paraId="553E4874" w14:textId="77777777" w:rsidTr="00217F8F">
        <w:trPr>
          <w:jc w:val="center"/>
        </w:trPr>
        <w:tc>
          <w:tcPr>
            <w:tcW w:w="1440" w:type="dxa"/>
          </w:tcPr>
          <w:p w14:paraId="09CF6B28" w14:textId="77777777" w:rsidR="008A6B83" w:rsidRDefault="00000000">
            <w:r>
              <w:t>Foreign National Access</w:t>
            </w:r>
          </w:p>
        </w:tc>
        <w:tc>
          <w:tcPr>
            <w:tcW w:w="1440" w:type="dxa"/>
          </w:tcPr>
          <w:p w14:paraId="754E9EF1" w14:textId="77777777" w:rsidR="008A6B83" w:rsidRDefault="00000000">
            <w:r>
              <w:t>Unauthorized foreign person accesses export-controlled data</w:t>
            </w:r>
          </w:p>
        </w:tc>
        <w:tc>
          <w:tcPr>
            <w:tcW w:w="1440" w:type="dxa"/>
          </w:tcPr>
          <w:p w14:paraId="64347358" w14:textId="77777777" w:rsidR="008A6B83" w:rsidRDefault="00000000">
            <w:r>
              <w:t>Severe (Export violation)</w:t>
            </w:r>
          </w:p>
        </w:tc>
        <w:tc>
          <w:tcPr>
            <w:tcW w:w="1440" w:type="dxa"/>
          </w:tcPr>
          <w:p w14:paraId="4B39D11B" w14:textId="77777777" w:rsidR="008A6B83" w:rsidRDefault="00000000">
            <w:r>
              <w:t>Medium</w:t>
            </w:r>
          </w:p>
        </w:tc>
        <w:tc>
          <w:tcPr>
            <w:tcW w:w="1440" w:type="dxa"/>
          </w:tcPr>
          <w:p w14:paraId="0417E65C" w14:textId="77777777" w:rsidR="008A6B83" w:rsidRDefault="00000000">
            <w:r>
              <w:t>3.9.1, 3.1.1</w:t>
            </w:r>
          </w:p>
        </w:tc>
        <w:tc>
          <w:tcPr>
            <w:tcW w:w="1440" w:type="dxa"/>
          </w:tcPr>
          <w:p w14:paraId="23ECF9F7" w14:textId="77777777" w:rsidR="008A6B83" w:rsidRDefault="00000000">
            <w:r>
              <w:t>Requires export license determination and documentation</w:t>
            </w:r>
          </w:p>
        </w:tc>
      </w:tr>
      <w:tr w:rsidR="008A6B83" w14:paraId="2943D0C4" w14:textId="77777777" w:rsidTr="00217F8F">
        <w:trPr>
          <w:jc w:val="center"/>
        </w:trPr>
        <w:tc>
          <w:tcPr>
            <w:tcW w:w="1440" w:type="dxa"/>
          </w:tcPr>
          <w:p w14:paraId="516E6E2B" w14:textId="77777777" w:rsidR="008A6B83" w:rsidRDefault="00000000">
            <w:r>
              <w:t>Unencrypted Transmission</w:t>
            </w:r>
          </w:p>
        </w:tc>
        <w:tc>
          <w:tcPr>
            <w:tcW w:w="1440" w:type="dxa"/>
          </w:tcPr>
          <w:p w14:paraId="14855445" w14:textId="77777777" w:rsidR="008A6B83" w:rsidRDefault="00000000">
            <w:r>
              <w:t>Export data transmitted without encryption</w:t>
            </w:r>
          </w:p>
        </w:tc>
        <w:tc>
          <w:tcPr>
            <w:tcW w:w="1440" w:type="dxa"/>
          </w:tcPr>
          <w:p w14:paraId="59FE9D14" w14:textId="77777777" w:rsidR="008A6B83" w:rsidRDefault="00000000">
            <w:r>
              <w:t>High</w:t>
            </w:r>
          </w:p>
        </w:tc>
        <w:tc>
          <w:tcPr>
            <w:tcW w:w="1440" w:type="dxa"/>
          </w:tcPr>
          <w:p w14:paraId="17DCE315" w14:textId="77777777" w:rsidR="008A6B83" w:rsidRDefault="00000000">
            <w:r>
              <w:t>Low</w:t>
            </w:r>
          </w:p>
        </w:tc>
        <w:tc>
          <w:tcPr>
            <w:tcW w:w="1440" w:type="dxa"/>
          </w:tcPr>
          <w:p w14:paraId="100055CD" w14:textId="77777777" w:rsidR="008A6B83" w:rsidRDefault="00000000">
            <w:r>
              <w:t>3.13.8</w:t>
            </w:r>
          </w:p>
        </w:tc>
        <w:tc>
          <w:tcPr>
            <w:tcW w:w="1440" w:type="dxa"/>
          </w:tcPr>
          <w:p w14:paraId="77E863A6" w14:textId="77777777" w:rsidR="008A6B83" w:rsidRDefault="00000000">
            <w:r>
              <w:t>International transmission may still require export authorization</w:t>
            </w:r>
          </w:p>
        </w:tc>
      </w:tr>
      <w:tr w:rsidR="008A6B83" w14:paraId="5693EE25" w14:textId="77777777" w:rsidTr="00217F8F">
        <w:trPr>
          <w:jc w:val="center"/>
        </w:trPr>
        <w:tc>
          <w:tcPr>
            <w:tcW w:w="1440" w:type="dxa"/>
          </w:tcPr>
          <w:p w14:paraId="29ACB39D" w14:textId="77777777" w:rsidR="008A6B83" w:rsidRDefault="00000000">
            <w:r>
              <w:t>Improper Access Removal</w:t>
            </w:r>
          </w:p>
        </w:tc>
        <w:tc>
          <w:tcPr>
            <w:tcW w:w="1440" w:type="dxa"/>
          </w:tcPr>
          <w:p w14:paraId="617361A7" w14:textId="77777777" w:rsidR="008A6B83" w:rsidRDefault="00000000">
            <w:r>
              <w:t>Terminated employee retains system access</w:t>
            </w:r>
          </w:p>
        </w:tc>
        <w:tc>
          <w:tcPr>
            <w:tcW w:w="1440" w:type="dxa"/>
          </w:tcPr>
          <w:p w14:paraId="227638C8" w14:textId="77777777" w:rsidR="008A6B83" w:rsidRDefault="00000000">
            <w:r>
              <w:t>High</w:t>
            </w:r>
          </w:p>
        </w:tc>
        <w:tc>
          <w:tcPr>
            <w:tcW w:w="1440" w:type="dxa"/>
          </w:tcPr>
          <w:p w14:paraId="2C6D26D3" w14:textId="77777777" w:rsidR="008A6B83" w:rsidRDefault="00000000">
            <w:r>
              <w:t>Medium</w:t>
            </w:r>
          </w:p>
        </w:tc>
        <w:tc>
          <w:tcPr>
            <w:tcW w:w="1440" w:type="dxa"/>
          </w:tcPr>
          <w:p w14:paraId="72774225" w14:textId="77777777" w:rsidR="008A6B83" w:rsidRDefault="00000000">
            <w:r>
              <w:t>3.9.2</w:t>
            </w:r>
          </w:p>
        </w:tc>
        <w:tc>
          <w:tcPr>
            <w:tcW w:w="1440" w:type="dxa"/>
          </w:tcPr>
          <w:p w14:paraId="643168F2" w14:textId="77777777" w:rsidR="008A6B83" w:rsidRDefault="00000000">
            <w:r>
              <w:t>Must assess whether export license was tied to employment</w:t>
            </w:r>
          </w:p>
        </w:tc>
      </w:tr>
      <w:tr w:rsidR="008A6B83" w14:paraId="269AA6AB" w14:textId="77777777" w:rsidTr="00217F8F">
        <w:trPr>
          <w:jc w:val="center"/>
        </w:trPr>
        <w:tc>
          <w:tcPr>
            <w:tcW w:w="1440" w:type="dxa"/>
          </w:tcPr>
          <w:p w14:paraId="0423E04E" w14:textId="77777777" w:rsidR="008A6B83" w:rsidRDefault="00000000">
            <w:r>
              <w:t>Physical Breach</w:t>
            </w:r>
          </w:p>
        </w:tc>
        <w:tc>
          <w:tcPr>
            <w:tcW w:w="1440" w:type="dxa"/>
          </w:tcPr>
          <w:p w14:paraId="6F60C229" w14:textId="77777777" w:rsidR="008A6B83" w:rsidRDefault="00000000">
            <w:r>
              <w:t>Unauthorized facility entry to server room</w:t>
            </w:r>
          </w:p>
        </w:tc>
        <w:tc>
          <w:tcPr>
            <w:tcW w:w="1440" w:type="dxa"/>
          </w:tcPr>
          <w:p w14:paraId="6E059714" w14:textId="77777777" w:rsidR="008A6B83" w:rsidRDefault="00000000">
            <w:r>
              <w:t>High</w:t>
            </w:r>
          </w:p>
        </w:tc>
        <w:tc>
          <w:tcPr>
            <w:tcW w:w="1440" w:type="dxa"/>
          </w:tcPr>
          <w:p w14:paraId="6781C197" w14:textId="77777777" w:rsidR="008A6B83" w:rsidRDefault="00000000">
            <w:r>
              <w:t>Low</w:t>
            </w:r>
          </w:p>
        </w:tc>
        <w:tc>
          <w:tcPr>
            <w:tcW w:w="1440" w:type="dxa"/>
          </w:tcPr>
          <w:p w14:paraId="77ECAA46" w14:textId="77777777" w:rsidR="008A6B83" w:rsidRDefault="00000000">
            <w:r>
              <w:t>3.10.1, 3.10.2</w:t>
            </w:r>
          </w:p>
        </w:tc>
        <w:tc>
          <w:tcPr>
            <w:tcW w:w="1440" w:type="dxa"/>
          </w:tcPr>
          <w:p w14:paraId="4D4D3943" w14:textId="77777777" w:rsidR="008A6B83" w:rsidRDefault="00000000">
            <w:r>
              <w:t>Foreign national access review required</w:t>
            </w:r>
          </w:p>
        </w:tc>
      </w:tr>
    </w:tbl>
    <w:p w14:paraId="15F8B41B" w14:textId="77777777" w:rsidR="00FA0C15" w:rsidRDefault="00FA0C15"/>
    <w:sectPr w:rsidR="00FA0C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08389">
    <w:abstractNumId w:val="8"/>
  </w:num>
  <w:num w:numId="2" w16cid:durableId="1866602631">
    <w:abstractNumId w:val="6"/>
  </w:num>
  <w:num w:numId="3" w16cid:durableId="766316332">
    <w:abstractNumId w:val="5"/>
  </w:num>
  <w:num w:numId="4" w16cid:durableId="286545286">
    <w:abstractNumId w:val="4"/>
  </w:num>
  <w:num w:numId="5" w16cid:durableId="992879826">
    <w:abstractNumId w:val="7"/>
  </w:num>
  <w:num w:numId="6" w16cid:durableId="1818952839">
    <w:abstractNumId w:val="3"/>
  </w:num>
  <w:num w:numId="7" w16cid:durableId="524171096">
    <w:abstractNumId w:val="2"/>
  </w:num>
  <w:num w:numId="8" w16cid:durableId="1531724079">
    <w:abstractNumId w:val="1"/>
  </w:num>
  <w:num w:numId="9" w16cid:durableId="90213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A4F"/>
    <w:rsid w:val="0015074B"/>
    <w:rsid w:val="00217F8F"/>
    <w:rsid w:val="0029639D"/>
    <w:rsid w:val="00326F90"/>
    <w:rsid w:val="008A6B83"/>
    <w:rsid w:val="00AA1D8D"/>
    <w:rsid w:val="00B47730"/>
    <w:rsid w:val="00CB0664"/>
    <w:rsid w:val="00FA0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4A340"/>
  <w14:defaultImageDpi w14:val="300"/>
  <w15:docId w15:val="{789FC7E0-F1E1-44EC-96CA-2C253D18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549</Words>
  <Characters>3792</Characters>
  <Application>Microsoft Office Word</Application>
  <DocSecurity>0</DocSecurity>
  <Lines>379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McVerry</cp:lastModifiedBy>
  <cp:revision>2</cp:revision>
  <dcterms:created xsi:type="dcterms:W3CDTF">2026-02-27T20:50:00Z</dcterms:created>
  <dcterms:modified xsi:type="dcterms:W3CDTF">2026-02-27T20:50:00Z</dcterms:modified>
  <cp:category/>
</cp:coreProperties>
</file>