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18674" w14:textId="4124BCB2" w:rsidR="001A1302" w:rsidRDefault="006D03E6" w:rsidP="006D03E6">
      <w:pPr>
        <w:pStyle w:val="Title"/>
        <w:jc w:val="center"/>
        <w:rPr>
          <w:sz w:val="52"/>
          <w:szCs w:val="52"/>
        </w:rPr>
      </w:pPr>
      <w:bookmarkStart w:id="0" w:name="OLE_LINK4"/>
      <w:bookmarkStart w:id="1" w:name="OLE_LINK6"/>
      <w:bookmarkStart w:id="2" w:name="OLE_LINK2"/>
      <w:r w:rsidRPr="00803501">
        <w:rPr>
          <w:sz w:val="52"/>
          <w:szCs w:val="52"/>
        </w:rPr>
        <w:t>Joey Publications</w:t>
      </w:r>
    </w:p>
    <w:p w14:paraId="6FE236CA" w14:textId="77777777" w:rsidR="00AE3FEB" w:rsidRDefault="009F34B8" w:rsidP="009F34B8">
      <w:r>
        <w:t>Totals: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5"/>
        <w:gridCol w:w="2740"/>
        <w:gridCol w:w="2604"/>
        <w:gridCol w:w="2580"/>
        <w:gridCol w:w="2351"/>
      </w:tblGrid>
      <w:tr w:rsidR="002B7067" w14:paraId="2516568A" w14:textId="7A7BF488" w:rsidTr="002B7067">
        <w:tc>
          <w:tcPr>
            <w:tcW w:w="2675" w:type="dxa"/>
          </w:tcPr>
          <w:p w14:paraId="37CB8A2E" w14:textId="77777777" w:rsidR="002B7067" w:rsidRDefault="002B7067" w:rsidP="009F34B8"/>
        </w:tc>
        <w:tc>
          <w:tcPr>
            <w:tcW w:w="2740" w:type="dxa"/>
          </w:tcPr>
          <w:p w14:paraId="1680DAB5" w14:textId="1C3FADDD" w:rsidR="002B7067" w:rsidRDefault="002B7067" w:rsidP="009F34B8">
            <w:r>
              <w:t>Conferences</w:t>
            </w:r>
          </w:p>
        </w:tc>
        <w:tc>
          <w:tcPr>
            <w:tcW w:w="2604" w:type="dxa"/>
          </w:tcPr>
          <w:p w14:paraId="68531CFB" w14:textId="09D54EEB" w:rsidR="002B7067" w:rsidRDefault="002B7067" w:rsidP="009F34B8">
            <w:r>
              <w:t>Journals</w:t>
            </w:r>
          </w:p>
        </w:tc>
        <w:tc>
          <w:tcPr>
            <w:tcW w:w="2580" w:type="dxa"/>
          </w:tcPr>
          <w:p w14:paraId="578BB11C" w14:textId="161D729C" w:rsidR="002B7067" w:rsidRDefault="002B7067" w:rsidP="009F34B8">
            <w:r>
              <w:t>Patents</w:t>
            </w:r>
          </w:p>
        </w:tc>
        <w:tc>
          <w:tcPr>
            <w:tcW w:w="2351" w:type="dxa"/>
          </w:tcPr>
          <w:p w14:paraId="0061101A" w14:textId="1ED9BA82" w:rsidR="002B7067" w:rsidRDefault="002B7067" w:rsidP="009F34B8">
            <w:r>
              <w:t>Total</w:t>
            </w:r>
          </w:p>
        </w:tc>
      </w:tr>
      <w:tr w:rsidR="002B7067" w14:paraId="0A45F0DF" w14:textId="500A8C50" w:rsidTr="002B7067">
        <w:tc>
          <w:tcPr>
            <w:tcW w:w="2675" w:type="dxa"/>
          </w:tcPr>
          <w:p w14:paraId="6502BE07" w14:textId="373DBA3B" w:rsidR="002B7067" w:rsidRDefault="002B7067" w:rsidP="009F34B8">
            <w:r>
              <w:t>Potential</w:t>
            </w:r>
          </w:p>
        </w:tc>
        <w:tc>
          <w:tcPr>
            <w:tcW w:w="2740" w:type="dxa"/>
          </w:tcPr>
          <w:p w14:paraId="354100D7" w14:textId="1E2019DC" w:rsidR="002B7067" w:rsidRDefault="00585FF2" w:rsidP="009F34B8">
            <w:r>
              <w:t>5</w:t>
            </w:r>
          </w:p>
        </w:tc>
        <w:tc>
          <w:tcPr>
            <w:tcW w:w="2604" w:type="dxa"/>
          </w:tcPr>
          <w:p w14:paraId="19C9F9F8" w14:textId="4FC0DBF9" w:rsidR="002B7067" w:rsidRDefault="007D3971" w:rsidP="009F34B8">
            <w:r>
              <w:t>3</w:t>
            </w:r>
          </w:p>
        </w:tc>
        <w:tc>
          <w:tcPr>
            <w:tcW w:w="2580" w:type="dxa"/>
          </w:tcPr>
          <w:p w14:paraId="74876BF8" w14:textId="28D6E280" w:rsidR="002B7067" w:rsidRDefault="00A50B2E" w:rsidP="009F34B8">
            <w:r>
              <w:t>4</w:t>
            </w:r>
          </w:p>
        </w:tc>
        <w:tc>
          <w:tcPr>
            <w:tcW w:w="2351" w:type="dxa"/>
          </w:tcPr>
          <w:p w14:paraId="3FB5A617" w14:textId="5763D9E1" w:rsidR="002B7067" w:rsidRDefault="007D3971" w:rsidP="009F34B8">
            <w:r>
              <w:t>12</w:t>
            </w:r>
          </w:p>
        </w:tc>
      </w:tr>
      <w:tr w:rsidR="002B7067" w14:paraId="4116043C" w14:textId="1CE99F71" w:rsidTr="002B7067">
        <w:tc>
          <w:tcPr>
            <w:tcW w:w="2675" w:type="dxa"/>
          </w:tcPr>
          <w:p w14:paraId="38366484" w14:textId="4DFC1AD0" w:rsidR="002B7067" w:rsidRDefault="002B7067" w:rsidP="009F34B8">
            <w:r>
              <w:t>Confirmed</w:t>
            </w:r>
          </w:p>
        </w:tc>
        <w:tc>
          <w:tcPr>
            <w:tcW w:w="2740" w:type="dxa"/>
          </w:tcPr>
          <w:p w14:paraId="19BAFD10" w14:textId="432B15D0" w:rsidR="002B7067" w:rsidRDefault="00585FF2" w:rsidP="009F34B8">
            <w:r>
              <w:t>4</w:t>
            </w:r>
          </w:p>
        </w:tc>
        <w:tc>
          <w:tcPr>
            <w:tcW w:w="2604" w:type="dxa"/>
          </w:tcPr>
          <w:p w14:paraId="358B11E0" w14:textId="2B97AE89" w:rsidR="002B7067" w:rsidRDefault="00823676" w:rsidP="009F34B8">
            <w:r>
              <w:t>1</w:t>
            </w:r>
          </w:p>
        </w:tc>
        <w:tc>
          <w:tcPr>
            <w:tcW w:w="2580" w:type="dxa"/>
          </w:tcPr>
          <w:p w14:paraId="333987A8" w14:textId="38A2954C" w:rsidR="002B7067" w:rsidRDefault="00585FF2" w:rsidP="009F34B8">
            <w:r>
              <w:t>3</w:t>
            </w:r>
          </w:p>
        </w:tc>
        <w:tc>
          <w:tcPr>
            <w:tcW w:w="2351" w:type="dxa"/>
          </w:tcPr>
          <w:p w14:paraId="49967230" w14:textId="3776E9E1" w:rsidR="002B7067" w:rsidRDefault="00585FF2" w:rsidP="009F34B8">
            <w:r>
              <w:t>8</w:t>
            </w:r>
          </w:p>
        </w:tc>
      </w:tr>
    </w:tbl>
    <w:p w14:paraId="09000BDA" w14:textId="77777777" w:rsidR="001A1302" w:rsidRPr="00803501" w:rsidRDefault="00000000" w:rsidP="00C21287">
      <w:pPr>
        <w:pStyle w:val="Heading1"/>
        <w:jc w:val="center"/>
        <w:rPr>
          <w:sz w:val="36"/>
          <w:szCs w:val="36"/>
        </w:rPr>
      </w:pPr>
      <w:bookmarkStart w:id="3" w:name="OLE_LINK1"/>
      <w:bookmarkEnd w:id="0"/>
      <w:r w:rsidRPr="00803501">
        <w:rPr>
          <w:sz w:val="36"/>
          <w:szCs w:val="36"/>
        </w:rPr>
        <w:t>Papers</w:t>
      </w:r>
    </w:p>
    <w:tbl>
      <w:tblPr>
        <w:tblStyle w:val="TableGrid"/>
        <w:tblW w:w="12950" w:type="dxa"/>
        <w:tblLook w:val="04A0" w:firstRow="1" w:lastRow="0" w:firstColumn="1" w:lastColumn="0" w:noHBand="0" w:noVBand="1"/>
      </w:tblPr>
      <w:tblGrid>
        <w:gridCol w:w="350"/>
        <w:gridCol w:w="4791"/>
        <w:gridCol w:w="4214"/>
        <w:gridCol w:w="3595"/>
      </w:tblGrid>
      <w:tr w:rsidR="005B6463" w:rsidRPr="00803501" w14:paraId="5EF71792" w14:textId="77777777" w:rsidTr="00803501">
        <w:tc>
          <w:tcPr>
            <w:tcW w:w="350" w:type="dxa"/>
          </w:tcPr>
          <w:p w14:paraId="504CA8C3" w14:textId="77777777" w:rsidR="005B6463" w:rsidRPr="00803501" w:rsidRDefault="005B6463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4791" w:type="dxa"/>
          </w:tcPr>
          <w:p w14:paraId="61D35966" w14:textId="225C76F7" w:rsidR="005B6463" w:rsidRPr="00803501" w:rsidRDefault="005B6463">
            <w:pPr>
              <w:jc w:val="center"/>
              <w:rPr>
                <w:sz w:val="22"/>
                <w:szCs w:val="22"/>
              </w:rPr>
            </w:pPr>
            <w:r w:rsidRPr="00803501">
              <w:rPr>
                <w:b/>
                <w:sz w:val="22"/>
                <w:szCs w:val="22"/>
              </w:rPr>
              <w:t>Title</w:t>
            </w:r>
          </w:p>
        </w:tc>
        <w:tc>
          <w:tcPr>
            <w:tcW w:w="4214" w:type="dxa"/>
          </w:tcPr>
          <w:p w14:paraId="62978127" w14:textId="5DF80FA5" w:rsidR="005B6463" w:rsidRPr="00803501" w:rsidRDefault="005B6463" w:rsidP="00D92181">
            <w:pPr>
              <w:rPr>
                <w:sz w:val="22"/>
                <w:szCs w:val="22"/>
              </w:rPr>
            </w:pPr>
            <w:r w:rsidRPr="00803501">
              <w:rPr>
                <w:b/>
                <w:sz w:val="22"/>
                <w:szCs w:val="22"/>
              </w:rPr>
              <w:t>Venue</w:t>
            </w:r>
          </w:p>
        </w:tc>
        <w:tc>
          <w:tcPr>
            <w:tcW w:w="3595" w:type="dxa"/>
          </w:tcPr>
          <w:p w14:paraId="3A440816" w14:textId="77777777" w:rsidR="005B6463" w:rsidRPr="00803501" w:rsidRDefault="005B6463">
            <w:pPr>
              <w:jc w:val="center"/>
              <w:rPr>
                <w:sz w:val="22"/>
                <w:szCs w:val="22"/>
              </w:rPr>
            </w:pPr>
            <w:r w:rsidRPr="00803501">
              <w:rPr>
                <w:b/>
                <w:sz w:val="22"/>
                <w:szCs w:val="22"/>
              </w:rPr>
              <w:t>Status</w:t>
            </w:r>
          </w:p>
        </w:tc>
      </w:tr>
      <w:tr w:rsidR="005B6463" w:rsidRPr="00803501" w14:paraId="7F3D264B" w14:textId="77777777" w:rsidTr="00803501">
        <w:tc>
          <w:tcPr>
            <w:tcW w:w="350" w:type="dxa"/>
          </w:tcPr>
          <w:p w14:paraId="79FE0546" w14:textId="4EA20758" w:rsidR="005B6463" w:rsidRPr="00803501" w:rsidRDefault="006D03E6">
            <w:pPr>
              <w:jc w:val="center"/>
              <w:rPr>
                <w:rStyle w:val="Emphasis"/>
                <w:rFonts w:ascii="Arial" w:hAnsi="Arial" w:cs="Arial"/>
                <w:color w:val="222222"/>
                <w:sz w:val="22"/>
                <w:szCs w:val="22"/>
                <w:shd w:val="clear" w:color="auto" w:fill="FFFFFF"/>
              </w:rPr>
            </w:pPr>
            <w:bookmarkStart w:id="4" w:name="_Hlk221695565"/>
            <w:r w:rsidRPr="00803501">
              <w:rPr>
                <w:rStyle w:val="Emphasis"/>
                <w:rFonts w:ascii="Arial" w:hAnsi="Arial" w:cs="Arial"/>
                <w:color w:val="222222"/>
                <w:sz w:val="22"/>
                <w:szCs w:val="22"/>
                <w:shd w:val="clear" w:color="auto" w:fill="FFFFFF"/>
              </w:rPr>
              <w:t>1</w:t>
            </w:r>
          </w:p>
        </w:tc>
        <w:tc>
          <w:tcPr>
            <w:tcW w:w="4791" w:type="dxa"/>
          </w:tcPr>
          <w:p w14:paraId="01E88420" w14:textId="0FBA5290" w:rsidR="005B6463" w:rsidRPr="00803501" w:rsidRDefault="005B6463">
            <w:pPr>
              <w:jc w:val="center"/>
              <w:rPr>
                <w:rStyle w:val="Emphasis"/>
                <w:rFonts w:ascii="Arial" w:hAnsi="Arial" w:cs="Arial"/>
                <w:color w:val="222222"/>
                <w:sz w:val="22"/>
                <w:szCs w:val="22"/>
                <w:shd w:val="clear" w:color="auto" w:fill="FFFFFF"/>
              </w:rPr>
            </w:pPr>
            <w:bookmarkStart w:id="5" w:name="OLE_LINK3"/>
            <w:r w:rsidRPr="00803501">
              <w:rPr>
                <w:rStyle w:val="Emphasis"/>
                <w:rFonts w:ascii="Arial" w:hAnsi="Arial" w:cs="Arial"/>
                <w:color w:val="222222"/>
                <w:sz w:val="22"/>
                <w:szCs w:val="22"/>
                <w:shd w:val="clear" w:color="auto" w:fill="FFFFFF"/>
              </w:rPr>
              <w:t>Design and Evaluation of a Heterogeneous DPU Architecture for Accelerating Post-Quantum Cryptography</w:t>
            </w:r>
            <w:bookmarkEnd w:id="5"/>
          </w:p>
        </w:tc>
        <w:tc>
          <w:tcPr>
            <w:tcW w:w="4214" w:type="dxa"/>
          </w:tcPr>
          <w:p w14:paraId="2C1057BA" w14:textId="72681CF3" w:rsidR="005B6463" w:rsidRPr="00803501" w:rsidRDefault="00BC31BE">
            <w:pPr>
              <w:jc w:val="center"/>
              <w:rPr>
                <w:b/>
                <w:sz w:val="22"/>
                <w:szCs w:val="22"/>
              </w:rPr>
            </w:pPr>
            <w:r w:rsidRPr="00803501">
              <w:rPr>
                <w:b/>
                <w:sz w:val="22"/>
                <w:szCs w:val="22"/>
              </w:rPr>
              <w:t xml:space="preserve">IEEE </w:t>
            </w:r>
            <w:r w:rsidR="008B6A7F">
              <w:rPr>
                <w:b/>
                <w:sz w:val="22"/>
                <w:szCs w:val="22"/>
              </w:rPr>
              <w:t>Networking Letters</w:t>
            </w:r>
          </w:p>
        </w:tc>
        <w:tc>
          <w:tcPr>
            <w:tcW w:w="3595" w:type="dxa"/>
          </w:tcPr>
          <w:p w14:paraId="159B3B43" w14:textId="28BAED35" w:rsidR="005B6463" w:rsidRPr="00803501" w:rsidRDefault="005B6463">
            <w:pPr>
              <w:jc w:val="center"/>
              <w:rPr>
                <w:rFonts w:ascii="Roboto" w:hAnsi="Roboto"/>
                <w:color w:val="666666"/>
                <w:sz w:val="22"/>
                <w:szCs w:val="22"/>
                <w:shd w:val="clear" w:color="auto" w:fill="FCFCFC"/>
              </w:rPr>
            </w:pPr>
            <w:r w:rsidRPr="00803501">
              <w:rPr>
                <w:rFonts w:ascii="Roboto" w:hAnsi="Roboto"/>
                <w:color w:val="666666"/>
                <w:sz w:val="22"/>
                <w:szCs w:val="22"/>
                <w:shd w:val="clear" w:color="auto" w:fill="FCFCFC"/>
              </w:rPr>
              <w:t xml:space="preserve">In review </w:t>
            </w:r>
          </w:p>
        </w:tc>
      </w:tr>
      <w:tr w:rsidR="009923F8" w:rsidRPr="00803501" w14:paraId="1EBA2A6F" w14:textId="77777777" w:rsidTr="00803501">
        <w:tc>
          <w:tcPr>
            <w:tcW w:w="350" w:type="dxa"/>
          </w:tcPr>
          <w:p w14:paraId="1B8305E2" w14:textId="39009A94" w:rsidR="009923F8" w:rsidRPr="00803501" w:rsidRDefault="009923F8" w:rsidP="009923F8">
            <w:pPr>
              <w:jc w:val="center"/>
              <w:rPr>
                <w:rStyle w:val="Emphasis"/>
                <w:rFonts w:ascii="Arial" w:hAnsi="Arial" w:cs="Arial"/>
                <w:color w:val="222222"/>
                <w:sz w:val="22"/>
                <w:szCs w:val="22"/>
                <w:shd w:val="clear" w:color="auto" w:fill="FFFFFF"/>
              </w:rPr>
            </w:pPr>
            <w:bookmarkStart w:id="6" w:name="_Hlk221695595"/>
            <w:bookmarkEnd w:id="4"/>
            <w:r w:rsidRPr="00803501">
              <w:rPr>
                <w:rStyle w:val="Emphasis"/>
                <w:rFonts w:ascii="Arial" w:hAnsi="Arial" w:cs="Arial"/>
                <w:color w:val="222222"/>
                <w:sz w:val="22"/>
                <w:szCs w:val="22"/>
                <w:shd w:val="clear" w:color="auto" w:fill="FFFFFF"/>
              </w:rPr>
              <w:t>2</w:t>
            </w:r>
          </w:p>
        </w:tc>
        <w:tc>
          <w:tcPr>
            <w:tcW w:w="4791" w:type="dxa"/>
          </w:tcPr>
          <w:p w14:paraId="545EC296" w14:textId="508CC664" w:rsidR="009923F8" w:rsidRPr="00803501" w:rsidRDefault="009923F8" w:rsidP="009923F8">
            <w:pPr>
              <w:jc w:val="center"/>
              <w:rPr>
                <w:rStyle w:val="Emphasis"/>
                <w:rFonts w:ascii="Arial" w:hAnsi="Arial" w:cs="Arial"/>
                <w:color w:val="222222"/>
                <w:sz w:val="22"/>
                <w:szCs w:val="22"/>
                <w:shd w:val="clear" w:color="auto" w:fill="FFFFFF"/>
              </w:rPr>
            </w:pPr>
            <w:bookmarkStart w:id="7" w:name="OLE_LINK5"/>
            <w:r w:rsidRPr="00803501">
              <w:rPr>
                <w:rStyle w:val="Emphasis"/>
                <w:rFonts w:ascii="Arial" w:hAnsi="Arial" w:cs="Arial"/>
                <w:color w:val="222222"/>
                <w:sz w:val="22"/>
                <w:szCs w:val="22"/>
                <w:shd w:val="clear" w:color="auto" w:fill="FFFFFF"/>
              </w:rPr>
              <w:t>Offloading Post-Quantum Cryptography to Data Processing Units: A Performance Analysis of HQC Key Encapsulation</w:t>
            </w:r>
            <w:bookmarkEnd w:id="7"/>
          </w:p>
        </w:tc>
        <w:tc>
          <w:tcPr>
            <w:tcW w:w="4214" w:type="dxa"/>
          </w:tcPr>
          <w:p w14:paraId="287FF39C" w14:textId="7B8CE418" w:rsidR="009923F8" w:rsidRPr="00803501" w:rsidRDefault="009923F8" w:rsidP="009923F8">
            <w:pPr>
              <w:jc w:val="center"/>
              <w:rPr>
                <w:b/>
                <w:sz w:val="22"/>
                <w:szCs w:val="22"/>
              </w:rPr>
            </w:pPr>
            <w:r w:rsidRPr="00803501">
              <w:rPr>
                <w:b/>
                <w:sz w:val="22"/>
                <w:szCs w:val="22"/>
              </w:rPr>
              <w:t>IEEE Access</w:t>
            </w:r>
          </w:p>
        </w:tc>
        <w:tc>
          <w:tcPr>
            <w:tcW w:w="3595" w:type="dxa"/>
          </w:tcPr>
          <w:p w14:paraId="6746B5D2" w14:textId="2A7AD633" w:rsidR="009923F8" w:rsidRPr="00803501" w:rsidRDefault="00823676" w:rsidP="009923F8">
            <w:pPr>
              <w:jc w:val="center"/>
              <w:rPr>
                <w:rFonts w:ascii="Roboto" w:hAnsi="Roboto"/>
                <w:color w:val="666666"/>
                <w:sz w:val="22"/>
                <w:szCs w:val="22"/>
                <w:shd w:val="clear" w:color="auto" w:fill="FCFCFC"/>
              </w:rPr>
            </w:pPr>
            <w:r w:rsidRPr="00803501">
              <w:rPr>
                <w:rFonts w:ascii="Roboto" w:hAnsi="Roboto"/>
                <w:color w:val="666666"/>
                <w:sz w:val="22"/>
                <w:szCs w:val="22"/>
                <w:shd w:val="clear" w:color="auto" w:fill="FCFCFC"/>
              </w:rPr>
              <w:t>Accepted</w:t>
            </w:r>
          </w:p>
        </w:tc>
      </w:tr>
      <w:tr w:rsidR="005B6463" w:rsidRPr="00803501" w14:paraId="62B963A9" w14:textId="77777777" w:rsidTr="00803501">
        <w:tc>
          <w:tcPr>
            <w:tcW w:w="350" w:type="dxa"/>
          </w:tcPr>
          <w:p w14:paraId="418B3C61" w14:textId="6736F0E9" w:rsidR="005B6463" w:rsidRPr="00803501" w:rsidRDefault="006D03E6">
            <w:pPr>
              <w:jc w:val="center"/>
              <w:rPr>
                <w:rStyle w:val="Emphasis"/>
                <w:sz w:val="22"/>
                <w:szCs w:val="22"/>
              </w:rPr>
            </w:pPr>
            <w:bookmarkStart w:id="8" w:name="_Hlk221695608"/>
            <w:bookmarkEnd w:id="6"/>
            <w:r w:rsidRPr="00803501">
              <w:rPr>
                <w:rStyle w:val="Emphasis"/>
                <w:sz w:val="22"/>
                <w:szCs w:val="22"/>
              </w:rPr>
              <w:t>3</w:t>
            </w:r>
          </w:p>
        </w:tc>
        <w:tc>
          <w:tcPr>
            <w:tcW w:w="4791" w:type="dxa"/>
          </w:tcPr>
          <w:p w14:paraId="1DE42682" w14:textId="53716DB9" w:rsidR="005B6463" w:rsidRPr="00803501" w:rsidRDefault="005B6463">
            <w:pPr>
              <w:jc w:val="center"/>
              <w:rPr>
                <w:rStyle w:val="Emphasis"/>
                <w:rFonts w:ascii="Arial" w:hAnsi="Arial" w:cs="Arial"/>
                <w:color w:val="222222"/>
                <w:sz w:val="22"/>
                <w:szCs w:val="22"/>
                <w:shd w:val="clear" w:color="auto" w:fill="FFFFFF"/>
              </w:rPr>
            </w:pPr>
            <w:bookmarkStart w:id="9" w:name="OLE_LINK7"/>
            <w:r w:rsidRPr="00803501">
              <w:rPr>
                <w:rStyle w:val="Emphasis"/>
                <w:sz w:val="22"/>
                <w:szCs w:val="22"/>
              </w:rPr>
              <w:t xml:space="preserve">Free Spectral Range Stability under Linear Thermal Tuning in a Dual-Coupled </w:t>
            </w:r>
            <w:proofErr w:type="spellStart"/>
            <w:r w:rsidRPr="00803501">
              <w:rPr>
                <w:rStyle w:val="Emphasis"/>
                <w:sz w:val="22"/>
                <w:szCs w:val="22"/>
              </w:rPr>
              <w:t>Microring</w:t>
            </w:r>
            <w:proofErr w:type="spellEnd"/>
            <w:r w:rsidRPr="00803501">
              <w:rPr>
                <w:rStyle w:val="Emphasis"/>
                <w:sz w:val="22"/>
                <w:szCs w:val="22"/>
              </w:rPr>
              <w:t xml:space="preserve"> Resonator</w:t>
            </w:r>
            <w:bookmarkEnd w:id="9"/>
          </w:p>
        </w:tc>
        <w:tc>
          <w:tcPr>
            <w:tcW w:w="4214" w:type="dxa"/>
          </w:tcPr>
          <w:p w14:paraId="7F88CF4D" w14:textId="6CA72992" w:rsidR="005B6463" w:rsidRPr="00803501" w:rsidRDefault="005B6463">
            <w:pPr>
              <w:jc w:val="center"/>
              <w:rPr>
                <w:b/>
                <w:sz w:val="22"/>
                <w:szCs w:val="22"/>
              </w:rPr>
            </w:pPr>
            <w:r w:rsidRPr="00803501">
              <w:rPr>
                <w:b/>
                <w:sz w:val="22"/>
                <w:szCs w:val="22"/>
              </w:rPr>
              <w:t>ICSEE Jerusalem</w:t>
            </w:r>
          </w:p>
        </w:tc>
        <w:tc>
          <w:tcPr>
            <w:tcW w:w="3595" w:type="dxa"/>
          </w:tcPr>
          <w:p w14:paraId="2916975C" w14:textId="634B9009" w:rsidR="005B6463" w:rsidRPr="00803501" w:rsidRDefault="001D3D59">
            <w:pPr>
              <w:jc w:val="center"/>
              <w:rPr>
                <w:rFonts w:ascii="Roboto" w:hAnsi="Roboto"/>
                <w:color w:val="666666"/>
                <w:sz w:val="22"/>
                <w:szCs w:val="22"/>
                <w:shd w:val="clear" w:color="auto" w:fill="FCFCFC"/>
              </w:rPr>
            </w:pPr>
            <w:r w:rsidRPr="00803501">
              <w:rPr>
                <w:rFonts w:ascii="Roboto" w:hAnsi="Roboto"/>
                <w:color w:val="666666"/>
                <w:sz w:val="22"/>
                <w:szCs w:val="22"/>
                <w:shd w:val="clear" w:color="auto" w:fill="FCFCFC"/>
              </w:rPr>
              <w:t>Accepted</w:t>
            </w:r>
          </w:p>
        </w:tc>
      </w:tr>
      <w:tr w:rsidR="00C11251" w:rsidRPr="00803501" w14:paraId="261A5868" w14:textId="77777777" w:rsidTr="00803501">
        <w:tc>
          <w:tcPr>
            <w:tcW w:w="350" w:type="dxa"/>
          </w:tcPr>
          <w:p w14:paraId="6E237EEF" w14:textId="41C50FFC" w:rsidR="00C11251" w:rsidRPr="00803501" w:rsidRDefault="00C11251" w:rsidP="00C11251">
            <w:pPr>
              <w:jc w:val="center"/>
              <w:rPr>
                <w:rStyle w:val="Emphasis"/>
                <w:rFonts w:ascii="Arial" w:hAnsi="Arial" w:cs="Arial"/>
                <w:color w:val="222222"/>
                <w:sz w:val="22"/>
                <w:szCs w:val="22"/>
                <w:shd w:val="clear" w:color="auto" w:fill="FFFFFF"/>
              </w:rPr>
            </w:pPr>
            <w:bookmarkStart w:id="10" w:name="_Hlk221695551"/>
            <w:bookmarkEnd w:id="8"/>
            <w:r w:rsidRPr="00803501">
              <w:rPr>
                <w:rStyle w:val="Emphasis"/>
                <w:rFonts w:ascii="Arial" w:hAnsi="Arial" w:cs="Arial"/>
                <w:color w:val="222222"/>
                <w:sz w:val="22"/>
                <w:szCs w:val="22"/>
                <w:shd w:val="clear" w:color="auto" w:fill="FFFFFF"/>
              </w:rPr>
              <w:t>4</w:t>
            </w:r>
          </w:p>
        </w:tc>
        <w:tc>
          <w:tcPr>
            <w:tcW w:w="4791" w:type="dxa"/>
          </w:tcPr>
          <w:p w14:paraId="558F55F5" w14:textId="0DEF2900" w:rsidR="00C11251" w:rsidRPr="00803501" w:rsidRDefault="00C11251" w:rsidP="00C11251">
            <w:pPr>
              <w:jc w:val="center"/>
              <w:rPr>
                <w:rStyle w:val="Emphasis"/>
                <w:rFonts w:ascii="Arial" w:hAnsi="Arial" w:cs="Arial"/>
                <w:color w:val="222222"/>
                <w:sz w:val="22"/>
                <w:szCs w:val="22"/>
                <w:shd w:val="clear" w:color="auto" w:fill="FFFFFF"/>
              </w:rPr>
            </w:pPr>
            <w:bookmarkStart w:id="11" w:name="OLE_LINK8"/>
            <w:r w:rsidRPr="00803501">
              <w:rPr>
                <w:rStyle w:val="Emphasis"/>
                <w:rFonts w:ascii="Arial" w:hAnsi="Arial" w:cs="Arial"/>
                <w:color w:val="222222"/>
                <w:sz w:val="22"/>
                <w:szCs w:val="22"/>
                <w:shd w:val="clear" w:color="auto" w:fill="FFFFFF"/>
              </w:rPr>
              <w:t>Simulation-Driven Optimization of Dual-Coupled Micro-Ring Entanglement Sources for Quantum Networks</w:t>
            </w:r>
            <w:bookmarkEnd w:id="11"/>
          </w:p>
        </w:tc>
        <w:tc>
          <w:tcPr>
            <w:tcW w:w="4214" w:type="dxa"/>
          </w:tcPr>
          <w:p w14:paraId="40B40A55" w14:textId="6C59FAF8" w:rsidR="00C11251" w:rsidRPr="00803501" w:rsidRDefault="00C11251" w:rsidP="00C11251">
            <w:pPr>
              <w:jc w:val="center"/>
              <w:rPr>
                <w:b/>
                <w:sz w:val="22"/>
                <w:szCs w:val="22"/>
              </w:rPr>
            </w:pPr>
            <w:r w:rsidRPr="00803501">
              <w:rPr>
                <w:b/>
                <w:sz w:val="22"/>
                <w:szCs w:val="22"/>
              </w:rPr>
              <w:t>ICTON Prague</w:t>
            </w:r>
          </w:p>
        </w:tc>
        <w:tc>
          <w:tcPr>
            <w:tcW w:w="3595" w:type="dxa"/>
          </w:tcPr>
          <w:p w14:paraId="6E254022" w14:textId="74014A26" w:rsidR="00C11251" w:rsidRPr="00803501" w:rsidRDefault="00C11251" w:rsidP="00C11251">
            <w:pPr>
              <w:jc w:val="center"/>
              <w:rPr>
                <w:rFonts w:ascii="Roboto" w:hAnsi="Roboto"/>
                <w:color w:val="666666"/>
                <w:sz w:val="22"/>
                <w:szCs w:val="22"/>
                <w:shd w:val="clear" w:color="auto" w:fill="FCFCFC"/>
              </w:rPr>
            </w:pPr>
            <w:r w:rsidRPr="00803501">
              <w:rPr>
                <w:rFonts w:ascii="Roboto" w:hAnsi="Roboto"/>
                <w:color w:val="666666"/>
                <w:sz w:val="22"/>
                <w:szCs w:val="22"/>
                <w:shd w:val="clear" w:color="auto" w:fill="FCFCFC"/>
                <w:lang w:bidi="he-IL"/>
              </w:rPr>
              <w:t>Invited paper</w:t>
            </w:r>
          </w:p>
        </w:tc>
      </w:tr>
      <w:bookmarkEnd w:id="10"/>
      <w:tr w:rsidR="00C11251" w:rsidRPr="00803501" w14:paraId="2CEDC327" w14:textId="77777777" w:rsidTr="00803501">
        <w:tc>
          <w:tcPr>
            <w:tcW w:w="350" w:type="dxa"/>
          </w:tcPr>
          <w:p w14:paraId="170347E7" w14:textId="4002FB42" w:rsidR="00C11251" w:rsidRPr="00803501" w:rsidRDefault="00C11251" w:rsidP="00C11251">
            <w:pPr>
              <w:jc w:val="center"/>
              <w:rPr>
                <w:rStyle w:val="Emphasis"/>
                <w:rFonts w:ascii="Arial" w:hAnsi="Arial" w:cs="Arial"/>
                <w:color w:val="222222"/>
                <w:sz w:val="22"/>
                <w:szCs w:val="22"/>
                <w:shd w:val="clear" w:color="auto" w:fill="FFFFFF"/>
              </w:rPr>
            </w:pPr>
            <w:r w:rsidRPr="00803501">
              <w:rPr>
                <w:rStyle w:val="Emphasis"/>
                <w:rFonts w:ascii="Arial" w:hAnsi="Arial" w:cs="Arial"/>
                <w:color w:val="222222"/>
                <w:sz w:val="22"/>
                <w:szCs w:val="22"/>
                <w:shd w:val="clear" w:color="auto" w:fill="FFFFFF"/>
              </w:rPr>
              <w:t>5</w:t>
            </w:r>
          </w:p>
        </w:tc>
        <w:tc>
          <w:tcPr>
            <w:tcW w:w="4791" w:type="dxa"/>
          </w:tcPr>
          <w:p w14:paraId="679B166A" w14:textId="77777777" w:rsidR="00C11251" w:rsidRDefault="004E4EAF" w:rsidP="00C11251">
            <w:pPr>
              <w:jc w:val="center"/>
              <w:rPr>
                <w:rStyle w:val="Emphasis"/>
                <w:rFonts w:ascii="Arial" w:hAnsi="Arial" w:cs="Arial"/>
                <w:color w:val="222222"/>
                <w:sz w:val="22"/>
                <w:szCs w:val="22"/>
                <w:shd w:val="clear" w:color="auto" w:fill="FFFFFF"/>
              </w:rPr>
            </w:pPr>
            <w:bookmarkStart w:id="12" w:name="OLE_LINK9"/>
            <w:r w:rsidRPr="004E4EAF">
              <w:rPr>
                <w:rStyle w:val="Emphasis"/>
                <w:rFonts w:ascii="Arial" w:hAnsi="Arial" w:cs="Arial"/>
                <w:color w:val="222222"/>
                <w:sz w:val="22"/>
                <w:szCs w:val="22"/>
                <w:shd w:val="clear" w:color="auto" w:fill="FFFFFF"/>
              </w:rPr>
              <w:t>Intrusion Detection for Confidential AI Training Clusters: A Cross-Layer Observability Framework</w:t>
            </w:r>
          </w:p>
          <w:bookmarkEnd w:id="12"/>
          <w:p w14:paraId="485BD0C9" w14:textId="445F06C0" w:rsidR="00762717" w:rsidRPr="00803501" w:rsidRDefault="00762717" w:rsidP="00C11251">
            <w:pPr>
              <w:jc w:val="center"/>
              <w:rPr>
                <w:rStyle w:val="Emphasis"/>
                <w:rFonts w:ascii="Arial" w:hAnsi="Arial" w:cs="Arial"/>
                <w:color w:val="222222"/>
                <w:sz w:val="22"/>
                <w:szCs w:val="22"/>
                <w:shd w:val="clear" w:color="auto" w:fill="FFFFFF"/>
              </w:rPr>
            </w:pPr>
            <w:r>
              <w:rPr>
                <w:rStyle w:val="Emphasis"/>
                <w:rFonts w:ascii="Arial" w:hAnsi="Arial" w:cs="Arial"/>
                <w:color w:val="222222"/>
                <w:sz w:val="22"/>
                <w:szCs w:val="22"/>
                <w:shd w:val="clear" w:color="auto" w:fill="FFFFFF"/>
              </w:rPr>
              <w:t>(2</w:t>
            </w:r>
            <w:r w:rsidRPr="00762717">
              <w:rPr>
                <w:rStyle w:val="Emphasis"/>
                <w:rFonts w:ascii="Arial" w:hAnsi="Arial" w:cs="Arial"/>
                <w:color w:val="222222"/>
                <w:sz w:val="22"/>
                <w:szCs w:val="22"/>
                <w:shd w:val="clear" w:color="auto" w:fill="FFFFFF"/>
                <w:vertAlign w:val="superscript"/>
              </w:rPr>
              <w:t>nd</w:t>
            </w:r>
            <w:r>
              <w:rPr>
                <w:rStyle w:val="Emphasis"/>
                <w:rFonts w:ascii="Arial" w:hAnsi="Arial" w:cs="Arial"/>
                <w:color w:val="222222"/>
                <w:sz w:val="22"/>
                <w:szCs w:val="22"/>
                <w:shd w:val="clear" w:color="auto" w:fill="FFFFFF"/>
              </w:rPr>
              <w:t>?)</w:t>
            </w:r>
          </w:p>
        </w:tc>
        <w:tc>
          <w:tcPr>
            <w:tcW w:w="4214" w:type="dxa"/>
          </w:tcPr>
          <w:p w14:paraId="234E90F3" w14:textId="4AE8490A" w:rsidR="00C11251" w:rsidRPr="00803501" w:rsidRDefault="00C11251" w:rsidP="00C11251">
            <w:pPr>
              <w:jc w:val="center"/>
              <w:rPr>
                <w:b/>
                <w:sz w:val="22"/>
                <w:szCs w:val="22"/>
              </w:rPr>
            </w:pPr>
            <w:r w:rsidRPr="00803501">
              <w:rPr>
                <w:b/>
                <w:sz w:val="22"/>
                <w:szCs w:val="22"/>
              </w:rPr>
              <w:t>ICTON Prague</w:t>
            </w:r>
          </w:p>
        </w:tc>
        <w:tc>
          <w:tcPr>
            <w:tcW w:w="3595" w:type="dxa"/>
          </w:tcPr>
          <w:p w14:paraId="71E658E8" w14:textId="581EDF1E" w:rsidR="00C11251" w:rsidRPr="00803501" w:rsidRDefault="00C11251" w:rsidP="00C11251">
            <w:pPr>
              <w:jc w:val="center"/>
              <w:rPr>
                <w:rFonts w:ascii="Roboto" w:hAnsi="Roboto"/>
                <w:color w:val="666666"/>
                <w:sz w:val="22"/>
                <w:szCs w:val="22"/>
                <w:shd w:val="clear" w:color="auto" w:fill="FCFCFC"/>
              </w:rPr>
            </w:pPr>
            <w:bookmarkStart w:id="13" w:name="OLE_LINK21"/>
            <w:r w:rsidRPr="00803501">
              <w:rPr>
                <w:rFonts w:ascii="Roboto" w:hAnsi="Roboto"/>
                <w:color w:val="666666"/>
                <w:sz w:val="22"/>
                <w:szCs w:val="22"/>
                <w:shd w:val="clear" w:color="auto" w:fill="FCFCFC"/>
                <w:lang w:bidi="he-IL"/>
              </w:rPr>
              <w:t>Invited paper</w:t>
            </w:r>
            <w:bookmarkEnd w:id="13"/>
          </w:p>
        </w:tc>
      </w:tr>
      <w:tr w:rsidR="00585FF2" w:rsidRPr="00803501" w14:paraId="53F20C21" w14:textId="77777777" w:rsidTr="00803501">
        <w:tc>
          <w:tcPr>
            <w:tcW w:w="350" w:type="dxa"/>
          </w:tcPr>
          <w:p w14:paraId="4AD66FAC" w14:textId="26CF7A6C" w:rsidR="00585FF2" w:rsidRPr="00803501" w:rsidRDefault="00585FF2" w:rsidP="00585FF2">
            <w:pPr>
              <w:jc w:val="center"/>
              <w:rPr>
                <w:rStyle w:val="Emphasis"/>
                <w:rFonts w:ascii="Arial" w:hAnsi="Arial" w:cs="Arial"/>
                <w:color w:val="222222"/>
                <w:sz w:val="22"/>
                <w:szCs w:val="22"/>
                <w:shd w:val="clear" w:color="auto" w:fill="FFFFFF"/>
              </w:rPr>
            </w:pPr>
            <w:r w:rsidRPr="00803501">
              <w:rPr>
                <w:rStyle w:val="Emphasis"/>
                <w:rFonts w:ascii="Arial" w:hAnsi="Arial" w:cs="Arial"/>
                <w:color w:val="222222"/>
                <w:sz w:val="22"/>
                <w:szCs w:val="22"/>
                <w:shd w:val="clear" w:color="auto" w:fill="FFFFFF"/>
              </w:rPr>
              <w:t>6</w:t>
            </w:r>
          </w:p>
        </w:tc>
        <w:tc>
          <w:tcPr>
            <w:tcW w:w="4791" w:type="dxa"/>
          </w:tcPr>
          <w:p w14:paraId="735D8B11" w14:textId="77777777" w:rsidR="00585FF2" w:rsidRPr="00585FF2" w:rsidRDefault="00585FF2" w:rsidP="00585FF2">
            <w:pPr>
              <w:rPr>
                <w:rStyle w:val="Emphasis"/>
                <w:rFonts w:ascii="Arial" w:hAnsi="Arial" w:cs="Arial"/>
                <w:color w:val="222222"/>
                <w:sz w:val="22"/>
                <w:szCs w:val="22"/>
                <w:shd w:val="clear" w:color="auto" w:fill="FFFFFF"/>
              </w:rPr>
            </w:pPr>
            <w:r w:rsidRPr="00585FF2">
              <w:rPr>
                <w:rStyle w:val="Emphasis"/>
                <w:rFonts w:ascii="Arial" w:hAnsi="Arial" w:cs="Arial"/>
                <w:color w:val="222222"/>
                <w:sz w:val="22"/>
                <w:szCs w:val="22"/>
                <w:shd w:val="clear" w:color="auto" w:fill="FFFFFF"/>
              </w:rPr>
              <w:t>Exploiting Cross-QP Ordering in RDMA over</w:t>
            </w:r>
          </w:p>
          <w:p w14:paraId="1F86F63F" w14:textId="66ACFF16" w:rsidR="00585FF2" w:rsidRPr="004E4EAF" w:rsidRDefault="00585FF2" w:rsidP="00585FF2">
            <w:pPr>
              <w:jc w:val="center"/>
              <w:rPr>
                <w:rStyle w:val="Emphasis"/>
                <w:rFonts w:ascii="Arial" w:hAnsi="Arial" w:cs="Arial"/>
                <w:color w:val="222222"/>
                <w:sz w:val="22"/>
                <w:szCs w:val="22"/>
                <w:shd w:val="clear" w:color="auto" w:fill="FFFFFF"/>
              </w:rPr>
            </w:pPr>
            <w:r w:rsidRPr="00585FF2">
              <w:rPr>
                <w:rStyle w:val="Emphasis"/>
                <w:rFonts w:ascii="Arial" w:hAnsi="Arial" w:cs="Arial"/>
                <w:color w:val="222222"/>
                <w:sz w:val="22"/>
                <w:szCs w:val="22"/>
                <w:shd w:val="clear" w:color="auto" w:fill="FFFFFF"/>
              </w:rPr>
              <w:t>Optical Fabrics</w:t>
            </w:r>
          </w:p>
        </w:tc>
        <w:tc>
          <w:tcPr>
            <w:tcW w:w="4214" w:type="dxa"/>
          </w:tcPr>
          <w:p w14:paraId="17A1A3C9" w14:textId="559DAAE8" w:rsidR="00585FF2" w:rsidRPr="00803501" w:rsidRDefault="00585FF2" w:rsidP="00585FF2">
            <w:pPr>
              <w:jc w:val="center"/>
              <w:rPr>
                <w:b/>
                <w:sz w:val="22"/>
                <w:szCs w:val="22"/>
              </w:rPr>
            </w:pPr>
            <w:r w:rsidRPr="00803501">
              <w:rPr>
                <w:b/>
                <w:sz w:val="22"/>
                <w:szCs w:val="22"/>
              </w:rPr>
              <w:t>ICTON Prague</w:t>
            </w:r>
          </w:p>
        </w:tc>
        <w:tc>
          <w:tcPr>
            <w:tcW w:w="3595" w:type="dxa"/>
          </w:tcPr>
          <w:p w14:paraId="2F1501C7" w14:textId="2338ACC7" w:rsidR="00585FF2" w:rsidRPr="00803501" w:rsidRDefault="00585FF2" w:rsidP="00585FF2">
            <w:pPr>
              <w:jc w:val="center"/>
              <w:rPr>
                <w:rFonts w:ascii="Roboto" w:hAnsi="Roboto"/>
                <w:color w:val="666666"/>
                <w:sz w:val="22"/>
                <w:szCs w:val="22"/>
                <w:shd w:val="clear" w:color="auto" w:fill="FCFCFC"/>
                <w:lang w:bidi="he-IL"/>
              </w:rPr>
            </w:pPr>
            <w:r w:rsidRPr="00803501">
              <w:rPr>
                <w:rFonts w:ascii="Roboto" w:hAnsi="Roboto"/>
                <w:color w:val="666666"/>
                <w:sz w:val="22"/>
                <w:szCs w:val="22"/>
                <w:shd w:val="clear" w:color="auto" w:fill="FCFCFC"/>
                <w:lang w:bidi="he-IL"/>
              </w:rPr>
              <w:t>Invited paper</w:t>
            </w:r>
          </w:p>
        </w:tc>
      </w:tr>
      <w:tr w:rsidR="00585FF2" w:rsidRPr="00803501" w14:paraId="72ADCA20" w14:textId="77777777" w:rsidTr="00803501">
        <w:tc>
          <w:tcPr>
            <w:tcW w:w="350" w:type="dxa"/>
          </w:tcPr>
          <w:p w14:paraId="117290B1" w14:textId="009836D0" w:rsidR="00585FF2" w:rsidRPr="00803501" w:rsidRDefault="00585FF2" w:rsidP="00585FF2">
            <w:pPr>
              <w:jc w:val="center"/>
              <w:rPr>
                <w:rStyle w:val="Emphasis"/>
                <w:rFonts w:ascii="Arial" w:hAnsi="Arial" w:cs="Arial"/>
                <w:color w:val="222222"/>
                <w:sz w:val="22"/>
                <w:szCs w:val="22"/>
                <w:shd w:val="clear" w:color="auto" w:fill="FFFFFF"/>
              </w:rPr>
            </w:pPr>
            <w:r w:rsidRPr="00803501">
              <w:rPr>
                <w:rStyle w:val="Emphasis"/>
                <w:rFonts w:ascii="Arial" w:hAnsi="Arial" w:cs="Arial"/>
                <w:color w:val="222222"/>
                <w:sz w:val="22"/>
                <w:szCs w:val="22"/>
                <w:shd w:val="clear" w:color="auto" w:fill="FFFFFF"/>
              </w:rPr>
              <w:t>7</w:t>
            </w:r>
          </w:p>
        </w:tc>
        <w:tc>
          <w:tcPr>
            <w:tcW w:w="4791" w:type="dxa"/>
          </w:tcPr>
          <w:p w14:paraId="776C58C1" w14:textId="5F824DE7" w:rsidR="00585FF2" w:rsidRPr="00803501" w:rsidRDefault="00585FF2" w:rsidP="00585FF2">
            <w:pPr>
              <w:jc w:val="center"/>
              <w:rPr>
                <w:rStyle w:val="Emphasis"/>
                <w:rFonts w:ascii="Arial" w:hAnsi="Arial" w:cs="Arial"/>
                <w:color w:val="222222"/>
                <w:sz w:val="22"/>
                <w:szCs w:val="22"/>
                <w:shd w:val="clear" w:color="auto" w:fill="FFFFFF"/>
              </w:rPr>
            </w:pPr>
            <w:bookmarkStart w:id="14" w:name="OLE_LINK17"/>
            <w:r w:rsidRPr="00007DD9">
              <w:rPr>
                <w:rFonts w:ascii="Arial" w:hAnsi="Arial" w:cs="Arial"/>
                <w:i/>
                <w:iCs/>
                <w:color w:val="222222"/>
                <w:sz w:val="22"/>
                <w:szCs w:val="22"/>
                <w:shd w:val="clear" w:color="auto" w:fill="FFFFFF"/>
              </w:rPr>
              <w:t>Detecting Attacks in Confidential AI Training Without Payload Access: A DPU-Based Experimental Study</w:t>
            </w:r>
            <w:bookmarkEnd w:id="14"/>
          </w:p>
        </w:tc>
        <w:tc>
          <w:tcPr>
            <w:tcW w:w="4214" w:type="dxa"/>
          </w:tcPr>
          <w:p w14:paraId="1295E944" w14:textId="26601F38" w:rsidR="00585FF2" w:rsidRPr="00803501" w:rsidRDefault="00585FF2" w:rsidP="00585FF2">
            <w:pPr>
              <w:jc w:val="center"/>
              <w:rPr>
                <w:b/>
                <w:sz w:val="22"/>
                <w:szCs w:val="22"/>
              </w:rPr>
            </w:pPr>
            <w:r w:rsidRPr="005D29F5">
              <w:rPr>
                <w:b/>
                <w:sz w:val="22"/>
                <w:szCs w:val="22"/>
              </w:rPr>
              <w:t>IEEE Access</w:t>
            </w:r>
            <w:r>
              <w:rPr>
                <w:b/>
                <w:sz w:val="22"/>
                <w:szCs w:val="22"/>
              </w:rPr>
              <w:t xml:space="preserve"> again?</w:t>
            </w:r>
          </w:p>
        </w:tc>
        <w:tc>
          <w:tcPr>
            <w:tcW w:w="3595" w:type="dxa"/>
          </w:tcPr>
          <w:p w14:paraId="1C2280A4" w14:textId="30B553B2" w:rsidR="00585FF2" w:rsidRPr="00803501" w:rsidRDefault="00585FF2" w:rsidP="00585FF2">
            <w:pPr>
              <w:jc w:val="center"/>
              <w:rPr>
                <w:rFonts w:ascii="Roboto" w:hAnsi="Roboto"/>
                <w:color w:val="666666"/>
                <w:sz w:val="22"/>
                <w:szCs w:val="22"/>
                <w:shd w:val="clear" w:color="auto" w:fill="FCFCFC"/>
                <w:lang w:bidi="he-IL"/>
              </w:rPr>
            </w:pPr>
            <w:r>
              <w:rPr>
                <w:rFonts w:ascii="Roboto" w:hAnsi="Roboto"/>
                <w:color w:val="666666"/>
                <w:sz w:val="22"/>
                <w:szCs w:val="22"/>
                <w:shd w:val="clear" w:color="auto" w:fill="FCFCFC"/>
                <w:lang w:bidi="he-IL"/>
              </w:rPr>
              <w:t>W</w:t>
            </w:r>
            <w:r>
              <w:rPr>
                <w:rFonts w:ascii="Roboto" w:hAnsi="Roboto"/>
                <w:color w:val="666666"/>
                <w:shd w:val="clear" w:color="auto" w:fill="FCFCFC"/>
                <w:lang w:bidi="he-IL"/>
              </w:rPr>
              <w:t>riting</w:t>
            </w:r>
          </w:p>
        </w:tc>
      </w:tr>
      <w:tr w:rsidR="00585FF2" w:rsidRPr="00803501" w14:paraId="0B5ED43F" w14:textId="77777777" w:rsidTr="00803501">
        <w:tc>
          <w:tcPr>
            <w:tcW w:w="350" w:type="dxa"/>
          </w:tcPr>
          <w:p w14:paraId="55C33D71" w14:textId="192744B3" w:rsidR="00585FF2" w:rsidRPr="00803501" w:rsidRDefault="00585FF2" w:rsidP="00585FF2">
            <w:pPr>
              <w:jc w:val="center"/>
              <w:rPr>
                <w:rStyle w:val="Emphasis"/>
                <w:rFonts w:ascii="Arial" w:hAnsi="Arial" w:cs="Arial"/>
                <w:color w:val="222222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791" w:type="dxa"/>
          </w:tcPr>
          <w:p w14:paraId="3E18F197" w14:textId="2B0F662C" w:rsidR="00585FF2" w:rsidRPr="00803501" w:rsidRDefault="00585FF2" w:rsidP="00585FF2">
            <w:pPr>
              <w:jc w:val="center"/>
              <w:rPr>
                <w:rStyle w:val="Emphasis"/>
                <w:rFonts w:ascii="Arial" w:hAnsi="Arial" w:cs="Arial"/>
                <w:color w:val="222222"/>
                <w:sz w:val="22"/>
                <w:szCs w:val="22"/>
                <w:shd w:val="clear" w:color="auto" w:fill="FFFFFF"/>
              </w:rPr>
            </w:pPr>
            <w:bookmarkStart w:id="15" w:name="OLE_LINK14"/>
            <w:r w:rsidRPr="00A53056">
              <w:rPr>
                <w:rStyle w:val="Emphasis"/>
                <w:rFonts w:ascii="Arial" w:hAnsi="Arial" w:cs="Arial"/>
                <w:color w:val="222222"/>
                <w:sz w:val="22"/>
                <w:szCs w:val="22"/>
                <w:shd w:val="clear" w:color="auto" w:fill="FFFFFF"/>
              </w:rPr>
              <w:t>Securing Edge AI Pipelines: Offloading Image I/O and Post-Quantum Cryptography to DPUs</w:t>
            </w:r>
            <w:bookmarkEnd w:id="15"/>
            <w:r>
              <w:rPr>
                <w:rStyle w:val="Emphasis"/>
                <w:rFonts w:ascii="Arial" w:hAnsi="Arial" w:cs="Arial"/>
                <w:color w:val="222222"/>
                <w:sz w:val="22"/>
                <w:szCs w:val="22"/>
                <w:shd w:val="clear" w:color="auto" w:fill="FFFFFF"/>
              </w:rPr>
              <w:br/>
              <w:t>(2</w:t>
            </w:r>
            <w:r w:rsidRPr="00A53056">
              <w:rPr>
                <w:rStyle w:val="Emphasis"/>
                <w:rFonts w:ascii="Arial" w:hAnsi="Arial" w:cs="Arial"/>
                <w:color w:val="222222"/>
                <w:sz w:val="22"/>
                <w:szCs w:val="22"/>
                <w:shd w:val="clear" w:color="auto" w:fill="FFFFFF"/>
                <w:vertAlign w:val="superscript"/>
              </w:rPr>
              <w:t>nd</w:t>
            </w:r>
            <w:r>
              <w:rPr>
                <w:rStyle w:val="Emphasis"/>
                <w:rFonts w:ascii="Arial" w:hAnsi="Arial" w:cs="Arial"/>
                <w:color w:val="222222"/>
                <w:sz w:val="22"/>
                <w:szCs w:val="22"/>
                <w:shd w:val="clear" w:color="auto" w:fill="FFFFFF"/>
              </w:rPr>
              <w:t>)</w:t>
            </w:r>
          </w:p>
        </w:tc>
        <w:tc>
          <w:tcPr>
            <w:tcW w:w="4214" w:type="dxa"/>
          </w:tcPr>
          <w:p w14:paraId="5DF90A04" w14:textId="17204263" w:rsidR="00585FF2" w:rsidRPr="00803501" w:rsidRDefault="00535EE5" w:rsidP="00585FF2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ICA3PP</w:t>
            </w:r>
          </w:p>
        </w:tc>
        <w:tc>
          <w:tcPr>
            <w:tcW w:w="3595" w:type="dxa"/>
          </w:tcPr>
          <w:p w14:paraId="36022554" w14:textId="734C92F0" w:rsidR="00585FF2" w:rsidRPr="00803501" w:rsidRDefault="00585FF2" w:rsidP="00585FF2">
            <w:pPr>
              <w:jc w:val="center"/>
              <w:rPr>
                <w:rFonts w:ascii="Roboto" w:hAnsi="Roboto"/>
                <w:color w:val="666666"/>
                <w:sz w:val="22"/>
                <w:szCs w:val="22"/>
                <w:shd w:val="clear" w:color="auto" w:fill="FCFCFC"/>
                <w:lang w:bidi="he-IL"/>
              </w:rPr>
            </w:pPr>
            <w:r>
              <w:rPr>
                <w:rFonts w:ascii="Roboto" w:hAnsi="Roboto"/>
                <w:color w:val="666666"/>
                <w:sz w:val="22"/>
                <w:szCs w:val="22"/>
                <w:shd w:val="clear" w:color="auto" w:fill="FCFCFC"/>
                <w:lang w:bidi="he-IL"/>
              </w:rPr>
              <w:t>W</w:t>
            </w:r>
            <w:r>
              <w:rPr>
                <w:rFonts w:ascii="Roboto" w:hAnsi="Roboto"/>
                <w:color w:val="666666"/>
                <w:shd w:val="clear" w:color="auto" w:fill="FCFCFC"/>
                <w:lang w:bidi="he-IL"/>
              </w:rPr>
              <w:t>riting</w:t>
            </w:r>
          </w:p>
        </w:tc>
      </w:tr>
      <w:tr w:rsidR="00585FF2" w:rsidRPr="00803501" w14:paraId="19140A20" w14:textId="77777777" w:rsidTr="00803501">
        <w:tc>
          <w:tcPr>
            <w:tcW w:w="350" w:type="dxa"/>
          </w:tcPr>
          <w:p w14:paraId="22CAC4DB" w14:textId="6A7B782A" w:rsidR="00585FF2" w:rsidRPr="00803501" w:rsidRDefault="00585FF2" w:rsidP="00585FF2">
            <w:pPr>
              <w:jc w:val="center"/>
              <w:rPr>
                <w:rStyle w:val="Emphasis"/>
                <w:rFonts w:ascii="Arial" w:hAnsi="Arial" w:cs="Arial"/>
                <w:color w:val="222222"/>
                <w:sz w:val="22"/>
                <w:szCs w:val="22"/>
                <w:shd w:val="clear" w:color="auto" w:fill="FFFFFF"/>
              </w:rPr>
            </w:pPr>
            <w:r>
              <w:rPr>
                <w:rStyle w:val="Emphasis"/>
                <w:rFonts w:ascii="Arial" w:hAnsi="Arial" w:cs="Arial"/>
                <w:color w:val="222222"/>
                <w:sz w:val="22"/>
                <w:szCs w:val="22"/>
                <w:shd w:val="clear" w:color="auto" w:fill="FFFFFF"/>
              </w:rPr>
              <w:t>8</w:t>
            </w:r>
          </w:p>
        </w:tc>
        <w:tc>
          <w:tcPr>
            <w:tcW w:w="4791" w:type="dxa"/>
          </w:tcPr>
          <w:p w14:paraId="57EEC266" w14:textId="11C3BDEA" w:rsidR="00585FF2" w:rsidRPr="00950BE7" w:rsidRDefault="00585FF2" w:rsidP="00585FF2">
            <w:pPr>
              <w:jc w:val="center"/>
              <w:rPr>
                <w:rStyle w:val="Emphasis"/>
                <w:rFonts w:ascii="Arial" w:hAnsi="Arial" w:cs="Arial"/>
                <w:color w:val="222222"/>
                <w:sz w:val="22"/>
                <w:szCs w:val="22"/>
                <w:shd w:val="clear" w:color="auto" w:fill="FFFFFF"/>
                <w:lang w:val="en-IL"/>
              </w:rPr>
            </w:pPr>
            <w:r w:rsidRPr="00950BE7">
              <w:rPr>
                <w:rFonts w:ascii="Arial" w:hAnsi="Arial" w:cs="Arial"/>
                <w:i/>
                <w:iCs/>
                <w:color w:val="222222"/>
                <w:sz w:val="22"/>
                <w:szCs w:val="22"/>
                <w:shd w:val="clear" w:color="auto" w:fill="FFFFFF"/>
                <w:lang w:val="en-IL"/>
              </w:rPr>
              <w:t>QKD Post-Processing Offload on BlueField-3 DPUs: Towards Quantum-Secured RDMA in Datacenter Fabrics</w:t>
            </w:r>
          </w:p>
        </w:tc>
        <w:tc>
          <w:tcPr>
            <w:tcW w:w="4214" w:type="dxa"/>
          </w:tcPr>
          <w:p w14:paraId="7DA4AFC6" w14:textId="3A6CBA29" w:rsidR="00585FF2" w:rsidRPr="00ED3159" w:rsidRDefault="00585FF2" w:rsidP="00585FF2">
            <w:pPr>
              <w:jc w:val="center"/>
              <w:rPr>
                <w:b/>
                <w:sz w:val="22"/>
                <w:szCs w:val="22"/>
                <w:lang w:val="en-IL"/>
              </w:rPr>
            </w:pPr>
            <w:r w:rsidRPr="00ED3159">
              <w:rPr>
                <w:b/>
                <w:sz w:val="22"/>
                <w:szCs w:val="22"/>
                <w:lang w:val="en-IL"/>
              </w:rPr>
              <w:t>IEEE Quantum Week 2026</w:t>
            </w:r>
          </w:p>
        </w:tc>
        <w:tc>
          <w:tcPr>
            <w:tcW w:w="3595" w:type="dxa"/>
          </w:tcPr>
          <w:p w14:paraId="31F82E46" w14:textId="7ADF3733" w:rsidR="00585FF2" w:rsidRDefault="007D3971" w:rsidP="00585FF2">
            <w:pPr>
              <w:jc w:val="center"/>
              <w:rPr>
                <w:rFonts w:ascii="Roboto" w:hAnsi="Roboto"/>
                <w:color w:val="666666"/>
                <w:sz w:val="22"/>
                <w:szCs w:val="22"/>
                <w:shd w:val="clear" w:color="auto" w:fill="FCFCFC"/>
                <w:lang w:bidi="he-IL"/>
              </w:rPr>
            </w:pPr>
            <w:r>
              <w:rPr>
                <w:rFonts w:ascii="Roboto" w:hAnsi="Roboto"/>
                <w:color w:val="666666"/>
                <w:sz w:val="22"/>
                <w:szCs w:val="22"/>
                <w:shd w:val="clear" w:color="auto" w:fill="FCFCFC"/>
                <w:lang w:bidi="he-IL"/>
              </w:rPr>
              <w:t>Submitted</w:t>
            </w:r>
          </w:p>
        </w:tc>
      </w:tr>
    </w:tbl>
    <w:p w14:paraId="4850253D" w14:textId="77777777" w:rsidR="001A1302" w:rsidRPr="00803501" w:rsidRDefault="00000000">
      <w:pPr>
        <w:pStyle w:val="Heading1"/>
        <w:jc w:val="center"/>
        <w:rPr>
          <w:sz w:val="36"/>
          <w:szCs w:val="36"/>
          <w:lang w:bidi="he-IL"/>
        </w:rPr>
      </w:pPr>
      <w:r w:rsidRPr="00803501">
        <w:rPr>
          <w:sz w:val="36"/>
          <w:szCs w:val="36"/>
        </w:rPr>
        <w:t>Patents</w:t>
      </w:r>
    </w:p>
    <w:tbl>
      <w:tblPr>
        <w:tblStyle w:val="TableGrid"/>
        <w:tblW w:w="13036" w:type="dxa"/>
        <w:tblLook w:val="04A0" w:firstRow="1" w:lastRow="0" w:firstColumn="1" w:lastColumn="0" w:noHBand="0" w:noVBand="1"/>
      </w:tblPr>
      <w:tblGrid>
        <w:gridCol w:w="421"/>
        <w:gridCol w:w="10064"/>
        <w:gridCol w:w="2551"/>
      </w:tblGrid>
      <w:tr w:rsidR="00497B28" w:rsidRPr="00803501" w14:paraId="19630621" w14:textId="77777777" w:rsidTr="00803501">
        <w:tc>
          <w:tcPr>
            <w:tcW w:w="421" w:type="dxa"/>
          </w:tcPr>
          <w:p w14:paraId="45B16FE6" w14:textId="39B9A02F" w:rsidR="00497B28" w:rsidRPr="00803501" w:rsidRDefault="00497B2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064" w:type="dxa"/>
          </w:tcPr>
          <w:p w14:paraId="431EA31F" w14:textId="1F7740D8" w:rsidR="00497B28" w:rsidRPr="00803501" w:rsidRDefault="00497B28">
            <w:pPr>
              <w:jc w:val="center"/>
              <w:rPr>
                <w:sz w:val="22"/>
                <w:szCs w:val="22"/>
              </w:rPr>
            </w:pPr>
            <w:r w:rsidRPr="00803501">
              <w:rPr>
                <w:b/>
                <w:sz w:val="22"/>
                <w:szCs w:val="22"/>
              </w:rPr>
              <w:t>Title</w:t>
            </w:r>
          </w:p>
        </w:tc>
        <w:tc>
          <w:tcPr>
            <w:tcW w:w="2551" w:type="dxa"/>
          </w:tcPr>
          <w:p w14:paraId="75F02908" w14:textId="77777777" w:rsidR="00497B28" w:rsidRPr="00803501" w:rsidRDefault="00497B28">
            <w:pPr>
              <w:jc w:val="center"/>
              <w:rPr>
                <w:sz w:val="22"/>
                <w:szCs w:val="22"/>
              </w:rPr>
            </w:pPr>
            <w:r w:rsidRPr="00803501">
              <w:rPr>
                <w:b/>
                <w:sz w:val="22"/>
                <w:szCs w:val="22"/>
              </w:rPr>
              <w:t>Status</w:t>
            </w:r>
          </w:p>
        </w:tc>
      </w:tr>
      <w:tr w:rsidR="00497B28" w:rsidRPr="00803501" w14:paraId="4E252000" w14:textId="77777777" w:rsidTr="00803501">
        <w:tc>
          <w:tcPr>
            <w:tcW w:w="421" w:type="dxa"/>
          </w:tcPr>
          <w:p w14:paraId="5DCD7744" w14:textId="37A8AD8D" w:rsidR="00497B28" w:rsidRPr="00803501" w:rsidRDefault="00497B28">
            <w:pPr>
              <w:jc w:val="center"/>
              <w:rPr>
                <w:sz w:val="22"/>
                <w:szCs w:val="22"/>
              </w:rPr>
            </w:pPr>
            <w:r w:rsidRPr="00803501">
              <w:rPr>
                <w:sz w:val="22"/>
                <w:szCs w:val="22"/>
              </w:rPr>
              <w:t>1</w:t>
            </w:r>
          </w:p>
        </w:tc>
        <w:tc>
          <w:tcPr>
            <w:tcW w:w="10064" w:type="dxa"/>
          </w:tcPr>
          <w:p w14:paraId="2E655D72" w14:textId="4FF845E2" w:rsidR="00497B28" w:rsidRPr="00803501" w:rsidRDefault="00497B28">
            <w:pPr>
              <w:jc w:val="center"/>
              <w:rPr>
                <w:rStyle w:val="Emphasis"/>
                <w:rFonts w:ascii="Arial" w:hAnsi="Arial" w:cs="Arial"/>
                <w:color w:val="222222"/>
                <w:sz w:val="22"/>
                <w:szCs w:val="22"/>
                <w:shd w:val="clear" w:color="auto" w:fill="FFFFFF"/>
              </w:rPr>
            </w:pPr>
            <w:bookmarkStart w:id="16" w:name="OLE_LINK10"/>
            <w:r w:rsidRPr="00803501">
              <w:rPr>
                <w:rStyle w:val="Emphasis"/>
                <w:rFonts w:ascii="Arial" w:hAnsi="Arial" w:cs="Arial"/>
                <w:color w:val="222222"/>
                <w:sz w:val="22"/>
                <w:szCs w:val="22"/>
                <w:shd w:val="clear" w:color="auto" w:fill="FFFFFF"/>
              </w:rPr>
              <w:t>Multi-Hybrid Cryptographic Key Exchange (MHKE)</w:t>
            </w:r>
            <w:bookmarkEnd w:id="16"/>
          </w:p>
        </w:tc>
        <w:tc>
          <w:tcPr>
            <w:tcW w:w="2551" w:type="dxa"/>
          </w:tcPr>
          <w:p w14:paraId="0B22B923" w14:textId="3D154D9E" w:rsidR="00497B28" w:rsidRPr="00803501" w:rsidRDefault="00497B28">
            <w:pPr>
              <w:jc w:val="center"/>
              <w:rPr>
                <w:rFonts w:ascii="Roboto" w:hAnsi="Roboto"/>
                <w:color w:val="666666"/>
                <w:sz w:val="22"/>
                <w:szCs w:val="22"/>
                <w:shd w:val="clear" w:color="auto" w:fill="FCFCFC"/>
              </w:rPr>
            </w:pPr>
            <w:r w:rsidRPr="00803501">
              <w:rPr>
                <w:rFonts w:ascii="Roboto" w:hAnsi="Roboto"/>
                <w:color w:val="666666"/>
                <w:sz w:val="22"/>
                <w:szCs w:val="22"/>
                <w:shd w:val="clear" w:color="auto" w:fill="FCFCFC"/>
              </w:rPr>
              <w:t>Filed</w:t>
            </w:r>
          </w:p>
        </w:tc>
      </w:tr>
      <w:tr w:rsidR="00497B28" w:rsidRPr="00803501" w14:paraId="67371C94" w14:textId="77777777" w:rsidTr="00803501">
        <w:tc>
          <w:tcPr>
            <w:tcW w:w="421" w:type="dxa"/>
          </w:tcPr>
          <w:p w14:paraId="0F077BED" w14:textId="08B7DC53" w:rsidR="00497B28" w:rsidRPr="00803501" w:rsidRDefault="00497B28">
            <w:pPr>
              <w:jc w:val="center"/>
              <w:rPr>
                <w:sz w:val="22"/>
                <w:szCs w:val="22"/>
              </w:rPr>
            </w:pPr>
            <w:bookmarkStart w:id="17" w:name="_Hlk227153464"/>
            <w:r w:rsidRPr="00803501">
              <w:rPr>
                <w:sz w:val="22"/>
                <w:szCs w:val="22"/>
              </w:rPr>
              <w:t>2</w:t>
            </w:r>
          </w:p>
        </w:tc>
        <w:tc>
          <w:tcPr>
            <w:tcW w:w="10064" w:type="dxa"/>
          </w:tcPr>
          <w:p w14:paraId="2D29E992" w14:textId="05E349F9" w:rsidR="00497B28" w:rsidRPr="00803501" w:rsidRDefault="00497B28">
            <w:pPr>
              <w:jc w:val="center"/>
              <w:rPr>
                <w:rStyle w:val="Emphasis"/>
                <w:rFonts w:ascii="Arial" w:hAnsi="Arial" w:cs="Arial"/>
                <w:color w:val="222222"/>
                <w:sz w:val="22"/>
                <w:szCs w:val="22"/>
                <w:shd w:val="clear" w:color="auto" w:fill="FFFFFF"/>
              </w:rPr>
            </w:pPr>
            <w:r w:rsidRPr="00803501">
              <w:rPr>
                <w:rStyle w:val="Emphasis"/>
                <w:rFonts w:ascii="Arial" w:hAnsi="Arial" w:cs="Arial"/>
                <w:color w:val="222222"/>
                <w:sz w:val="22"/>
                <w:szCs w:val="22"/>
                <w:shd w:val="clear" w:color="auto" w:fill="FFFFFF"/>
              </w:rPr>
              <w:t>Computational offloading of operations necessary for Post-Quantum Cryptography on NV NICs</w:t>
            </w:r>
          </w:p>
        </w:tc>
        <w:tc>
          <w:tcPr>
            <w:tcW w:w="2551" w:type="dxa"/>
          </w:tcPr>
          <w:p w14:paraId="5CA2A8EB" w14:textId="15E6051A" w:rsidR="00497B28" w:rsidRPr="00803501" w:rsidRDefault="00497B28">
            <w:pPr>
              <w:jc w:val="center"/>
              <w:rPr>
                <w:rFonts w:ascii="Roboto" w:hAnsi="Roboto"/>
                <w:color w:val="666666"/>
                <w:sz w:val="22"/>
                <w:szCs w:val="22"/>
                <w:shd w:val="clear" w:color="auto" w:fill="FCFCFC"/>
              </w:rPr>
            </w:pPr>
            <w:r w:rsidRPr="00803501">
              <w:rPr>
                <w:rFonts w:ascii="Roboto" w:hAnsi="Roboto"/>
                <w:color w:val="666666"/>
                <w:sz w:val="22"/>
                <w:szCs w:val="22"/>
                <w:shd w:val="clear" w:color="auto" w:fill="FCFCFC"/>
              </w:rPr>
              <w:t>Filed</w:t>
            </w:r>
          </w:p>
        </w:tc>
      </w:tr>
      <w:bookmarkEnd w:id="17"/>
      <w:tr w:rsidR="00497B28" w:rsidRPr="00803501" w14:paraId="1C72A570" w14:textId="77777777" w:rsidTr="00803501">
        <w:tc>
          <w:tcPr>
            <w:tcW w:w="421" w:type="dxa"/>
          </w:tcPr>
          <w:p w14:paraId="748FB6C9" w14:textId="108C0930" w:rsidR="00497B28" w:rsidRPr="00803501" w:rsidRDefault="00497B28">
            <w:pPr>
              <w:jc w:val="center"/>
              <w:rPr>
                <w:sz w:val="22"/>
                <w:szCs w:val="22"/>
              </w:rPr>
            </w:pPr>
            <w:r w:rsidRPr="00803501">
              <w:rPr>
                <w:sz w:val="22"/>
                <w:szCs w:val="22"/>
              </w:rPr>
              <w:t>3</w:t>
            </w:r>
          </w:p>
        </w:tc>
        <w:tc>
          <w:tcPr>
            <w:tcW w:w="10064" w:type="dxa"/>
          </w:tcPr>
          <w:p w14:paraId="48642578" w14:textId="1E5B8E79" w:rsidR="00497B28" w:rsidRPr="00803501" w:rsidRDefault="00497B28">
            <w:pPr>
              <w:jc w:val="center"/>
              <w:rPr>
                <w:rStyle w:val="Emphasis"/>
                <w:rFonts w:ascii="Arial" w:hAnsi="Arial" w:cs="Arial"/>
                <w:color w:val="222222"/>
                <w:sz w:val="22"/>
                <w:szCs w:val="22"/>
                <w:shd w:val="clear" w:color="auto" w:fill="FFFFFF"/>
              </w:rPr>
            </w:pPr>
            <w:bookmarkStart w:id="18" w:name="OLE_LINK13"/>
            <w:r w:rsidRPr="00803501">
              <w:rPr>
                <w:rStyle w:val="Emphasis"/>
                <w:rFonts w:ascii="Arial" w:hAnsi="Arial" w:cs="Arial"/>
                <w:color w:val="222222"/>
                <w:sz w:val="22"/>
                <w:szCs w:val="22"/>
                <w:shd w:val="clear" w:color="auto" w:fill="FFFFFF"/>
              </w:rPr>
              <w:t>Rose-QKD</w:t>
            </w:r>
            <w:bookmarkEnd w:id="18"/>
          </w:p>
        </w:tc>
        <w:tc>
          <w:tcPr>
            <w:tcW w:w="2551" w:type="dxa"/>
          </w:tcPr>
          <w:p w14:paraId="6B119449" w14:textId="6A98370D" w:rsidR="00497B28" w:rsidRPr="00803501" w:rsidRDefault="00535EE5" w:rsidP="00565C0B">
            <w:pPr>
              <w:jc w:val="center"/>
              <w:rPr>
                <w:rFonts w:ascii="Roboto" w:hAnsi="Roboto"/>
                <w:color w:val="666666"/>
                <w:sz w:val="22"/>
                <w:szCs w:val="22"/>
                <w:shd w:val="clear" w:color="auto" w:fill="FCFCFC"/>
              </w:rPr>
            </w:pPr>
            <w:r>
              <w:rPr>
                <w:rFonts w:ascii="Roboto" w:hAnsi="Roboto"/>
                <w:color w:val="666666"/>
                <w:sz w:val="22"/>
                <w:szCs w:val="22"/>
                <w:shd w:val="clear" w:color="auto" w:fill="FCFCFC"/>
              </w:rPr>
              <w:t>Filed</w:t>
            </w:r>
          </w:p>
        </w:tc>
      </w:tr>
      <w:tr w:rsidR="00497B28" w:rsidRPr="00803501" w14:paraId="015E7A1A" w14:textId="77777777" w:rsidTr="00803501">
        <w:tc>
          <w:tcPr>
            <w:tcW w:w="421" w:type="dxa"/>
          </w:tcPr>
          <w:p w14:paraId="142986AE" w14:textId="67493048" w:rsidR="00497B28" w:rsidRPr="00803501" w:rsidRDefault="00497B28">
            <w:pPr>
              <w:jc w:val="center"/>
              <w:rPr>
                <w:sz w:val="22"/>
                <w:szCs w:val="22"/>
              </w:rPr>
            </w:pPr>
            <w:r w:rsidRPr="00803501">
              <w:rPr>
                <w:sz w:val="22"/>
                <w:szCs w:val="22"/>
              </w:rPr>
              <w:t>4</w:t>
            </w:r>
          </w:p>
        </w:tc>
        <w:tc>
          <w:tcPr>
            <w:tcW w:w="10064" w:type="dxa"/>
          </w:tcPr>
          <w:p w14:paraId="18206B79" w14:textId="7053B62C" w:rsidR="00497B28" w:rsidRPr="00803501" w:rsidRDefault="00783988">
            <w:pPr>
              <w:jc w:val="center"/>
              <w:rPr>
                <w:rStyle w:val="Emphasis"/>
                <w:rFonts w:ascii="Arial" w:hAnsi="Arial" w:cs="Arial"/>
                <w:color w:val="222222"/>
                <w:sz w:val="22"/>
                <w:szCs w:val="22"/>
                <w:shd w:val="clear" w:color="auto" w:fill="FFFFFF"/>
              </w:rPr>
            </w:pPr>
            <w:bookmarkStart w:id="19" w:name="OLE_LINK16"/>
            <w:r w:rsidRPr="00803501">
              <w:rPr>
                <w:rStyle w:val="Emphasis"/>
                <w:rFonts w:ascii="Arial" w:hAnsi="Arial" w:cs="Arial"/>
                <w:color w:val="222222"/>
                <w:sz w:val="22"/>
                <w:szCs w:val="22"/>
                <w:shd w:val="clear" w:color="auto" w:fill="FFFFFF"/>
              </w:rPr>
              <w:t>Authentication of Quantum Network</w:t>
            </w:r>
            <w:bookmarkEnd w:id="19"/>
          </w:p>
        </w:tc>
        <w:tc>
          <w:tcPr>
            <w:tcW w:w="2551" w:type="dxa"/>
          </w:tcPr>
          <w:p w14:paraId="40F13A83" w14:textId="1504B311" w:rsidR="00497B28" w:rsidRPr="00803501" w:rsidRDefault="006D3EFC">
            <w:pPr>
              <w:jc w:val="center"/>
              <w:rPr>
                <w:rFonts w:ascii="Roboto" w:hAnsi="Roboto"/>
                <w:color w:val="666666"/>
                <w:sz w:val="22"/>
                <w:szCs w:val="22"/>
                <w:shd w:val="clear" w:color="auto" w:fill="FCFCFC"/>
              </w:rPr>
            </w:pPr>
            <w:r w:rsidRPr="00803501">
              <w:rPr>
                <w:rFonts w:ascii="Roboto" w:hAnsi="Roboto"/>
                <w:color w:val="666666"/>
                <w:sz w:val="22"/>
                <w:szCs w:val="22"/>
                <w:shd w:val="clear" w:color="auto" w:fill="FCFCFC"/>
              </w:rPr>
              <w:t>Draft</w:t>
            </w:r>
          </w:p>
        </w:tc>
      </w:tr>
      <w:bookmarkEnd w:id="1"/>
      <w:bookmarkEnd w:id="2"/>
      <w:bookmarkEnd w:id="3"/>
    </w:tbl>
    <w:p w14:paraId="5EAA79C0" w14:textId="77777777" w:rsidR="00174051" w:rsidRPr="00174051" w:rsidRDefault="00174051" w:rsidP="00174051"/>
    <w:sectPr w:rsidR="00174051" w:rsidRPr="00174051" w:rsidSect="00997B78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007DD9"/>
    <w:rsid w:val="000B772B"/>
    <w:rsid w:val="000E317C"/>
    <w:rsid w:val="000F1559"/>
    <w:rsid w:val="001018DA"/>
    <w:rsid w:val="00155101"/>
    <w:rsid w:val="001677CD"/>
    <w:rsid w:val="00174051"/>
    <w:rsid w:val="00175F02"/>
    <w:rsid w:val="00181709"/>
    <w:rsid w:val="001837A8"/>
    <w:rsid w:val="00192A4A"/>
    <w:rsid w:val="00192AB1"/>
    <w:rsid w:val="001932F6"/>
    <w:rsid w:val="001A1302"/>
    <w:rsid w:val="001D3D59"/>
    <w:rsid w:val="001F40EA"/>
    <w:rsid w:val="002007D7"/>
    <w:rsid w:val="002328C4"/>
    <w:rsid w:val="00246C7F"/>
    <w:rsid w:val="00252A0D"/>
    <w:rsid w:val="002534C8"/>
    <w:rsid w:val="00274D79"/>
    <w:rsid w:val="0027605F"/>
    <w:rsid w:val="00277A09"/>
    <w:rsid w:val="002962AD"/>
    <w:rsid w:val="002A514D"/>
    <w:rsid w:val="002B7067"/>
    <w:rsid w:val="002C11AE"/>
    <w:rsid w:val="002E46D8"/>
    <w:rsid w:val="002E51AB"/>
    <w:rsid w:val="003042E6"/>
    <w:rsid w:val="00324B44"/>
    <w:rsid w:val="0034219C"/>
    <w:rsid w:val="003519DC"/>
    <w:rsid w:val="00354064"/>
    <w:rsid w:val="00364036"/>
    <w:rsid w:val="0036562D"/>
    <w:rsid w:val="00385873"/>
    <w:rsid w:val="003936C5"/>
    <w:rsid w:val="00393C22"/>
    <w:rsid w:val="003D6F64"/>
    <w:rsid w:val="0042779D"/>
    <w:rsid w:val="00434E31"/>
    <w:rsid w:val="00444F8A"/>
    <w:rsid w:val="0047414C"/>
    <w:rsid w:val="004976E0"/>
    <w:rsid w:val="00497B28"/>
    <w:rsid w:val="004C4E81"/>
    <w:rsid w:val="004E2FB2"/>
    <w:rsid w:val="004E4EAF"/>
    <w:rsid w:val="004F40C0"/>
    <w:rsid w:val="00503FC4"/>
    <w:rsid w:val="00534F2D"/>
    <w:rsid w:val="00535EE5"/>
    <w:rsid w:val="00565C0B"/>
    <w:rsid w:val="0057082A"/>
    <w:rsid w:val="00585FF2"/>
    <w:rsid w:val="005A534A"/>
    <w:rsid w:val="005B6463"/>
    <w:rsid w:val="005C1EA0"/>
    <w:rsid w:val="005D29F5"/>
    <w:rsid w:val="005D68C3"/>
    <w:rsid w:val="00606586"/>
    <w:rsid w:val="00677E7F"/>
    <w:rsid w:val="00681CB7"/>
    <w:rsid w:val="006964C6"/>
    <w:rsid w:val="006D03E6"/>
    <w:rsid w:val="006D3EFC"/>
    <w:rsid w:val="00720EC8"/>
    <w:rsid w:val="007337E0"/>
    <w:rsid w:val="00757C34"/>
    <w:rsid w:val="00762717"/>
    <w:rsid w:val="00783988"/>
    <w:rsid w:val="00787310"/>
    <w:rsid w:val="007C14EF"/>
    <w:rsid w:val="007D2B04"/>
    <w:rsid w:val="007D3971"/>
    <w:rsid w:val="007E3B48"/>
    <w:rsid w:val="007E4866"/>
    <w:rsid w:val="00803501"/>
    <w:rsid w:val="00823676"/>
    <w:rsid w:val="00827C87"/>
    <w:rsid w:val="00837E0A"/>
    <w:rsid w:val="008677EE"/>
    <w:rsid w:val="008703BD"/>
    <w:rsid w:val="00884FA2"/>
    <w:rsid w:val="008A0023"/>
    <w:rsid w:val="008B6A7F"/>
    <w:rsid w:val="0090296A"/>
    <w:rsid w:val="00920E26"/>
    <w:rsid w:val="00950BE7"/>
    <w:rsid w:val="00950D21"/>
    <w:rsid w:val="0096407C"/>
    <w:rsid w:val="00967AEC"/>
    <w:rsid w:val="009923F8"/>
    <w:rsid w:val="00997B78"/>
    <w:rsid w:val="009A41D2"/>
    <w:rsid w:val="009C6BC2"/>
    <w:rsid w:val="009F34B8"/>
    <w:rsid w:val="009F5F78"/>
    <w:rsid w:val="00A05DA4"/>
    <w:rsid w:val="00A20880"/>
    <w:rsid w:val="00A300DB"/>
    <w:rsid w:val="00A31551"/>
    <w:rsid w:val="00A31913"/>
    <w:rsid w:val="00A352C8"/>
    <w:rsid w:val="00A50B2E"/>
    <w:rsid w:val="00A53056"/>
    <w:rsid w:val="00A54308"/>
    <w:rsid w:val="00A5623D"/>
    <w:rsid w:val="00A648AF"/>
    <w:rsid w:val="00A648C6"/>
    <w:rsid w:val="00AA067A"/>
    <w:rsid w:val="00AA1F4A"/>
    <w:rsid w:val="00AB62CF"/>
    <w:rsid w:val="00AE3FEB"/>
    <w:rsid w:val="00AE7006"/>
    <w:rsid w:val="00B35C00"/>
    <w:rsid w:val="00B41C2B"/>
    <w:rsid w:val="00B8515A"/>
    <w:rsid w:val="00BA56C9"/>
    <w:rsid w:val="00BA628E"/>
    <w:rsid w:val="00BC31BE"/>
    <w:rsid w:val="00BD6311"/>
    <w:rsid w:val="00BD6601"/>
    <w:rsid w:val="00BF2366"/>
    <w:rsid w:val="00BF3DA7"/>
    <w:rsid w:val="00C11251"/>
    <w:rsid w:val="00C21287"/>
    <w:rsid w:val="00C26D93"/>
    <w:rsid w:val="00C27141"/>
    <w:rsid w:val="00C84765"/>
    <w:rsid w:val="00CA50DC"/>
    <w:rsid w:val="00CB2771"/>
    <w:rsid w:val="00CB46F0"/>
    <w:rsid w:val="00CD6481"/>
    <w:rsid w:val="00CE4164"/>
    <w:rsid w:val="00CE643A"/>
    <w:rsid w:val="00CF68E0"/>
    <w:rsid w:val="00D32292"/>
    <w:rsid w:val="00D41446"/>
    <w:rsid w:val="00D43BDC"/>
    <w:rsid w:val="00D75435"/>
    <w:rsid w:val="00D92181"/>
    <w:rsid w:val="00DA6C12"/>
    <w:rsid w:val="00DE5146"/>
    <w:rsid w:val="00DF2FBF"/>
    <w:rsid w:val="00E1475E"/>
    <w:rsid w:val="00E242B6"/>
    <w:rsid w:val="00E26D85"/>
    <w:rsid w:val="00EA30DA"/>
    <w:rsid w:val="00EA3239"/>
    <w:rsid w:val="00EA43F1"/>
    <w:rsid w:val="00EB4A57"/>
    <w:rsid w:val="00EC0751"/>
    <w:rsid w:val="00ED3159"/>
    <w:rsid w:val="00F011D2"/>
    <w:rsid w:val="00F23E59"/>
    <w:rsid w:val="00F94814"/>
    <w:rsid w:val="00FB3270"/>
    <w:rsid w:val="00FB3635"/>
    <w:rsid w:val="00FC4479"/>
    <w:rsid w:val="00FF7F34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outlook-search-highlight">
    <w:name w:val="outlook-search-highlight"/>
    <w:basedOn w:val="DefaultParagraphFont"/>
    <w:rsid w:val="00997B78"/>
  </w:style>
  <w:style w:type="character" w:customStyle="1" w:styleId="apple-converted-space">
    <w:name w:val="apple-converted-space"/>
    <w:basedOn w:val="DefaultParagraphFont"/>
    <w:rsid w:val="00997B78"/>
  </w:style>
  <w:style w:type="character" w:styleId="Emphasis">
    <w:name w:val="Emphasis"/>
    <w:basedOn w:val="DefaultParagraphFont"/>
    <w:uiPriority w:val="20"/>
    <w:qFormat/>
    <w:rsid w:val="00F011D2"/>
    <w:rPr>
      <w:i/>
      <w:iCs/>
    </w:rPr>
  </w:style>
  <w:style w:type="character" w:customStyle="1" w:styleId="il">
    <w:name w:val="il"/>
    <w:basedOn w:val="DefaultParagraphFont"/>
    <w:rsid w:val="00A543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FD587D2-C94F-164E-8505-F1DB9D4102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2</Pages>
  <Words>223</Words>
  <Characters>1274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Joey Meyer</cp:lastModifiedBy>
  <cp:revision>10</cp:revision>
  <dcterms:created xsi:type="dcterms:W3CDTF">2026-03-25T06:52:00Z</dcterms:created>
  <dcterms:modified xsi:type="dcterms:W3CDTF">2026-06-17T11:09:00Z</dcterms:modified>
</cp:coreProperties>
</file>