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Practica-02</w:t>
      </w:r>
    </w:p>
    <w:p>
      <w:pPr>
        <w:pStyle w:val="Heading2"/>
      </w:pPr>
      <w:bookmarkStart w:id="20" w:name="pregunta-1"/>
      <w:r>
        <w:t xml:space="preserve">Pregunta 1</w:t>
      </w:r>
      <w:bookmarkEnd w:id="20"/>
    </w:p>
    <w:p>
      <w:pPr>
        <w:pStyle w:val="FirstParagraph"/>
      </w:pPr>
      <w:r>
        <w:t xml:space="preserve">1.- Se realiza un experimento para estudiar la influencia que tiene la temperatura de operación y tres tipos de vidrio sobre la luminosidad producida por un tubo de osciloscopio. Por cada combinación de tratamiento se hizo tres réplicas Del experimento realizado se obtuvieron los siguientes totales sobre luminosidad en lumen por combinación de tratamiento</w:t>
      </w:r>
    </w:p>
    <w:p>
      <w:pPr>
        <w:pStyle w:val="BodyText"/>
      </w:pPr>
      <w:r>
        <w:t xml:space="preserve">Los totales de porcentaje por combinaciones de tratamientos se dan a continuación Temperatura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Tipo de Vidrio</w:t>
            </w:r>
          </w:p>
        </w:tc>
        <w:tc>
          <w:tcPr>
            <w:tcBorders>
              <w:bottom w:val="single"/>
            </w:tcBorders>
            <w:vAlign w:val="bottom"/>
          </w:tcPr>
          <w:p>
            <w:pPr>
              <w:pStyle w:val="Compact"/>
              <w:jc w:val="left"/>
            </w:pPr>
            <w:r>
              <w:t xml:space="preserve">baja</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alta</w:t>
            </w:r>
          </w:p>
        </w:tc>
      </w:tr>
      <w:tr>
        <w:tc>
          <w:p>
            <w:pPr>
              <w:pStyle w:val="Compact"/>
              <w:jc w:val="left"/>
            </w:pPr>
            <w:r>
              <w:t xml:space="preserve">1</w:t>
            </w:r>
          </w:p>
        </w:tc>
        <w:tc>
          <w:p>
            <w:pPr>
              <w:pStyle w:val="Compact"/>
              <w:jc w:val="left"/>
            </w:pPr>
            <w:r>
              <w:t xml:space="preserve">280, 290, 285</w:t>
            </w:r>
          </w:p>
        </w:tc>
        <w:tc>
          <w:p>
            <w:pPr>
              <w:pStyle w:val="Compact"/>
              <w:jc w:val="left"/>
            </w:pPr>
            <w:r>
              <w:t xml:space="preserve">300, 310, 295</w:t>
            </w:r>
          </w:p>
        </w:tc>
        <w:tc>
          <w:p>
            <w:pPr>
              <w:pStyle w:val="Compact"/>
              <w:jc w:val="left"/>
            </w:pPr>
            <w:r>
              <w:t xml:space="preserve">290, 285, 290</w:t>
            </w:r>
          </w:p>
        </w:tc>
      </w:tr>
      <w:tr>
        <w:tc>
          <w:p>
            <w:pPr>
              <w:pStyle w:val="Compact"/>
              <w:jc w:val="left"/>
            </w:pPr>
            <w:r>
              <w:t xml:space="preserve">2</w:t>
            </w:r>
          </w:p>
        </w:tc>
        <w:tc>
          <w:p>
            <w:pPr>
              <w:pStyle w:val="Compact"/>
              <w:jc w:val="left"/>
            </w:pPr>
            <w:r>
              <w:t xml:space="preserve">230, 235, 240</w:t>
            </w:r>
          </w:p>
        </w:tc>
        <w:tc>
          <w:p>
            <w:pPr>
              <w:pStyle w:val="Compact"/>
              <w:jc w:val="left"/>
            </w:pPr>
            <w:r>
              <w:t xml:space="preserve">260, 240, 235</w:t>
            </w:r>
          </w:p>
        </w:tc>
        <w:tc>
          <w:p>
            <w:pPr>
              <w:pStyle w:val="Compact"/>
              <w:jc w:val="left"/>
            </w:pPr>
            <w:r>
              <w:t xml:space="preserve">220, 225, 230</w:t>
            </w:r>
          </w:p>
        </w:tc>
      </w:tr>
      <w:tr>
        <w:tc>
          <w:p>
            <w:pPr>
              <w:pStyle w:val="Compact"/>
              <w:jc w:val="left"/>
            </w:pPr>
            <w:r>
              <w:t xml:space="preserve">3</w:t>
            </w:r>
          </w:p>
        </w:tc>
        <w:tc>
          <w:p>
            <w:pPr>
              <w:pStyle w:val="Compact"/>
              <w:jc w:val="left"/>
            </w:pPr>
            <w:r>
              <w:t xml:space="preserve">260, 258, 262</w:t>
            </w:r>
          </w:p>
        </w:tc>
        <w:tc>
          <w:p>
            <w:pPr>
              <w:pStyle w:val="Compact"/>
              <w:jc w:val="left"/>
            </w:pPr>
            <w:r>
              <w:t xml:space="preserve">265, 272, 268</w:t>
            </w:r>
          </w:p>
        </w:tc>
        <w:tc>
          <w:p>
            <w:pPr>
              <w:pStyle w:val="Compact"/>
              <w:jc w:val="left"/>
            </w:pPr>
            <w:r>
              <w:t xml:space="preserve">245, 250,240</w:t>
            </w:r>
          </w:p>
        </w:tc>
      </w:tr>
    </w:tbl>
    <w:p>
      <w:pPr>
        <w:pStyle w:val="Compact"/>
        <w:numPr>
          <w:numId w:val="1001"/>
          <w:ilvl w:val="0"/>
        </w:numPr>
      </w:pPr>
      <w:r>
        <w:t xml:space="preserve">Realice el análisis de variancia pruebe las hipótesis correspondientes. De las conclusiones y recomendaciones adecuadas para este caso.</w:t>
      </w:r>
    </w:p>
    <w:p>
      <w:pPr>
        <w:pStyle w:val="SourceCode"/>
      </w:pPr>
      <w:r>
        <w:rPr>
          <w:rStyle w:val="KeywordTok"/>
        </w:rPr>
        <w:t xml:space="preserve">library</w:t>
      </w:r>
      <w:r>
        <w:rPr>
          <w:rStyle w:val="NormalTok"/>
        </w:rPr>
        <w:t xml:space="preserve">(agricolae)</w:t>
      </w:r>
      <w:r>
        <w:br w:type="textWrapping"/>
      </w:r>
      <w:r>
        <w:rPr>
          <w:rStyle w:val="NormalTok"/>
        </w:rPr>
        <w:t xml:space="preserve">luminosidad &lt;-</w:t>
      </w:r>
      <w:r>
        <w:rPr>
          <w:rStyle w:val="StringTok"/>
        </w:rPr>
        <w:t xml:space="preserve"> </w:t>
      </w:r>
      <w:r>
        <w:rPr>
          <w:rStyle w:val="KeywordTok"/>
        </w:rPr>
        <w:t xml:space="preserve">read.table</w:t>
      </w:r>
      <w:r>
        <w:rPr>
          <w:rStyle w:val="NormalTok"/>
        </w:rPr>
        <w:t xml:space="preserve">(</w:t>
      </w:r>
      <w:r>
        <w:rPr>
          <w:rStyle w:val="StringTok"/>
        </w:rPr>
        <w:t xml:space="preserve">"luminosidad.txt"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(luminosidad)</w:t>
      </w:r>
    </w:p>
    <w:p>
      <w:pPr>
        <w:pStyle w:val="SourceCode"/>
      </w:pPr>
      <w:r>
        <w:rPr>
          <w:rStyle w:val="KeywordTok"/>
        </w:rPr>
        <w:t xml:space="preserve">str</w:t>
      </w:r>
      <w:r>
        <w:rPr>
          <w:rStyle w:val="NormalTok"/>
        </w:rPr>
        <w:t xml:space="preserve">(luminosidad)</w:t>
      </w:r>
    </w:p>
    <w:p>
      <w:pPr>
        <w:pStyle w:val="SourceCode"/>
      </w:pPr>
      <w:r>
        <w:rPr>
          <w:rStyle w:val="VerbatimChar"/>
        </w:rPr>
        <w:t xml:space="preserve">## 'data.frame':    27 obs. of  4 variables:</w:t>
      </w:r>
      <w:r>
        <w:br w:type="textWrapping"/>
      </w:r>
      <w:r>
        <w:rPr>
          <w:rStyle w:val="VerbatimChar"/>
        </w:rPr>
        <w:t xml:space="preserve">##  $ luminosidad: int  280 290 285 300 310 295 290 285 290 230 ...</w:t>
      </w:r>
      <w:r>
        <w:br w:type="textWrapping"/>
      </w:r>
      <w:r>
        <w:rPr>
          <w:rStyle w:val="VerbatimChar"/>
        </w:rPr>
        <w:t xml:space="preserve">##  $ tipo_vidrio: int  1 1 1 1 1 1 1 1 1 2 ...</w:t>
      </w:r>
      <w:r>
        <w:br w:type="textWrapping"/>
      </w:r>
      <w:r>
        <w:rPr>
          <w:rStyle w:val="VerbatimChar"/>
        </w:rPr>
        <w:t xml:space="preserve">##  $ temperatura: Factor w/ 3 levels "alta","baja",..: 2 2 2 3 3 3 1 1 1 2 ...</w:t>
      </w:r>
      <w:r>
        <w:br w:type="textWrapping"/>
      </w:r>
      <w:r>
        <w:rPr>
          <w:rStyle w:val="VerbatimChar"/>
        </w:rPr>
        <w:t xml:space="preserve">##  $ repeticion : int  1 2 3 1 2 3 1 2 3 1 ...</w:t>
      </w:r>
    </w:p>
    <w:p>
      <w:pPr>
        <w:pStyle w:val="SourceCode"/>
      </w:pPr>
      <w:r>
        <w:rPr>
          <w:rStyle w:val="NormalTok"/>
        </w:rPr>
        <w:t xml:space="preserve">luminosidad</w:t>
      </w:r>
      <w:r>
        <w:rPr>
          <w:rStyle w:val="OperatorTok"/>
        </w:rPr>
        <w:t xml:space="preserve">$</w:t>
      </w:r>
      <w:r>
        <w:rPr>
          <w:rStyle w:val="NormalTok"/>
        </w:rPr>
        <w:t xml:space="preserve">tipo_vidrio &lt;-</w:t>
      </w:r>
      <w:r>
        <w:rPr>
          <w:rStyle w:val="StringTok"/>
        </w:rPr>
        <w:t xml:space="preserve"> </w:t>
      </w:r>
      <w:r>
        <w:rPr>
          <w:rStyle w:val="KeywordTok"/>
        </w:rPr>
        <w:t xml:space="preserve">factor</w:t>
      </w:r>
      <w:r>
        <w:rPr>
          <w:rStyle w:val="NormalTok"/>
        </w:rPr>
        <w:t xml:space="preserve">(luminosidad</w:t>
      </w:r>
      <w:r>
        <w:rPr>
          <w:rStyle w:val="OperatorTok"/>
        </w:rPr>
        <w:t xml:space="preserve">$</w:t>
      </w:r>
      <w:r>
        <w:rPr>
          <w:rStyle w:val="NormalTok"/>
        </w:rPr>
        <w:t xml:space="preserve">tipo_vidrio)</w:t>
      </w:r>
      <w:r>
        <w:br w:type="textWrapping"/>
      </w:r>
      <w:r>
        <w:rPr>
          <w:rStyle w:val="NormalTok"/>
        </w:rPr>
        <w:t xml:space="preserve">luminosidad</w:t>
      </w:r>
      <w:r>
        <w:rPr>
          <w:rStyle w:val="OperatorTok"/>
        </w:rPr>
        <w:t xml:space="preserve">$</w:t>
      </w:r>
      <w:r>
        <w:rPr>
          <w:rStyle w:val="NormalTok"/>
        </w:rPr>
        <w:t xml:space="preserve">temperatura &lt;-</w:t>
      </w:r>
      <w:r>
        <w:rPr>
          <w:rStyle w:val="StringTok"/>
        </w:rPr>
        <w:t xml:space="preserve"> </w:t>
      </w:r>
      <w:r>
        <w:rPr>
          <w:rStyle w:val="KeywordTok"/>
        </w:rPr>
        <w:t xml:space="preserve">factor</w:t>
      </w:r>
      <w:r>
        <w:rPr>
          <w:rStyle w:val="NormalTok"/>
        </w:rPr>
        <w:t xml:space="preserve">(luminosidad</w:t>
      </w:r>
      <w:r>
        <w:rPr>
          <w:rStyle w:val="OperatorTok"/>
        </w:rPr>
        <w:t xml:space="preserve">$</w:t>
      </w:r>
      <w:r>
        <w:rPr>
          <w:rStyle w:val="NormalTok"/>
        </w:rPr>
        <w:t xml:space="preserve">temperatura)</w:t>
      </w:r>
      <w:r>
        <w:br w:type="textWrapping"/>
      </w:r>
      <w:r>
        <w:rPr>
          <w:rStyle w:val="NormalTok"/>
        </w:rPr>
        <w:t xml:space="preserve">luminosidad</w:t>
      </w:r>
      <w:r>
        <w:rPr>
          <w:rStyle w:val="OperatorTok"/>
        </w:rPr>
        <w:t xml:space="preserve">$</w:t>
      </w:r>
      <w:r>
        <w:rPr>
          <w:rStyle w:val="NormalTok"/>
        </w:rPr>
        <w:t xml:space="preserve">repeticion &lt;-</w:t>
      </w:r>
      <w:r>
        <w:rPr>
          <w:rStyle w:val="StringTok"/>
        </w:rPr>
        <w:t xml:space="preserve"> </w:t>
      </w:r>
      <w:r>
        <w:rPr>
          <w:rStyle w:val="KeywordTok"/>
        </w:rPr>
        <w:t xml:space="preserve">factor</w:t>
      </w:r>
      <w:r>
        <w:rPr>
          <w:rStyle w:val="NormalTok"/>
        </w:rPr>
        <w:t xml:space="preserve">(luminosidad</w:t>
      </w:r>
      <w:r>
        <w:rPr>
          <w:rStyle w:val="OperatorTok"/>
        </w:rPr>
        <w:t xml:space="preserve">$</w:t>
      </w:r>
      <w:r>
        <w:rPr>
          <w:rStyle w:val="NormalTok"/>
        </w:rPr>
        <w:t xml:space="preserve">repeticion)</w:t>
      </w:r>
      <w:r>
        <w:br w:type="textWrapping"/>
      </w:r>
      <w:r>
        <w:br w:type="textWrapping"/>
      </w:r>
      <w:r>
        <w:rPr>
          <w:rStyle w:val="KeywordTok"/>
        </w:rPr>
        <w:t xml:space="preserve">str</w:t>
      </w:r>
      <w:r>
        <w:rPr>
          <w:rStyle w:val="NormalTok"/>
        </w:rPr>
        <w:t xml:space="preserve">(luminosidad)</w:t>
      </w:r>
    </w:p>
    <w:p>
      <w:pPr>
        <w:pStyle w:val="SourceCode"/>
      </w:pPr>
      <w:r>
        <w:rPr>
          <w:rStyle w:val="VerbatimChar"/>
        </w:rPr>
        <w:t xml:space="preserve">## 'data.frame':    27 obs. of  4 variables:</w:t>
      </w:r>
      <w:r>
        <w:br w:type="textWrapping"/>
      </w:r>
      <w:r>
        <w:rPr>
          <w:rStyle w:val="VerbatimChar"/>
        </w:rPr>
        <w:t xml:space="preserve">##  $ luminosidad: int  280 290 285 300 310 295 290 285 290 230 ...</w:t>
      </w:r>
      <w:r>
        <w:br w:type="textWrapping"/>
      </w:r>
      <w:r>
        <w:rPr>
          <w:rStyle w:val="VerbatimChar"/>
        </w:rPr>
        <w:t xml:space="preserve">##  $ tipo_vidrio: Factor w/ 3 levels "1","2","3": 1 1 1 1 1 1 1 1 1 2 ...</w:t>
      </w:r>
      <w:r>
        <w:br w:type="textWrapping"/>
      </w:r>
      <w:r>
        <w:rPr>
          <w:rStyle w:val="VerbatimChar"/>
        </w:rPr>
        <w:t xml:space="preserve">##  $ temperatura: Factor w/ 3 levels "alta","baja",..: 2 2 2 3 3 3 1 1 1 2 ...</w:t>
      </w:r>
      <w:r>
        <w:br w:type="textWrapping"/>
      </w:r>
      <w:r>
        <w:rPr>
          <w:rStyle w:val="VerbatimChar"/>
        </w:rPr>
        <w:t xml:space="preserve">##  $ repeticion : Factor w/ 3 levels "1","2","3": 1 2 3 1 2 3 1 2 3 1 ...</w:t>
      </w:r>
    </w:p>
    <w:p>
      <w:pPr>
        <w:pStyle w:val="SourceCode"/>
      </w:pPr>
      <w:r>
        <w:rPr>
          <w:rStyle w:val="NormalTok"/>
        </w:rPr>
        <w:t xml:space="preserve">mod&lt;-</w:t>
      </w:r>
      <w:r>
        <w:rPr>
          <w:rStyle w:val="KeywordTok"/>
        </w:rPr>
        <w:t xml:space="preserve">lm</w:t>
      </w:r>
      <w:r>
        <w:rPr>
          <w:rStyle w:val="NormalTok"/>
        </w:rPr>
        <w:t xml:space="preserve">(luminosidad</w:t>
      </w:r>
      <w:r>
        <w:rPr>
          <w:rStyle w:val="OperatorTok"/>
        </w:rPr>
        <w:t xml:space="preserve">~</w:t>
      </w:r>
      <w:r>
        <w:rPr>
          <w:rStyle w:val="NormalTok"/>
        </w:rPr>
        <w:t xml:space="preserve">repeticion</w:t>
      </w:r>
      <w:r>
        <w:rPr>
          <w:rStyle w:val="OperatorTok"/>
        </w:rPr>
        <w:t xml:space="preserve">+</w:t>
      </w:r>
      <w:r>
        <w:rPr>
          <w:rStyle w:val="NormalTok"/>
        </w:rPr>
        <w:t xml:space="preserve">tipo_vidrio</w:t>
      </w:r>
      <w:r>
        <w:rPr>
          <w:rStyle w:val="OperatorTok"/>
        </w:rPr>
        <w:t xml:space="preserve">+</w:t>
      </w:r>
      <w:r>
        <w:rPr>
          <w:rStyle w:val="NormalTok"/>
        </w:rPr>
        <w:t xml:space="preserve">temperatura</w:t>
      </w:r>
      <w:r>
        <w:rPr>
          <w:rStyle w:val="OperatorTok"/>
        </w:rPr>
        <w:t xml:space="preserve">+</w:t>
      </w:r>
      <w:r>
        <w:rPr>
          <w:rStyle w:val="NormalTok"/>
        </w:rPr>
        <w:t xml:space="preserve">tipo_vidrio</w:t>
      </w:r>
      <w:r>
        <w:rPr>
          <w:rStyle w:val="OperatorTok"/>
        </w:rPr>
        <w:t xml:space="preserve">*</w:t>
      </w:r>
      <w:r>
        <w:rPr>
          <w:rStyle w:val="NormalTok"/>
        </w:rPr>
        <w:t xml:space="preserve">temperatura ,</w:t>
      </w:r>
      <w:r>
        <w:rPr>
          <w:rStyle w:val="DataTypeTok"/>
        </w:rPr>
        <w:t xml:space="preserve">data=</w:t>
      </w:r>
      <w:r>
        <w:rPr>
          <w:rStyle w:val="NormalTok"/>
        </w:rPr>
        <w:t xml:space="preserve">luminosidad)</w:t>
      </w:r>
      <w:r>
        <w:br w:type="textWrapping"/>
      </w:r>
      <w:r>
        <w:rPr>
          <w:rStyle w:val="NormalTok"/>
        </w:rPr>
        <w:t xml:space="preserve">anva&lt;-</w:t>
      </w:r>
      <w:r>
        <w:rPr>
          <w:rStyle w:val="KeywordTok"/>
        </w:rPr>
        <w:t xml:space="preserve">anova</w:t>
      </w:r>
      <w:r>
        <w:rPr>
          <w:rStyle w:val="NormalTok"/>
        </w:rPr>
        <w:t xml:space="preserve">(mod)</w:t>
      </w:r>
      <w:r>
        <w:br w:type="textWrapping"/>
      </w:r>
      <w:r>
        <w:rPr>
          <w:rStyle w:val="NormalTok"/>
        </w:rPr>
        <w:t xml:space="preserve">anva</w:t>
      </w:r>
    </w:p>
    <w:p>
      <w:pPr>
        <w:pStyle w:val="FirstParagraph"/>
      </w:pPr>
      <m:oMath>
        <m:sSub>
          <m:e>
            <m:r>
              <m:t>H</m:t>
            </m:r>
          </m:e>
          <m:sub>
            <m:r>
              <m:t>0</m:t>
            </m:r>
          </m:sub>
        </m:sSub>
      </m:oMath>
      <w:r>
        <w:t xml:space="preserve"> </w:t>
      </w:r>
      <w:r>
        <w:t xml:space="preserve">:</w:t>
      </w:r>
      <w:r>
        <w:t xml:space="preserve"> </w:t>
      </w:r>
      <m:oMath>
        <m:r>
          <m:t>(</m:t>
        </m:r>
        <m:r>
          <m:t>α</m:t>
        </m:r>
        <m:r>
          <m:t>*</m:t>
        </m:r>
        <m:r>
          <m:t>β</m:t>
        </m:r>
        <m:sSub>
          <m:e>
            <m:r>
              <m:t>)</m:t>
            </m:r>
          </m:e>
          <m:sub>
            <m:r>
              <m:t>=</m:t>
            </m:r>
          </m:sub>
        </m:sSub>
        <m:r>
          <m:t>0</m:t>
        </m:r>
      </m:oMath>
      <w:r>
        <w:t xml:space="preserve"> </w:t>
      </w:r>
      <w:r>
        <w:t xml:space="preserve">, para i,j = 1,2,3</w:t>
      </w:r>
    </w:p>
    <w:p>
      <w:pPr>
        <w:pStyle w:val="BodyText"/>
      </w:pPr>
      <m:oMath>
        <m:sSub>
          <m:e>
            <m:r>
              <m:t>H</m:t>
            </m:r>
          </m:e>
          <m:sub>
            <m:r>
              <m:t>1</m:t>
            </m:r>
          </m:sub>
        </m:sSub>
      </m:oMath>
      <w:r>
        <w:t xml:space="preserve"> </w:t>
      </w:r>
      <w:r>
        <w:t xml:space="preserve">: al menos dos</w:t>
      </w:r>
      <w:r>
        <w:t xml:space="preserve"> </w:t>
      </w:r>
      <m:oMath>
        <m:r>
          <m:t>(</m:t>
        </m:r>
        <m:r>
          <m:t>α</m:t>
        </m:r>
        <m:r>
          <m:t>*</m:t>
        </m:r>
        <m:r>
          <m:t>β</m:t>
        </m:r>
        <m:r>
          <m:t>)</m:t>
        </m:r>
        <m:r>
          <m:t>!</m:t>
        </m:r>
        <m:r>
          <m:t>=</m:t>
        </m:r>
        <m:r>
          <m:t>0</m:t>
        </m:r>
      </m:oMath>
      <w:r>
        <w:t xml:space="preserve"> </w:t>
      </w:r>
      <w:r>
        <w:t xml:space="preserve">, para i,j = 1,2,3</w:t>
      </w:r>
    </w:p>
    <w:p>
      <w:pPr>
        <w:pStyle w:val="BodyText"/>
      </w:pPr>
      <w:r>
        <w:t xml:space="preserve">Se acepta</w:t>
      </w:r>
      <w:r>
        <w:t xml:space="preserve"> </w:t>
      </w:r>
      <m:oMath>
        <m:sSub>
          <m:e>
            <m:r>
              <m:t>H</m:t>
            </m:r>
          </m:e>
          <m:sub>
            <m:r>
              <m:t>0</m:t>
            </m:r>
          </m:sub>
        </m:sSub>
      </m:oMath>
      <w:r>
        <w:t xml:space="preserve">, a un nivel de significaci'on del 10% no se ha encontrado suficiente evidencia estadistica para rechazar la</w:t>
      </w:r>
      <w:r>
        <w:t xml:space="preserve"> </w:t>
      </w:r>
      <m:oMath>
        <m:sSub>
          <m:e>
            <m:r>
              <m:t>H</m:t>
            </m:r>
          </m:e>
          <m:sub>
            <m:r>
              <m:t>0</m:t>
            </m:r>
          </m:sub>
        </m:sSub>
      </m:oMath>
      <w:r>
        <w:t xml:space="preserve"> </w:t>
      </w:r>
      <w:r>
        <w:t xml:space="preserve">de ning'un efecto de la interaci'on entre marcas de palomitas de maiz y el tiempo de coci'on del horno influye sobre el porcentaje de palomitas de maiz obtenida.</w:t>
      </w:r>
    </w:p>
    <w:p>
      <w:pPr>
        <w:pStyle w:val="BodyText"/>
      </w:pPr>
      <m:oMath>
        <m:sSub>
          <m:e>
            <m:r>
              <m:t>H</m:t>
            </m:r>
          </m:e>
          <m:sub>
            <m:r>
              <m:t>0</m:t>
            </m:r>
          </m:sub>
        </m:sSub>
      </m:oMath>
      <w:r>
        <w:t xml:space="preserve"> </w:t>
      </w:r>
      <w:r>
        <w:t xml:space="preserve">:</w:t>
      </w:r>
      <w:r>
        <w:t xml:space="preserve"> </w:t>
      </w:r>
      <m:oMath>
        <m:sSub>
          <m:e>
            <m:r>
              <m:t>α</m:t>
            </m:r>
          </m:e>
          <m:sub>
            <m:r>
              <m:t>i</m:t>
            </m:r>
          </m:sub>
        </m:sSub>
        <m:r>
          <m:t>=</m:t>
        </m:r>
        <m:r>
          <m:t>0</m:t>
        </m:r>
      </m:oMath>
      <w:r>
        <w:t xml:space="preserve"> </w:t>
      </w:r>
      <w:r>
        <w:t xml:space="preserve">, para i = 1,2,3</w:t>
      </w:r>
    </w:p>
    <w:p>
      <w:pPr>
        <w:pStyle w:val="BodyText"/>
      </w:pPr>
      <m:oMath>
        <m:sSub>
          <m:e>
            <m:r>
              <m:t>H</m:t>
            </m:r>
          </m:e>
          <m:sub>
            <m:r>
              <m:t>1</m:t>
            </m:r>
          </m:sub>
        </m:sSub>
      </m:oMath>
      <w:r>
        <w:t xml:space="preserve"> </w:t>
      </w:r>
      <w:r>
        <w:t xml:space="preserve">: al menos dos</w:t>
      </w:r>
      <w:r>
        <w:t xml:space="preserve"> </w:t>
      </w:r>
      <m:oMath>
        <m:sSub>
          <m:e>
            <m:r>
              <m:t>α</m:t>
            </m:r>
          </m:e>
          <m:sub>
            <m:r>
              <m:t>i</m:t>
            </m:r>
          </m:sub>
        </m:sSub>
        <m:r>
          <m:t>!</m:t>
        </m:r>
        <m:r>
          <m:t>=</m:t>
        </m:r>
        <m:r>
          <m:t>0</m:t>
        </m:r>
      </m:oMath>
      <w:r>
        <w:t xml:space="preserve"> </w:t>
      </w:r>
      <w:r>
        <w:t xml:space="preserve">, para i = 1,2,3</w:t>
      </w:r>
    </w:p>
    <w:p>
      <w:pPr>
        <w:pStyle w:val="BodyText"/>
      </w:pPr>
      <w:r>
        <w:t xml:space="preserve">Se rechaza la</w:t>
      </w:r>
      <w:r>
        <w:t xml:space="preserve"> </w:t>
      </w:r>
      <m:oMath>
        <m:sSub>
          <m:e>
            <m:r>
              <m:t>H</m:t>
            </m:r>
          </m:e>
          <m:sub>
            <m:r>
              <m:t>0</m:t>
            </m:r>
          </m:sub>
        </m:sSub>
      </m:oMath>
      <w:r>
        <w:t xml:space="preserve">, a un nivel de significacion del 10%, se ha encontrado suficientes evidencia estadistica para rechazar la</w:t>
      </w:r>
      <w:r>
        <w:t xml:space="preserve"> </w:t>
      </w:r>
      <m:oMath>
        <m:sSub>
          <m:e>
            <m:r>
              <m:t>H</m:t>
            </m:r>
          </m:e>
          <m:sub>
            <m:r>
              <m:t>0</m:t>
            </m:r>
          </m:sub>
        </m:sSub>
      </m:oMath>
      <w:r>
        <w:t xml:space="preserve"> </w:t>
      </w:r>
      <w:r>
        <w:t xml:space="preserve">de que ninguna marca de maiz tenga un efecto significativo sobre el porcentaje de palomita de maiz obtenida.Por lo tanto, se puede aceptar de que existe diferencias significativas entre al menos dos porcentajes de palomita de maiz producidos por dos marcas de palomita de maiz.</w:t>
      </w:r>
    </w:p>
    <w:p>
      <w:pPr>
        <w:pStyle w:val="BodyText"/>
      </w:pPr>
      <m:oMath>
        <m:sSub>
          <m:e>
            <m:r>
              <m:t>H</m:t>
            </m:r>
          </m:e>
          <m:sub>
            <m:r>
              <m:t>0</m:t>
            </m:r>
          </m:sub>
        </m:sSub>
      </m:oMath>
      <w:r>
        <w:t xml:space="preserve"> </w:t>
      </w:r>
      <w:r>
        <w:t xml:space="preserve">:</w:t>
      </w:r>
      <w:r>
        <w:t xml:space="preserve"> </w:t>
      </w:r>
      <m:oMath>
        <m:sSub>
          <m:e>
            <m:r>
              <m:t>β</m:t>
            </m:r>
          </m:e>
          <m:sub>
            <m:r>
              <m:t>j</m:t>
            </m:r>
          </m:sub>
        </m:sSub>
      </m:oMath>
      <w:r>
        <w:t xml:space="preserve"> </w:t>
      </w:r>
      <w:r>
        <w:t xml:space="preserve">= 0 , para j = 1,2,3</w:t>
      </w:r>
    </w:p>
    <w:p>
      <w:pPr>
        <w:pStyle w:val="BodyText"/>
      </w:pPr>
      <m:oMath>
        <m:sSub>
          <m:e>
            <m:r>
              <m:t>H</m:t>
            </m:r>
          </m:e>
          <m:sub>
            <m:r>
              <m:t>1</m:t>
            </m:r>
          </m:sub>
        </m:sSub>
      </m:oMath>
      <w:r>
        <w:t xml:space="preserve"> </w:t>
      </w:r>
      <w:r>
        <w:t xml:space="preserve">: al menos dos</w:t>
      </w:r>
      <w:r>
        <w:t xml:space="preserve"> </w:t>
      </w:r>
      <m:oMath>
        <m:sSub>
          <m:e>
            <m:r>
              <m:t>β</m:t>
            </m:r>
          </m:e>
          <m:sub>
            <m:r>
              <m:t>j</m:t>
            </m:r>
          </m:sub>
        </m:sSub>
        <m:r>
          <m:t>!</m:t>
        </m:r>
        <m:r>
          <m:t>=</m:t>
        </m:r>
        <m:r>
          <m:t>0</m:t>
        </m:r>
      </m:oMath>
      <w:r>
        <w:t xml:space="preserve"> </w:t>
      </w:r>
      <w:r>
        <w:t xml:space="preserve">, para j = 1,2,3</w:t>
      </w:r>
    </w:p>
    <w:p>
      <w:pPr>
        <w:pStyle w:val="BodyText"/>
      </w:pPr>
      <w:r>
        <w:t xml:space="preserve">Se acepta</w:t>
      </w:r>
      <w:r>
        <w:t xml:space="preserve"> </w:t>
      </w:r>
      <m:oMath>
        <m:sSub>
          <m:e>
            <m:r>
              <m:t>H</m:t>
            </m:r>
          </m:e>
          <m:sub>
            <m:r>
              <m:t>0</m:t>
            </m:r>
          </m:sub>
        </m:sSub>
      </m:oMath>
      <w:r>
        <w:t xml:space="preserve">, a un nivel de significaci'on del 5% se ha encontrado suficiente evidencia estadistica para rechazar la</w:t>
      </w:r>
      <w:r>
        <w:t xml:space="preserve"> </w:t>
      </w:r>
      <m:oMath>
        <m:sSub>
          <m:e>
            <m:r>
              <m:t>H</m:t>
            </m:r>
          </m:e>
          <m:sub>
            <m:r>
              <m:t>0</m:t>
            </m:r>
          </m:sub>
        </m:sSub>
      </m:oMath>
      <w:r>
        <w:t xml:space="preserve"> </w:t>
      </w:r>
      <w:r>
        <w:t xml:space="preserve">de que ning'un de los tiempos de coci'on tiene un efecto significativo sobre el porcentaje de palomitas de maiz obtenida.Por lo tanto, se puede aceptar de que existe diferencias significativas entre al menos dos porcentajes de palomitas de maiz producidas entre dos tiempos distintos.</w:t>
      </w:r>
    </w:p>
    <w:p>
      <w:pPr>
        <w:pStyle w:val="SourceCode"/>
      </w:pPr>
      <w:r>
        <w:rPr>
          <w:rStyle w:val="KeywordTok"/>
        </w:rPr>
        <w:t xml:space="preserve">library</w:t>
      </w:r>
      <w:r>
        <w:rPr>
          <w:rStyle w:val="NormalTok"/>
        </w:rPr>
        <w:t xml:space="preserve">(car)</w:t>
      </w:r>
      <w:r>
        <w:br w:type="textWrapping"/>
      </w:r>
      <w:r>
        <w:rPr>
          <w:rStyle w:val="KeywordTok"/>
        </w:rPr>
        <w:t xml:space="preserve">ncvTest</w:t>
      </w:r>
      <w:r>
        <w:rPr>
          <w:rStyle w:val="NormalTok"/>
        </w:rPr>
        <w:t xml:space="preserve">(mod)</w:t>
      </w:r>
    </w:p>
    <w:p>
      <w:pPr>
        <w:pStyle w:val="Compact"/>
        <w:numPr>
          <w:numId w:val="1002"/>
          <w:ilvl w:val="0"/>
        </w:numPr>
      </w:pPr>
      <w:r>
        <w:t xml:space="preserve">Realice el diagnóstico del modelo utilizando gráficos y pruebas de hipótesis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w:t>
      </w:r>
    </w:p>
    <w:p>
      <w:pPr>
        <w:pStyle w:val="FirstParagraph"/>
      </w:pPr>
      <w:r>
        <w:drawing>
          <wp:inline>
            <wp:extent cx="5334000" cy="4267200"/>
            <wp:effectExtent b="0" l="0" r="0" t="0"/>
            <wp:docPr descr="" title="" id="1" name="Picture"/>
            <a:graphic>
              <a:graphicData uri="http://schemas.openxmlformats.org/drawingml/2006/picture">
                <pic:pic>
                  <pic:nvPicPr>
                    <pic:cNvPr descr="Practica-02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ri&lt;-</w:t>
      </w:r>
      <w:r>
        <w:rPr>
          <w:rStyle w:val="KeywordTok"/>
        </w:rPr>
        <w:t xml:space="preserve">rstandard</w:t>
      </w:r>
      <w:r>
        <w:rPr>
          <w:rStyle w:val="NormalTok"/>
        </w:rPr>
        <w:t xml:space="preserve">(mod)</w:t>
      </w:r>
      <w:r>
        <w:br w:type="textWrapping"/>
      </w:r>
      <w:r>
        <w:rPr>
          <w:rStyle w:val="KeywordTok"/>
        </w:rPr>
        <w:t xml:space="preserve">shapiro.test</w:t>
      </w:r>
      <w:r>
        <w:rPr>
          <w:rStyle w:val="NormalTok"/>
        </w:rPr>
        <w:t xml:space="preserve">(ri)</w:t>
      </w:r>
    </w:p>
    <w:p>
      <w:pPr>
        <w:pStyle w:val="Compact"/>
        <w:numPr>
          <w:numId w:val="1003"/>
          <w:ilvl w:val="0"/>
        </w:numPr>
      </w:pPr>
      <w:r>
        <w:t xml:space="preserve">Realice el análisis de efectos simples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Practica-02</dc:title>
  <dc:creator/>
  <cp:keywords/>
  <dcterms:created xsi:type="dcterms:W3CDTF">2019-07-13T02:55:58Z</dcterms:created>
  <dcterms:modified xsi:type="dcterms:W3CDTF">2019-07-13T02:55:58Z</dcterms:modified>
</cp:coreProperties>
</file>