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8" w:rsidRPr="00C22055" w:rsidRDefault="00245698" w:rsidP="00245698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C22055">
        <w:rPr>
          <w:rFonts w:ascii="Arial" w:hAnsi="Arial" w:cs="Arial"/>
          <w:b/>
        </w:rPr>
        <w:t>CURRICULUM VITAE</w:t>
      </w:r>
    </w:p>
    <w:p w:rsidR="00245698" w:rsidRPr="00C22055" w:rsidRDefault="00245698" w:rsidP="00245698">
      <w:pPr>
        <w:jc w:val="center"/>
        <w:rPr>
          <w:rFonts w:ascii="Arial" w:hAnsi="Arial" w:cs="Arial"/>
          <w:b/>
        </w:rPr>
      </w:pPr>
      <w:r w:rsidRPr="00C22055">
        <w:rPr>
          <w:rFonts w:ascii="Arial" w:hAnsi="Arial" w:cs="Arial"/>
          <w:b/>
        </w:rPr>
        <w:t>BENITO HERNÁNDEZ JIMÉNEZ</w:t>
      </w:r>
    </w:p>
    <w:p w:rsidR="00245698" w:rsidRPr="00C22055" w:rsidRDefault="00245698" w:rsidP="00245698">
      <w:pPr>
        <w:ind w:left="1710"/>
        <w:rPr>
          <w:rFonts w:ascii="Arial" w:hAnsi="Arial" w:cs="Arial"/>
          <w:b/>
        </w:rPr>
      </w:pPr>
    </w:p>
    <w:p w:rsidR="00245698" w:rsidRPr="00C22055" w:rsidRDefault="00245698" w:rsidP="00245698">
      <w:pPr>
        <w:ind w:left="1710"/>
        <w:rPr>
          <w:rFonts w:ascii="Arial" w:hAnsi="Arial" w:cs="Arial"/>
          <w:b/>
        </w:rPr>
      </w:pPr>
    </w:p>
    <w:p w:rsidR="00245698" w:rsidRPr="00C22055" w:rsidRDefault="00245698" w:rsidP="00B3085E">
      <w:pPr>
        <w:rPr>
          <w:rFonts w:ascii="Arial" w:hAnsi="Arial" w:cs="Arial"/>
          <w:b/>
        </w:rPr>
      </w:pPr>
      <w:r w:rsidRPr="00C22055">
        <w:rPr>
          <w:rFonts w:ascii="Arial" w:hAnsi="Arial" w:cs="Arial"/>
          <w:b/>
        </w:rPr>
        <w:t>DATOS GENERALES.</w:t>
      </w:r>
    </w:p>
    <w:p w:rsidR="00B3085E" w:rsidRPr="00C22055" w:rsidRDefault="00B3085E" w:rsidP="00B3085E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Licenciado y Maestro en Derecho.</w:t>
      </w:r>
    </w:p>
    <w:p w:rsidR="00B3085E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P</w:t>
      </w:r>
      <w:r w:rsidR="00B3085E" w:rsidRPr="00C22055">
        <w:rPr>
          <w:rFonts w:ascii="Arial" w:hAnsi="Arial" w:cs="Arial"/>
        </w:rPr>
        <w:t xml:space="preserve">rofesor Ordinario de Carrera Titular </w:t>
      </w:r>
      <w:r w:rsidRPr="00C22055">
        <w:rPr>
          <w:rFonts w:ascii="Arial" w:hAnsi="Arial" w:cs="Arial"/>
        </w:rPr>
        <w:t xml:space="preserve">“C” </w:t>
      </w:r>
      <w:r w:rsidR="00B3085E" w:rsidRPr="00C22055">
        <w:rPr>
          <w:rFonts w:ascii="Arial" w:hAnsi="Arial" w:cs="Arial"/>
        </w:rPr>
        <w:t>de tiempo completo.</w:t>
      </w:r>
    </w:p>
    <w:p w:rsidR="00245698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Facultad de Derecho de la Universidad Nacional Autónoma de México</w:t>
      </w:r>
    </w:p>
    <w:p w:rsidR="0058431F" w:rsidRDefault="00D44A9A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Profesor de a</w:t>
      </w:r>
      <w:r w:rsidR="0058431F">
        <w:rPr>
          <w:rFonts w:ascii="Arial" w:hAnsi="Arial" w:cs="Arial"/>
        </w:rPr>
        <w:t>signatura</w:t>
      </w:r>
      <w:r>
        <w:rPr>
          <w:rFonts w:ascii="Arial" w:hAnsi="Arial" w:cs="Arial"/>
        </w:rPr>
        <w:t xml:space="preserve"> </w:t>
      </w:r>
      <w:r w:rsidR="0058431F">
        <w:rPr>
          <w:rFonts w:ascii="Arial" w:hAnsi="Arial" w:cs="Arial"/>
        </w:rPr>
        <w:t>“A”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Interino</w:t>
      </w:r>
      <w:r>
        <w:rPr>
          <w:rFonts w:ascii="Arial" w:hAnsi="Arial" w:cs="Arial"/>
        </w:rPr>
        <w:t>.</w:t>
      </w:r>
    </w:p>
    <w:p w:rsidR="0058431F" w:rsidRDefault="0058431F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Estudios Superiores Aragón, UNAM.</w:t>
      </w:r>
    </w:p>
    <w:p w:rsidR="0058431F" w:rsidRDefault="0058431F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sido docente en estudios profesionales de las asignaturas de Criminología y Derecho Penitenciario</w:t>
      </w:r>
      <w:r w:rsidR="00EE1DCD">
        <w:rPr>
          <w:rFonts w:ascii="Arial" w:hAnsi="Arial" w:cs="Arial"/>
        </w:rPr>
        <w:t>.</w:t>
      </w:r>
    </w:p>
    <w:p w:rsidR="0058431F" w:rsidRDefault="0058431F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sido docente en estudios de posgrado de las materias de Ciencia Política y Política Criminal, Introducción a la Política Criminal y de Actividad académica para la obtención del grado.</w:t>
      </w:r>
    </w:p>
    <w:p w:rsidR="0058431F" w:rsidRPr="00C22055" w:rsidRDefault="0058431F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Tutor en la Maestría en Política Criminal.</w:t>
      </w:r>
    </w:p>
    <w:p w:rsidR="00245698" w:rsidRPr="00C22055" w:rsidRDefault="00245698" w:rsidP="00245698">
      <w:pPr>
        <w:rPr>
          <w:rFonts w:ascii="Arial" w:hAnsi="Arial" w:cs="Arial"/>
          <w:b/>
        </w:rPr>
      </w:pPr>
    </w:p>
    <w:p w:rsidR="00245698" w:rsidRPr="00C22055" w:rsidRDefault="00245698" w:rsidP="00B3085E">
      <w:pPr>
        <w:rPr>
          <w:rFonts w:ascii="Arial" w:hAnsi="Arial" w:cs="Arial"/>
          <w:b/>
        </w:rPr>
      </w:pPr>
      <w:r w:rsidRPr="00C22055">
        <w:rPr>
          <w:rFonts w:ascii="Arial" w:hAnsi="Arial" w:cs="Arial"/>
          <w:b/>
        </w:rPr>
        <w:t>FORMACIÓN Y SUPERACIÓN ACADÉMICA.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</w:p>
    <w:p w:rsidR="00C22055" w:rsidRPr="00C22055" w:rsidRDefault="00C22055" w:rsidP="00C22055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 xml:space="preserve">Seminario “Lo que se nos impone: figuras contemporáneas del </w:t>
      </w:r>
      <w:proofErr w:type="spellStart"/>
      <w:r w:rsidRPr="00C22055">
        <w:rPr>
          <w:rFonts w:ascii="Arial" w:hAnsi="Arial" w:cs="Arial"/>
        </w:rPr>
        <w:t>super</w:t>
      </w:r>
      <w:proofErr w:type="spellEnd"/>
      <w:r w:rsidRPr="00C22055">
        <w:rPr>
          <w:rFonts w:ascii="Arial" w:hAnsi="Arial" w:cs="Arial"/>
        </w:rPr>
        <w:t>-yo cultural, de la ley y del síntoma</w:t>
      </w:r>
      <w:r w:rsidRPr="00C22055">
        <w:rPr>
          <w:rFonts w:ascii="Arial" w:hAnsi="Arial" w:cs="Arial"/>
        </w:rPr>
        <w:t>.</w:t>
      </w:r>
    </w:p>
    <w:p w:rsidR="00C22055" w:rsidRPr="00C22055" w:rsidRDefault="00C22055" w:rsidP="00C22055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 xml:space="preserve">Curso: </w:t>
      </w:r>
      <w:proofErr w:type="spellStart"/>
      <w:r w:rsidRPr="00C22055">
        <w:rPr>
          <w:rFonts w:ascii="Arial" w:hAnsi="Arial" w:cs="Arial"/>
        </w:rPr>
        <w:t>Coaching</w:t>
      </w:r>
      <w:proofErr w:type="spellEnd"/>
      <w:r w:rsidRPr="00C22055">
        <w:rPr>
          <w:rFonts w:ascii="Arial" w:hAnsi="Arial" w:cs="Arial"/>
        </w:rPr>
        <w:t xml:space="preserve"> e inteligencia emocional</w:t>
      </w:r>
      <w:r w:rsidR="00D44A9A">
        <w:rPr>
          <w:rFonts w:ascii="Arial" w:hAnsi="Arial" w:cs="Arial"/>
        </w:rPr>
        <w:t>.</w:t>
      </w:r>
    </w:p>
    <w:p w:rsidR="00C22055" w:rsidRPr="00C22055" w:rsidRDefault="00C22055" w:rsidP="00C22055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 xml:space="preserve">Curso: </w:t>
      </w:r>
      <w:proofErr w:type="spellStart"/>
      <w:r w:rsidRPr="00C22055">
        <w:rPr>
          <w:rFonts w:ascii="Arial" w:hAnsi="Arial" w:cs="Arial"/>
        </w:rPr>
        <w:t>Coaching</w:t>
      </w:r>
      <w:proofErr w:type="spellEnd"/>
      <w:r w:rsidRPr="00C22055">
        <w:rPr>
          <w:rFonts w:ascii="Arial" w:hAnsi="Arial" w:cs="Arial"/>
        </w:rPr>
        <w:t xml:space="preserve"> Ejecutivo</w:t>
      </w:r>
      <w:r w:rsidR="00D44A9A">
        <w:rPr>
          <w:rFonts w:ascii="Arial" w:hAnsi="Arial" w:cs="Arial"/>
        </w:rPr>
        <w:t>.</w:t>
      </w:r>
    </w:p>
    <w:p w:rsidR="00C22055" w:rsidRPr="00C22055" w:rsidRDefault="00D44A9A" w:rsidP="00C220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Taller de pedagogía j</w:t>
      </w:r>
      <w:r w:rsidR="00C22055" w:rsidRPr="00C22055">
        <w:rPr>
          <w:rFonts w:ascii="Arial" w:hAnsi="Arial" w:cs="Arial"/>
        </w:rPr>
        <w:t>urídica</w:t>
      </w:r>
      <w:proofErr w:type="gramStart"/>
      <w:r>
        <w:rPr>
          <w:rFonts w:ascii="Arial" w:hAnsi="Arial" w:cs="Arial"/>
        </w:rPr>
        <w:t>:</w:t>
      </w:r>
      <w:r w:rsidR="00C22055" w:rsidRPr="00C22055">
        <w:rPr>
          <w:rFonts w:ascii="Arial" w:hAnsi="Arial" w:cs="Arial"/>
        </w:rPr>
        <w:t xml:space="preserve"> ”</w:t>
      </w:r>
      <w:proofErr w:type="gramEnd"/>
      <w:r w:rsidR="00C22055" w:rsidRPr="00C22055">
        <w:rPr>
          <w:rFonts w:ascii="Arial" w:hAnsi="Arial" w:cs="Arial"/>
        </w:rPr>
        <w:t>Enseñar bien, enseñar claro”</w:t>
      </w:r>
      <w:r>
        <w:rPr>
          <w:rFonts w:ascii="Arial" w:hAnsi="Arial" w:cs="Arial"/>
        </w:rPr>
        <w:t>.</w:t>
      </w:r>
    </w:p>
    <w:p w:rsidR="00C22055" w:rsidRPr="00C22055" w:rsidRDefault="00C22055" w:rsidP="00C22055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 de Actualización para el Nuevo Sistema de Justicia Penal en México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La escucha psicoanalítica en la educación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Taller: Introducción a la Enseñanza de la Licenciatura impartido en el marco del Programa de Formación de Profesores para Ciencia Forense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Modulación de Voz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Teorías políticas contemporáneas.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La literatura como dispositivo ético-político en el mundo contemporáneo.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Estética de Cine. Aproximaciones a las ideas-cine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Taller: Poesía de la Facultad de Derecho UNAM</w:t>
      </w:r>
      <w:r w:rsidR="00D44A9A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Seminario: Análisis y reflexiones de la violencia escolar, desde el ámbito del derecho y trabajo social</w:t>
      </w:r>
      <w:r w:rsidRPr="00C22055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Seminario Cine-máquina(s): la operación de las ideas-cine</w:t>
      </w:r>
      <w:r w:rsidRPr="00C22055">
        <w:rPr>
          <w:rFonts w:ascii="Arial" w:hAnsi="Arial" w:cs="Arial"/>
        </w:rPr>
        <w:t>.</w:t>
      </w:r>
    </w:p>
    <w:p w:rsidR="00245698" w:rsidRPr="00C22055" w:rsidRDefault="00245698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La Teoría del apego, su implicación y aplicación en la práctica profesional del área de la salud</w:t>
      </w:r>
      <w:r w:rsidR="00D44A9A">
        <w:rPr>
          <w:rFonts w:ascii="Arial" w:hAnsi="Arial" w:cs="Arial"/>
        </w:rPr>
        <w:t>.</w:t>
      </w:r>
    </w:p>
    <w:p w:rsidR="00245698" w:rsidRPr="00C22055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¡Vienen las bárbaras! Mujeres y otredad en la Roma antigua</w:t>
      </w:r>
      <w:r w:rsidR="00D44A9A">
        <w:rPr>
          <w:rFonts w:ascii="Arial" w:hAnsi="Arial" w:cs="Arial"/>
        </w:rPr>
        <w:t>.</w:t>
      </w:r>
    </w:p>
    <w:p w:rsidR="00B3085E" w:rsidRPr="00C22055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El teatro como herramienta pedagógica</w:t>
      </w:r>
      <w:r w:rsidR="00D44A9A">
        <w:rPr>
          <w:rFonts w:ascii="Arial" w:hAnsi="Arial" w:cs="Arial"/>
        </w:rPr>
        <w:t>.</w:t>
      </w:r>
    </w:p>
    <w:p w:rsidR="00B3085E" w:rsidRPr="00C22055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 xml:space="preserve">Curso: La monstruosa feminidad. </w:t>
      </w:r>
      <w:proofErr w:type="spellStart"/>
      <w:r w:rsidRPr="00C22055">
        <w:rPr>
          <w:rFonts w:ascii="Arial" w:hAnsi="Arial" w:cs="Arial"/>
        </w:rPr>
        <w:t>Ogresas</w:t>
      </w:r>
      <w:proofErr w:type="spellEnd"/>
      <w:r w:rsidRPr="00C22055">
        <w:rPr>
          <w:rFonts w:ascii="Arial" w:hAnsi="Arial" w:cs="Arial"/>
        </w:rPr>
        <w:t xml:space="preserve"> sexuales del mito griego: medusa, esfinge y lamia</w:t>
      </w:r>
      <w:r w:rsidRPr="00C22055">
        <w:rPr>
          <w:rFonts w:ascii="Arial" w:hAnsi="Arial" w:cs="Arial"/>
        </w:rPr>
        <w:t>.</w:t>
      </w:r>
    </w:p>
    <w:p w:rsidR="00245698" w:rsidRPr="00C22055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Seminario: Ideas musicales. Preludio a una filosofía de la música</w:t>
      </w:r>
      <w:r w:rsidR="00D44A9A">
        <w:rPr>
          <w:rFonts w:ascii="Arial" w:hAnsi="Arial" w:cs="Arial"/>
        </w:rPr>
        <w:t>.</w:t>
      </w:r>
    </w:p>
    <w:p w:rsidR="00B3085E" w:rsidRPr="00C22055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Pensar la Ciudad</w:t>
      </w:r>
      <w:r w:rsidR="00D44A9A">
        <w:rPr>
          <w:rFonts w:ascii="Arial" w:hAnsi="Arial" w:cs="Arial"/>
        </w:rPr>
        <w:t>.</w:t>
      </w:r>
    </w:p>
    <w:p w:rsidR="00B3085E" w:rsidRDefault="00B3085E" w:rsidP="00245698">
      <w:pPr>
        <w:jc w:val="both"/>
        <w:rPr>
          <w:rFonts w:ascii="Arial" w:hAnsi="Arial" w:cs="Arial"/>
        </w:rPr>
      </w:pPr>
      <w:r w:rsidRPr="00C22055">
        <w:rPr>
          <w:rFonts w:ascii="Arial" w:hAnsi="Arial" w:cs="Arial"/>
        </w:rPr>
        <w:t>Curso: Un paseo por Atenas. Vida diaria durante la edad clásica</w:t>
      </w:r>
      <w:r w:rsidR="00D44A9A">
        <w:rPr>
          <w:rFonts w:ascii="Arial" w:hAnsi="Arial" w:cs="Arial"/>
        </w:rPr>
        <w:t>.</w:t>
      </w:r>
    </w:p>
    <w:p w:rsidR="00D44A9A" w:rsidRDefault="00D44A9A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Curso: Biología para la bioética.</w:t>
      </w:r>
    </w:p>
    <w:p w:rsidR="00D44A9A" w:rsidRDefault="00D44A9A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Curso: Cine y Psique II (algunos trastornos).</w:t>
      </w:r>
    </w:p>
    <w:p w:rsidR="00D44A9A" w:rsidRPr="00C22055" w:rsidRDefault="00D44A9A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Curso: La voz de los dioses. Adivinación en la Grecia Antigua.</w:t>
      </w:r>
    </w:p>
    <w:p w:rsidR="00B3085E" w:rsidRDefault="00B3085E" w:rsidP="00245698">
      <w:pPr>
        <w:jc w:val="both"/>
        <w:rPr>
          <w:rFonts w:ascii="Helvetica" w:hAnsi="Helvetica"/>
          <w:color w:val="333333"/>
          <w:sz w:val="21"/>
          <w:szCs w:val="21"/>
          <w:shd w:val="clear" w:color="auto" w:fill="DEECFD"/>
        </w:rPr>
      </w:pPr>
    </w:p>
    <w:p w:rsidR="00D44A9A" w:rsidRPr="00C22055" w:rsidRDefault="00D44A9A" w:rsidP="00245698">
      <w:pPr>
        <w:jc w:val="both"/>
        <w:rPr>
          <w:rFonts w:ascii="Arial" w:hAnsi="Arial" w:cs="Arial"/>
        </w:rPr>
      </w:pPr>
    </w:p>
    <w:p w:rsidR="00245698" w:rsidRPr="00C22055" w:rsidRDefault="00245698" w:rsidP="00B3085E">
      <w:pPr>
        <w:rPr>
          <w:rFonts w:ascii="Arial" w:hAnsi="Arial" w:cs="Arial"/>
          <w:b/>
        </w:rPr>
      </w:pPr>
      <w:r w:rsidRPr="00C22055">
        <w:rPr>
          <w:rFonts w:ascii="Arial" w:hAnsi="Arial" w:cs="Arial"/>
          <w:b/>
        </w:rPr>
        <w:t>PREMIOS, BECAS O CÁTEDRAS.</w:t>
      </w:r>
    </w:p>
    <w:p w:rsidR="00245698" w:rsidRPr="00C22055" w:rsidRDefault="00245698" w:rsidP="00245698">
      <w:pPr>
        <w:rPr>
          <w:rFonts w:ascii="Arial" w:hAnsi="Arial" w:cs="Arial"/>
          <w:b/>
        </w:rPr>
      </w:pPr>
    </w:p>
    <w:p w:rsidR="00B3085E" w:rsidRPr="00C22055" w:rsidRDefault="00B3085E" w:rsidP="00245698">
      <w:pPr>
        <w:rPr>
          <w:rFonts w:ascii="Arial" w:hAnsi="Arial" w:cs="Arial"/>
          <w:b/>
        </w:rPr>
      </w:pPr>
      <w:r w:rsidRPr="00C22055">
        <w:rPr>
          <w:rFonts w:ascii="Arial" w:hAnsi="Arial" w:cs="Arial"/>
        </w:rPr>
        <w:t>Reconocimiento por 10 años de servicios académicos</w:t>
      </w:r>
      <w:r w:rsidR="00D44A9A">
        <w:rPr>
          <w:rFonts w:ascii="Arial" w:hAnsi="Arial" w:cs="Arial"/>
        </w:rPr>
        <w:t xml:space="preserve"> (2015)</w:t>
      </w:r>
    </w:p>
    <w:p w:rsidR="00245698" w:rsidRDefault="0058431F" w:rsidP="00245698">
      <w:pPr>
        <w:rPr>
          <w:rFonts w:ascii="Arial" w:hAnsi="Arial" w:cs="Arial"/>
        </w:rPr>
      </w:pPr>
      <w:r w:rsidRPr="006D23DB">
        <w:rPr>
          <w:rFonts w:ascii="Arial" w:hAnsi="Arial" w:cs="Arial"/>
        </w:rPr>
        <w:t>Cátedra Extraordinaria “</w:t>
      </w:r>
      <w:r>
        <w:rPr>
          <w:rFonts w:ascii="Arial" w:hAnsi="Arial" w:cs="Arial"/>
        </w:rPr>
        <w:t xml:space="preserve">Manuel Ovilla Mandujano” </w:t>
      </w:r>
      <w:r>
        <w:rPr>
          <w:rFonts w:ascii="Arial" w:hAnsi="Arial" w:cs="Arial"/>
        </w:rPr>
        <w:t>(2010)</w:t>
      </w:r>
    </w:p>
    <w:p w:rsidR="0058431F" w:rsidRPr="00C22055" w:rsidRDefault="0058431F" w:rsidP="00245698">
      <w:pPr>
        <w:rPr>
          <w:rFonts w:ascii="Arial" w:hAnsi="Arial" w:cs="Arial"/>
        </w:rPr>
      </w:pPr>
      <w:r w:rsidRPr="006D23DB">
        <w:rPr>
          <w:rFonts w:ascii="Arial" w:hAnsi="Arial" w:cs="Arial"/>
        </w:rPr>
        <w:t>Cátedra E</w:t>
      </w:r>
      <w:r>
        <w:rPr>
          <w:rFonts w:ascii="Arial" w:hAnsi="Arial" w:cs="Arial"/>
        </w:rPr>
        <w:t xml:space="preserve">special </w:t>
      </w:r>
      <w:r w:rsidRPr="006D23DB">
        <w:rPr>
          <w:rFonts w:ascii="Arial" w:hAnsi="Arial" w:cs="Arial"/>
        </w:rPr>
        <w:t>“</w:t>
      </w:r>
      <w:r>
        <w:rPr>
          <w:rFonts w:ascii="Arial" w:hAnsi="Arial" w:cs="Arial"/>
        </w:rPr>
        <w:t>Antonio Carrillo Flores”</w:t>
      </w:r>
      <w:r>
        <w:rPr>
          <w:rFonts w:ascii="Arial" w:hAnsi="Arial" w:cs="Arial"/>
        </w:rPr>
        <w:t xml:space="preserve"> (2011)</w:t>
      </w:r>
    </w:p>
    <w:p w:rsidR="00B3085E" w:rsidRPr="00C22055" w:rsidRDefault="00B3085E" w:rsidP="00B3085E">
      <w:pPr>
        <w:rPr>
          <w:rFonts w:ascii="Arial" w:hAnsi="Arial" w:cs="Arial"/>
          <w:b/>
        </w:rPr>
      </w:pPr>
    </w:p>
    <w:p w:rsidR="00245698" w:rsidRPr="00C22055" w:rsidRDefault="008A40CD" w:rsidP="00B308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PARTICIPACIÓN EN</w:t>
      </w:r>
      <w:r w:rsidR="00245698" w:rsidRPr="00C22055">
        <w:rPr>
          <w:rFonts w:ascii="Arial" w:hAnsi="Arial" w:cs="Arial"/>
          <w:b/>
        </w:rPr>
        <w:t xml:space="preserve"> CONFERENCIAS, </w:t>
      </w:r>
      <w:r>
        <w:rPr>
          <w:rFonts w:ascii="Arial" w:hAnsi="Arial" w:cs="Arial"/>
          <w:b/>
        </w:rPr>
        <w:t>SEMINARIOS Y</w:t>
      </w:r>
      <w:r w:rsidR="00D44A9A">
        <w:rPr>
          <w:rFonts w:ascii="Arial" w:hAnsi="Arial" w:cs="Arial"/>
          <w:b/>
        </w:rPr>
        <w:t xml:space="preserve"> COLOQUIOS</w:t>
      </w:r>
      <w:r w:rsidR="00245698" w:rsidRPr="00C22055">
        <w:rPr>
          <w:rFonts w:ascii="Arial" w:hAnsi="Arial" w:cs="Arial"/>
          <w:b/>
        </w:rPr>
        <w:t>.</w:t>
      </w:r>
    </w:p>
    <w:p w:rsidR="00245698" w:rsidRPr="00C22055" w:rsidRDefault="00245698" w:rsidP="00245698">
      <w:pPr>
        <w:rPr>
          <w:rFonts w:ascii="Arial" w:hAnsi="Arial" w:cs="Arial"/>
          <w:b/>
        </w:rPr>
      </w:pPr>
    </w:p>
    <w:p w:rsidR="00C22055" w:rsidRPr="00C22055" w:rsidRDefault="00C22055" w:rsidP="00B3085E">
      <w:pPr>
        <w:rPr>
          <w:rFonts w:ascii="Arial" w:hAnsi="Arial" w:cs="Arial"/>
        </w:rPr>
      </w:pPr>
      <w:r w:rsidRPr="00C22055">
        <w:rPr>
          <w:rFonts w:ascii="Arial" w:hAnsi="Arial" w:cs="Arial"/>
        </w:rPr>
        <w:t>P</w:t>
      </w:r>
      <w:r w:rsidR="0058431F">
        <w:rPr>
          <w:rFonts w:ascii="Arial" w:hAnsi="Arial" w:cs="Arial"/>
        </w:rPr>
        <w:t>onente en el coloquio organizado por el Seminario P</w:t>
      </w:r>
      <w:r w:rsidRPr="00C22055">
        <w:rPr>
          <w:rFonts w:ascii="Arial" w:hAnsi="Arial" w:cs="Arial"/>
        </w:rPr>
        <w:t>ermanente “El Estado laico y los Derechos Humanos en México: 1810-2010</w:t>
      </w:r>
      <w:r w:rsidRPr="00C22055">
        <w:rPr>
          <w:rFonts w:ascii="Arial" w:hAnsi="Arial" w:cs="Arial"/>
        </w:rPr>
        <w:t>, Facultad de Filosofía y Letras, UNAM.</w:t>
      </w:r>
    </w:p>
    <w:p w:rsidR="00245698" w:rsidRPr="00C22055" w:rsidRDefault="00C22055" w:rsidP="00B3085E">
      <w:pPr>
        <w:rPr>
          <w:rFonts w:ascii="Arial" w:hAnsi="Arial" w:cs="Arial"/>
        </w:rPr>
      </w:pPr>
      <w:r w:rsidRPr="00C22055">
        <w:rPr>
          <w:rFonts w:ascii="Arial" w:hAnsi="Arial" w:cs="Arial"/>
        </w:rPr>
        <w:t xml:space="preserve">Ponente </w:t>
      </w:r>
      <w:r w:rsidR="00B3085E" w:rsidRPr="00C22055">
        <w:rPr>
          <w:rFonts w:ascii="Arial" w:hAnsi="Arial" w:cs="Arial"/>
        </w:rPr>
        <w:t>en el c</w:t>
      </w:r>
      <w:r w:rsidR="0058431F">
        <w:rPr>
          <w:rFonts w:ascii="Arial" w:hAnsi="Arial" w:cs="Arial"/>
        </w:rPr>
        <w:t xml:space="preserve">iclo de cine-debate El decálogo </w:t>
      </w:r>
      <w:proofErr w:type="spellStart"/>
      <w:r w:rsidR="00B3085E" w:rsidRPr="00C22055">
        <w:rPr>
          <w:rFonts w:ascii="Arial" w:hAnsi="Arial" w:cs="Arial"/>
        </w:rPr>
        <w:t>Krzysztof</w:t>
      </w:r>
      <w:proofErr w:type="spellEnd"/>
      <w:r w:rsidR="00B3085E" w:rsidRPr="00C22055">
        <w:rPr>
          <w:rFonts w:ascii="Arial" w:hAnsi="Arial" w:cs="Arial"/>
        </w:rPr>
        <w:t xml:space="preserve"> </w:t>
      </w:r>
      <w:proofErr w:type="spellStart"/>
      <w:r w:rsidR="00B3085E" w:rsidRPr="00C22055">
        <w:rPr>
          <w:rFonts w:ascii="Arial" w:hAnsi="Arial" w:cs="Arial"/>
        </w:rPr>
        <w:t>Kieslowski</w:t>
      </w:r>
      <w:proofErr w:type="spellEnd"/>
      <w:r w:rsidR="00D44A9A">
        <w:rPr>
          <w:rFonts w:ascii="Arial" w:hAnsi="Arial" w:cs="Arial"/>
        </w:rPr>
        <w:t>,</w:t>
      </w:r>
      <w:r w:rsidR="00B3085E" w:rsidRPr="00C22055">
        <w:rPr>
          <w:rFonts w:ascii="Arial" w:hAnsi="Arial" w:cs="Arial"/>
        </w:rPr>
        <w:t xml:space="preserve"> </w:t>
      </w:r>
      <w:r w:rsidR="00B3085E" w:rsidRPr="00C22055">
        <w:rPr>
          <w:rFonts w:ascii="Arial" w:hAnsi="Arial" w:cs="Arial"/>
        </w:rPr>
        <w:t>en el Instituto Nacional de Ciencias Penales.</w:t>
      </w:r>
    </w:p>
    <w:p w:rsidR="00C22055" w:rsidRDefault="00C22055" w:rsidP="00B3085E">
      <w:pPr>
        <w:rPr>
          <w:rFonts w:ascii="Arial" w:hAnsi="Arial" w:cs="Arial"/>
        </w:rPr>
      </w:pPr>
      <w:r w:rsidRPr="00C22055">
        <w:rPr>
          <w:rFonts w:ascii="Arial" w:hAnsi="Arial" w:cs="Arial"/>
        </w:rPr>
        <w:t>C</w:t>
      </w:r>
      <w:r w:rsidRPr="00C22055">
        <w:rPr>
          <w:rFonts w:ascii="Arial" w:hAnsi="Arial" w:cs="Arial"/>
        </w:rPr>
        <w:t>omentarista de la mesa Cultura de la legalidad y acceso a la justicia en el marco del Cuarto Diálogo Nacional para un México Social</w:t>
      </w:r>
      <w:r w:rsidRPr="00C22055">
        <w:rPr>
          <w:rFonts w:ascii="Arial" w:hAnsi="Arial" w:cs="Arial"/>
        </w:rPr>
        <w:t>, Seminario Universitario de la Cuestión Social, UNAM.</w:t>
      </w:r>
    </w:p>
    <w:p w:rsidR="008A40CD" w:rsidRDefault="008A40CD" w:rsidP="00B308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Ponente en el Seminario teórico metodológico </w:t>
      </w:r>
      <w:proofErr w:type="spellStart"/>
      <w:r>
        <w:rPr>
          <w:rFonts w:ascii="Arial" w:hAnsi="Arial" w:cs="Arial"/>
        </w:rPr>
        <w:t>Bauman</w:t>
      </w:r>
      <w:proofErr w:type="spellEnd"/>
      <w:r>
        <w:rPr>
          <w:rFonts w:ascii="Arial" w:hAnsi="Arial" w:cs="Arial"/>
        </w:rPr>
        <w:t xml:space="preserve">: obra y pensamiento, organizado por la Coordinación del Doctorado en Ciencias Sociales de la Universidad Autónoma de Tlaxcala y el Área de Investigación: Educación, Cultura y Procesos Sociales de la Universidad Autónoma Metropolitana.  </w:t>
      </w:r>
    </w:p>
    <w:p w:rsidR="00245698" w:rsidRPr="00C22055" w:rsidRDefault="00245698" w:rsidP="00245698">
      <w:pPr>
        <w:jc w:val="both"/>
        <w:rPr>
          <w:rFonts w:ascii="Arial" w:hAnsi="Arial" w:cs="Arial"/>
          <w:b/>
        </w:rPr>
      </w:pPr>
    </w:p>
    <w:p w:rsidR="00245698" w:rsidRPr="00C22055" w:rsidRDefault="00245698" w:rsidP="00B3085E">
      <w:pPr>
        <w:jc w:val="both"/>
        <w:rPr>
          <w:rFonts w:ascii="Arial" w:hAnsi="Arial" w:cs="Arial"/>
          <w:b/>
        </w:rPr>
      </w:pPr>
      <w:r w:rsidRPr="00C22055">
        <w:rPr>
          <w:rFonts w:ascii="Arial" w:hAnsi="Arial" w:cs="Arial"/>
          <w:b/>
        </w:rPr>
        <w:t>PUBLICACIONES REALIZADAS.</w:t>
      </w:r>
    </w:p>
    <w:p w:rsidR="00245698" w:rsidRPr="00C22055" w:rsidRDefault="00245698" w:rsidP="00245698">
      <w:pPr>
        <w:jc w:val="both"/>
        <w:rPr>
          <w:rFonts w:ascii="Arial" w:hAnsi="Arial" w:cs="Arial"/>
          <w:b/>
        </w:rPr>
      </w:pPr>
    </w:p>
    <w:p w:rsidR="00C22055" w:rsidRDefault="00C22055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Artículo en libro “Estado y formas de gobierno”, en </w:t>
      </w:r>
      <w:r>
        <w:rPr>
          <w:rFonts w:ascii="Arial" w:hAnsi="Arial" w:cs="Arial"/>
        </w:rPr>
        <w:t>Temas selectos de derecho administrativo. Homenaje a los 40 años del Tribunal de lo Contencioso Administrativo</w:t>
      </w:r>
      <w:r>
        <w:rPr>
          <w:rFonts w:ascii="Arial" w:hAnsi="Arial" w:cs="Arial"/>
        </w:rPr>
        <w:t>.</w:t>
      </w:r>
    </w:p>
    <w:p w:rsidR="00C22055" w:rsidRDefault="00C22055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Artículo en libro “</w:t>
      </w:r>
      <w:r>
        <w:rPr>
          <w:rFonts w:ascii="Arial" w:hAnsi="Arial" w:cs="Arial"/>
        </w:rPr>
        <w:t>El lugar del derecho en la laicidad y laicismo</w:t>
      </w:r>
      <w:r>
        <w:rPr>
          <w:rFonts w:ascii="Arial" w:hAnsi="Arial" w:cs="Arial"/>
        </w:rPr>
        <w:t xml:space="preserve">” en </w:t>
      </w:r>
      <w:r>
        <w:rPr>
          <w:rFonts w:ascii="Arial" w:hAnsi="Arial" w:cs="Arial"/>
        </w:rPr>
        <w:t>El Estado laico y los derechos humanos en México: 1810-2010</w:t>
      </w:r>
      <w:r>
        <w:rPr>
          <w:rFonts w:ascii="Arial" w:hAnsi="Arial" w:cs="Arial"/>
        </w:rPr>
        <w:t>.</w:t>
      </w:r>
    </w:p>
    <w:p w:rsidR="00C22055" w:rsidRDefault="00C22055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Artículo en libro “Comentarios a la Película No mentirás, de </w:t>
      </w:r>
      <w:proofErr w:type="spellStart"/>
      <w:r w:rsidRPr="00C22055">
        <w:rPr>
          <w:rFonts w:ascii="Arial" w:hAnsi="Arial" w:cs="Arial"/>
        </w:rPr>
        <w:t>Krzysztof</w:t>
      </w:r>
      <w:proofErr w:type="spellEnd"/>
      <w:r w:rsidRPr="00C22055">
        <w:rPr>
          <w:rFonts w:ascii="Arial" w:hAnsi="Arial" w:cs="Arial"/>
        </w:rPr>
        <w:t xml:space="preserve"> </w:t>
      </w:r>
      <w:proofErr w:type="spellStart"/>
      <w:r w:rsidRPr="00C22055">
        <w:rPr>
          <w:rFonts w:ascii="Arial" w:hAnsi="Arial" w:cs="Arial"/>
        </w:rPr>
        <w:t>Kieslowski</w:t>
      </w:r>
      <w:proofErr w:type="spellEnd"/>
      <w:r>
        <w:rPr>
          <w:rFonts w:ascii="Arial" w:hAnsi="Arial" w:cs="Arial"/>
        </w:rPr>
        <w:t>” (en prensa)</w:t>
      </w:r>
    </w:p>
    <w:p w:rsidR="00C22055" w:rsidRDefault="00C22055" w:rsidP="002456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Artículo en revista “</w:t>
      </w:r>
      <w:r w:rsidRPr="00C22055">
        <w:rPr>
          <w:rFonts w:ascii="Arial" w:hAnsi="Arial" w:cs="Arial"/>
        </w:rPr>
        <w:t>Reflexiones sobre la fragilidad de los vínculos recíp</w:t>
      </w:r>
      <w:r>
        <w:rPr>
          <w:rFonts w:ascii="Arial" w:hAnsi="Arial" w:cs="Arial"/>
        </w:rPr>
        <w:t xml:space="preserve">rocos en la sociedad de consumo” (en prensa) </w:t>
      </w:r>
    </w:p>
    <w:p w:rsidR="00C22055" w:rsidRDefault="00C22055" w:rsidP="00245698">
      <w:pPr>
        <w:jc w:val="both"/>
        <w:rPr>
          <w:rFonts w:ascii="Arial" w:hAnsi="Arial" w:cs="Arial"/>
        </w:rPr>
      </w:pPr>
    </w:p>
    <w:sectPr w:rsidR="00C22055" w:rsidSect="0068208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5838"/>
    <w:multiLevelType w:val="hybridMultilevel"/>
    <w:tmpl w:val="DD688392"/>
    <w:lvl w:ilvl="0" w:tplc="FE56BE66">
      <w:start w:val="1"/>
      <w:numFmt w:val="upperRoman"/>
      <w:lvlText w:val="%1."/>
      <w:lvlJc w:val="left"/>
      <w:pPr>
        <w:tabs>
          <w:tab w:val="num" w:pos="1710"/>
        </w:tabs>
        <w:ind w:left="1710" w:hanging="13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C57EDC"/>
    <w:multiLevelType w:val="hybridMultilevel"/>
    <w:tmpl w:val="863ABF30"/>
    <w:lvl w:ilvl="0" w:tplc="4FCA482E">
      <w:start w:val="1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9C2ED5"/>
    <w:multiLevelType w:val="hybridMultilevel"/>
    <w:tmpl w:val="DD688392"/>
    <w:lvl w:ilvl="0" w:tplc="FE56BE66">
      <w:start w:val="1"/>
      <w:numFmt w:val="upperRoman"/>
      <w:lvlText w:val="%1."/>
      <w:lvlJc w:val="left"/>
      <w:pPr>
        <w:tabs>
          <w:tab w:val="num" w:pos="1710"/>
        </w:tabs>
        <w:ind w:left="1710" w:hanging="13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98"/>
    <w:rsid w:val="00245698"/>
    <w:rsid w:val="0058431F"/>
    <w:rsid w:val="008A40CD"/>
    <w:rsid w:val="00B3085E"/>
    <w:rsid w:val="00C22055"/>
    <w:rsid w:val="00D44A9A"/>
    <w:rsid w:val="00EE1DCD"/>
    <w:rsid w:val="00F2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698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698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2018-08-22T23:07:00Z</dcterms:created>
  <dcterms:modified xsi:type="dcterms:W3CDTF">2018-08-23T00:05:00Z</dcterms:modified>
</cp:coreProperties>
</file>