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9F180" w14:textId="29B70F37" w:rsidR="00BB5193" w:rsidRDefault="00BB5193" w:rsidP="00BB5193">
      <w:pPr>
        <w:jc w:val="center"/>
        <w:rPr>
          <w:b/>
          <w:bCs/>
          <w:color w:val="E97132" w:themeColor="accent2"/>
          <w:sz w:val="32"/>
          <w:szCs w:val="32"/>
        </w:rPr>
      </w:pPr>
      <w:r w:rsidRPr="00BB5193">
        <w:rPr>
          <w:b/>
          <w:bCs/>
          <w:color w:val="E97132" w:themeColor="accent2"/>
          <w:sz w:val="32"/>
          <w:szCs w:val="32"/>
        </w:rPr>
        <w:t>Rascunho do projeto de TIC</w:t>
      </w:r>
    </w:p>
    <w:p w14:paraId="0F77F738" w14:textId="77777777" w:rsidR="00BB5193" w:rsidRDefault="00BB5193" w:rsidP="00BB5193">
      <w:pPr>
        <w:jc w:val="center"/>
        <w:rPr>
          <w:b/>
          <w:bCs/>
          <w:color w:val="E97132" w:themeColor="accent2"/>
          <w:sz w:val="32"/>
          <w:szCs w:val="32"/>
        </w:rPr>
      </w:pPr>
    </w:p>
    <w:p w14:paraId="115E8463" w14:textId="441886F1" w:rsidR="00BB5193" w:rsidRDefault="00BB5193" w:rsidP="00BB5193">
      <w:pPr>
        <w:jc w:val="both"/>
      </w:pPr>
      <w:r w:rsidRPr="00BB5193">
        <w:rPr>
          <w:b/>
          <w:bCs/>
          <w:color w:val="E97132" w:themeColor="accent2"/>
        </w:rPr>
        <w:t xml:space="preserve">Título do projeto: </w:t>
      </w:r>
      <w:r>
        <w:t>Alimentação Saudável</w:t>
      </w:r>
    </w:p>
    <w:p w14:paraId="0EC7E8EE" w14:textId="77777777" w:rsidR="00BB5193" w:rsidRDefault="00BB5193" w:rsidP="00BB5193">
      <w:pPr>
        <w:jc w:val="both"/>
      </w:pPr>
    </w:p>
    <w:p w14:paraId="701CFC4D" w14:textId="6B26FFA8" w:rsidR="00BB5193" w:rsidRDefault="00BB5193" w:rsidP="00BB5193">
      <w:pPr>
        <w:jc w:val="both"/>
      </w:pPr>
      <w:r w:rsidRPr="00BB5193">
        <w:rPr>
          <w:b/>
          <w:bCs/>
          <w:color w:val="E97132" w:themeColor="accent2"/>
        </w:rPr>
        <w:t>Público-Alvo:</w:t>
      </w:r>
      <w:r w:rsidRPr="00BB5193">
        <w:rPr>
          <w:color w:val="E97132" w:themeColor="accent2"/>
        </w:rPr>
        <w:t xml:space="preserve"> </w:t>
      </w:r>
      <w:r>
        <w:t>1º Ciclo</w:t>
      </w:r>
    </w:p>
    <w:p w14:paraId="7374725B" w14:textId="77777777" w:rsidR="00BB5193" w:rsidRPr="00BB5193" w:rsidRDefault="00BB5193" w:rsidP="00BB5193">
      <w:pPr>
        <w:jc w:val="both"/>
        <w:rPr>
          <w:b/>
          <w:bCs/>
          <w:color w:val="E97132" w:themeColor="accent2"/>
          <w:sz w:val="32"/>
          <w:szCs w:val="32"/>
        </w:rPr>
      </w:pPr>
    </w:p>
    <w:p w14:paraId="42DE9E30" w14:textId="5013CAB8" w:rsidR="00BB5193" w:rsidRDefault="00BB5193" w:rsidP="00BB5193">
      <w:pPr>
        <w:jc w:val="both"/>
      </w:pPr>
      <w:r w:rsidRPr="00BB5193">
        <w:rPr>
          <w:b/>
          <w:bCs/>
          <w:color w:val="E97132" w:themeColor="accent2"/>
        </w:rPr>
        <w:t>Objetivo Geral:</w:t>
      </w:r>
      <w:r w:rsidRPr="00BB5193">
        <w:rPr>
          <w:color w:val="E97132" w:themeColor="accent2"/>
        </w:rPr>
        <w:t xml:space="preserve"> </w:t>
      </w:r>
      <w:r>
        <w:t xml:space="preserve">Os alunos irão explorar a importância de uma alimentação saudável através de um jogo interativo no Scratch. </w:t>
      </w:r>
    </w:p>
    <w:p w14:paraId="13292520" w14:textId="77777777" w:rsidR="00BB5193" w:rsidRDefault="00BB5193" w:rsidP="00BB5193">
      <w:pPr>
        <w:jc w:val="both"/>
      </w:pPr>
    </w:p>
    <w:p w14:paraId="716776D2" w14:textId="2C35FA4E" w:rsidR="00BB5193" w:rsidRDefault="00BB5193" w:rsidP="00BB5193">
      <w:pPr>
        <w:jc w:val="both"/>
      </w:pPr>
      <w:r w:rsidRPr="00BB5193">
        <w:rPr>
          <w:b/>
          <w:bCs/>
          <w:color w:val="E97132" w:themeColor="accent2"/>
        </w:rPr>
        <w:t>Objetivos Específicos</w:t>
      </w:r>
      <w:r>
        <w:t xml:space="preserve">: Compreender a diferença entre frutas e vegetais em relação a outros tipos de alimentos, desenvolver competências básicas de programação, criar um jogo simples no Scratch utilizando blocos de programação.  </w:t>
      </w:r>
    </w:p>
    <w:p w14:paraId="12B666A9" w14:textId="77777777" w:rsidR="00BB5193" w:rsidRDefault="00BB5193" w:rsidP="00BB5193">
      <w:pPr>
        <w:jc w:val="both"/>
      </w:pPr>
    </w:p>
    <w:p w14:paraId="034618FF" w14:textId="7FEDEA0A" w:rsidR="00BB5193" w:rsidRDefault="00BB5193" w:rsidP="00BB5193">
      <w:pPr>
        <w:jc w:val="both"/>
      </w:pPr>
      <w:r>
        <w:rPr>
          <w:b/>
          <w:bCs/>
          <w:color w:val="E97132" w:themeColor="accent2"/>
        </w:rPr>
        <w:t>Descrição da Atividade</w:t>
      </w:r>
      <w:r w:rsidRPr="00BB5193">
        <w:rPr>
          <w:b/>
          <w:bCs/>
          <w:color w:val="E97132" w:themeColor="accent2"/>
        </w:rPr>
        <w:t>:</w:t>
      </w:r>
      <w:r w:rsidRPr="00BB5193">
        <w:rPr>
          <w:color w:val="E97132" w:themeColor="accent2"/>
        </w:rPr>
        <w:t xml:space="preserve">  </w:t>
      </w:r>
      <w:r>
        <w:t xml:space="preserve">A atividade começará com uma introdução ao tema, onde será </w:t>
      </w:r>
      <w:proofErr w:type="gramStart"/>
      <w:r>
        <w:t>realizada</w:t>
      </w:r>
      <w:proofErr w:type="gramEnd"/>
      <w:r>
        <w:t xml:space="preserve"> uma conversa inicial sobre alimentação saudável e os benefícios das frutas</w:t>
      </w:r>
      <w:r w:rsidR="00646D4A">
        <w:t xml:space="preserve"> e vegetais. </w:t>
      </w:r>
      <w:r>
        <w:t xml:space="preserve">Seguir-se-á uma exploração do Scratch. No desenvolvimento do jogo no Scratch, os alunos programarão um personagem que se move para a esquerda e para a direita com as setas do teclado. O jogo terá frutas e vegetais que caem do topo do ecrã, e o personagem deve apanhar apenas as frutas para somar pontos, enquanto a captura de vegetais resultará na perda de pontos. Sons e efeitos visuais serão utilizados para tornar o jogo mais interativo. </w:t>
      </w:r>
    </w:p>
    <w:p w14:paraId="118BDF01" w14:textId="77777777" w:rsidR="00BB5193" w:rsidRDefault="00BB5193" w:rsidP="00BB5193">
      <w:pPr>
        <w:jc w:val="both"/>
      </w:pPr>
    </w:p>
    <w:p w14:paraId="607E3B13" w14:textId="30C5E243" w:rsidR="00BB5193" w:rsidRDefault="00BB5193" w:rsidP="00BB5193">
      <w:pPr>
        <w:jc w:val="both"/>
        <w:rPr>
          <w:b/>
          <w:bCs/>
          <w:color w:val="E97132" w:themeColor="accent2"/>
        </w:rPr>
      </w:pPr>
      <w:r w:rsidRPr="00BB5193">
        <w:rPr>
          <w:b/>
          <w:bCs/>
          <w:color w:val="E97132" w:themeColor="accent2"/>
        </w:rPr>
        <w:t>Bibliografia:</w:t>
      </w:r>
    </w:p>
    <w:p w14:paraId="0B447790" w14:textId="3BE66073" w:rsidR="00BB5193" w:rsidRDefault="00BB5193" w:rsidP="00BB5193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r w:rsidRPr="00BB5193">
        <w:rPr>
          <w:color w:val="000000" w:themeColor="text1"/>
        </w:rPr>
        <w:t>Direção-Geral da Saúde (DGS). (</w:t>
      </w:r>
      <w:proofErr w:type="spellStart"/>
      <w:r w:rsidRPr="00BB5193">
        <w:rPr>
          <w:color w:val="000000" w:themeColor="text1"/>
        </w:rPr>
        <w:t>s.d</w:t>
      </w:r>
      <w:proofErr w:type="spellEnd"/>
      <w:r w:rsidRPr="00BB5193">
        <w:rPr>
          <w:color w:val="000000" w:themeColor="text1"/>
        </w:rPr>
        <w:t>.)</w:t>
      </w:r>
      <w:r>
        <w:rPr>
          <w:color w:val="000000" w:themeColor="text1"/>
        </w:rPr>
        <w:t xml:space="preserve"> Nutrição</w:t>
      </w:r>
    </w:p>
    <w:p w14:paraId="1F29A8E3" w14:textId="6C6875AD" w:rsidR="004A5276" w:rsidRPr="004A5276" w:rsidRDefault="00BB5193" w:rsidP="004A5276">
      <w:pPr>
        <w:ind w:left="461"/>
        <w:jc w:val="both"/>
        <w:rPr>
          <w:color w:val="000000" w:themeColor="text1"/>
          <w:u w:val="single"/>
        </w:rPr>
      </w:pPr>
      <w:r w:rsidRPr="00BB5193">
        <w:rPr>
          <w:color w:val="000000" w:themeColor="text1"/>
        </w:rPr>
        <w:t xml:space="preserve"> Retirado de </w:t>
      </w:r>
      <w:hyperlink r:id="rId5" w:history="1">
        <w:r w:rsidR="004A5276" w:rsidRPr="00C479FA">
          <w:rPr>
            <w:rStyle w:val="Hiperligao"/>
          </w:rPr>
          <w:t>https://www.dgs.pt</w:t>
        </w:r>
      </w:hyperlink>
      <w:r w:rsidR="004A5276">
        <w:rPr>
          <w:color w:val="000000" w:themeColor="text1"/>
          <w:u w:val="single"/>
        </w:rPr>
        <w:t xml:space="preserve"> </w:t>
      </w:r>
    </w:p>
    <w:p w14:paraId="03B954CA" w14:textId="381561E4" w:rsidR="00BB5193" w:rsidRPr="00BB5193" w:rsidRDefault="00BB5193" w:rsidP="00BB5193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color w:val="000000"/>
        </w:rPr>
      </w:pPr>
      <w:r w:rsidRPr="00BB5193">
        <w:rPr>
          <w:rStyle w:val="Forte"/>
          <w:rFonts w:asciiTheme="minorHAnsi" w:eastAsiaTheme="majorEastAsia" w:hAnsiTheme="minorHAnsi"/>
          <w:b w:val="0"/>
          <w:bCs w:val="0"/>
          <w:color w:val="000000" w:themeColor="text1"/>
        </w:rPr>
        <w:t>Ministério da Educação</w:t>
      </w:r>
      <w:r w:rsidRPr="00BB5193">
        <w:rPr>
          <w:rFonts w:asciiTheme="minorHAnsi" w:hAnsiTheme="minorHAnsi"/>
          <w:b/>
          <w:bCs/>
          <w:color w:val="000000" w:themeColor="text1"/>
        </w:rPr>
        <w:t>.</w:t>
      </w:r>
      <w:r w:rsidRPr="00BB5193">
        <w:rPr>
          <w:rFonts w:asciiTheme="minorHAnsi" w:hAnsiTheme="minorHAnsi"/>
          <w:color w:val="000000" w:themeColor="text1"/>
        </w:rPr>
        <w:t xml:space="preserve"> </w:t>
      </w:r>
      <w:r w:rsidRPr="00BB5193">
        <w:rPr>
          <w:rFonts w:asciiTheme="minorHAnsi" w:hAnsiTheme="minorHAnsi"/>
          <w:color w:val="000000"/>
        </w:rPr>
        <w:t>(</w:t>
      </w:r>
      <w:proofErr w:type="spellStart"/>
      <w:r w:rsidRPr="00BB5193">
        <w:rPr>
          <w:rFonts w:asciiTheme="minorHAnsi" w:hAnsiTheme="minorHAnsi"/>
          <w:color w:val="000000"/>
        </w:rPr>
        <w:t>s.d</w:t>
      </w:r>
      <w:proofErr w:type="spellEnd"/>
      <w:r w:rsidRPr="00BB5193">
        <w:rPr>
          <w:rFonts w:asciiTheme="minorHAnsi" w:hAnsiTheme="minorHAnsi"/>
          <w:color w:val="000000"/>
        </w:rPr>
        <w:t>.).</w:t>
      </w:r>
      <w:r w:rsidRPr="00BB5193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BB5193">
        <w:rPr>
          <w:rStyle w:val="nfase"/>
          <w:rFonts w:asciiTheme="minorHAnsi" w:eastAsiaTheme="majorEastAsia" w:hAnsiTheme="minorHAnsi"/>
          <w:color w:val="000000"/>
        </w:rPr>
        <w:t>Aprendizagens essenciais do 1.º ciclo do ensino básico</w:t>
      </w:r>
      <w:r w:rsidRPr="00BB5193">
        <w:rPr>
          <w:rFonts w:asciiTheme="minorHAnsi" w:hAnsiTheme="minorHAnsi"/>
          <w:color w:val="000000"/>
        </w:rPr>
        <w:t>. Ministério da Educação. R</w:t>
      </w:r>
      <w:r>
        <w:rPr>
          <w:rFonts w:asciiTheme="minorHAnsi" w:hAnsiTheme="minorHAnsi"/>
          <w:color w:val="000000"/>
        </w:rPr>
        <w:t>etir</w:t>
      </w:r>
      <w:r w:rsidRPr="00BB5193">
        <w:rPr>
          <w:rFonts w:asciiTheme="minorHAnsi" w:hAnsiTheme="minorHAnsi"/>
          <w:color w:val="000000"/>
        </w:rPr>
        <w:t>ado de</w:t>
      </w:r>
      <w:r w:rsidRPr="00BB5193">
        <w:rPr>
          <w:rStyle w:val="apple-converted-space"/>
          <w:rFonts w:asciiTheme="minorHAnsi" w:eastAsiaTheme="majorEastAsia" w:hAnsiTheme="minorHAnsi"/>
          <w:color w:val="000000"/>
        </w:rPr>
        <w:t> </w:t>
      </w:r>
      <w:hyperlink r:id="rId6" w:history="1">
        <w:r w:rsidRPr="00C479FA">
          <w:rPr>
            <w:rStyle w:val="Hiperligao"/>
            <w:rFonts w:asciiTheme="minorHAnsi" w:eastAsiaTheme="majorEastAsia" w:hAnsiTheme="minorHAnsi"/>
          </w:rPr>
          <w:t>https://www.dge.mec.pt/aprendizagens-essenciais-ensino-basico</w:t>
        </w:r>
      </w:hyperlink>
      <w:r>
        <w:rPr>
          <w:rStyle w:val="apple-converted-space"/>
          <w:rFonts w:asciiTheme="minorHAnsi" w:eastAsiaTheme="majorEastAsia" w:hAnsiTheme="minorHAnsi"/>
          <w:color w:val="000000"/>
        </w:rPr>
        <w:t xml:space="preserve"> </w:t>
      </w:r>
      <w:r w:rsidRPr="00BB5193">
        <w:rPr>
          <w:rFonts w:asciiTheme="minorHAnsi" w:hAnsiTheme="minorHAnsi"/>
          <w:color w:val="000000"/>
        </w:rPr>
        <w:t xml:space="preserve"> </w:t>
      </w:r>
    </w:p>
    <w:p w14:paraId="2242FF1F" w14:textId="3B936216" w:rsidR="00BB5193" w:rsidRDefault="00000000" w:rsidP="00BB5193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hyperlink r:id="rId7" w:history="1">
        <w:r w:rsidR="00BB5193" w:rsidRPr="00C479FA">
          <w:rPr>
            <w:rStyle w:val="Hiperligao"/>
          </w:rPr>
          <w:t>https://scratch.mit.edu</w:t>
        </w:r>
      </w:hyperlink>
      <w:r w:rsidR="00BB5193">
        <w:rPr>
          <w:color w:val="000000" w:themeColor="text1"/>
        </w:rPr>
        <w:t xml:space="preserve"> </w:t>
      </w:r>
    </w:p>
    <w:p w14:paraId="33AB2F11" w14:textId="77777777" w:rsidR="004A5276" w:rsidRDefault="004A5276" w:rsidP="004A5276">
      <w:pPr>
        <w:pStyle w:val="PargrafodaLista"/>
        <w:ind w:left="821"/>
        <w:jc w:val="both"/>
        <w:rPr>
          <w:color w:val="000000" w:themeColor="text1"/>
        </w:rPr>
      </w:pPr>
    </w:p>
    <w:p w14:paraId="5949DE52" w14:textId="77777777" w:rsidR="00BB5193" w:rsidRPr="00BB5193" w:rsidRDefault="00BB5193" w:rsidP="00BB5193">
      <w:pPr>
        <w:jc w:val="both"/>
        <w:rPr>
          <w:color w:val="000000" w:themeColor="text1"/>
        </w:rPr>
      </w:pPr>
    </w:p>
    <w:p w14:paraId="4806006A" w14:textId="039769D9" w:rsidR="00493FA7" w:rsidRDefault="00BB5193" w:rsidP="00BB519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Laura Vigário Ferreira </w:t>
      </w:r>
    </w:p>
    <w:p w14:paraId="4910892E" w14:textId="770FCF22" w:rsidR="00BB5193" w:rsidRPr="00BB5193" w:rsidRDefault="00BB5193" w:rsidP="00BB519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Educação Básica, Turma 1 </w:t>
      </w:r>
    </w:p>
    <w:sectPr w:rsidR="00BB5193" w:rsidRPr="00BB5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47469"/>
    <w:multiLevelType w:val="hybridMultilevel"/>
    <w:tmpl w:val="C2E44F62"/>
    <w:lvl w:ilvl="0" w:tplc="0816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96758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93"/>
    <w:rsid w:val="00493FA7"/>
    <w:rsid w:val="004A5276"/>
    <w:rsid w:val="00646D4A"/>
    <w:rsid w:val="006A3D70"/>
    <w:rsid w:val="0084626F"/>
    <w:rsid w:val="0098354A"/>
    <w:rsid w:val="00AD151C"/>
    <w:rsid w:val="00BB5193"/>
    <w:rsid w:val="00DA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53EF72"/>
  <w15:chartTrackingRefBased/>
  <w15:docId w15:val="{90054662-C3C3-7E49-8679-2E5529C3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5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B5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B5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B5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B5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B51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B51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B51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B51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B5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B5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B5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B51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B519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B51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B519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B51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B51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B51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B5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51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5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B51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B51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519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B51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B5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B519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B5193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BB5193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51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51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BB5193"/>
    <w:rPr>
      <w:b/>
      <w:bCs/>
    </w:rPr>
  </w:style>
  <w:style w:type="character" w:customStyle="1" w:styleId="apple-converted-space">
    <w:name w:val="apple-converted-space"/>
    <w:basedOn w:val="Tipodeletrapredefinidodopargrafo"/>
    <w:rsid w:val="00BB5193"/>
  </w:style>
  <w:style w:type="character" w:styleId="nfase">
    <w:name w:val="Emphasis"/>
    <w:basedOn w:val="Tipodeletrapredefinidodopargrafo"/>
    <w:uiPriority w:val="20"/>
    <w:qFormat/>
    <w:rsid w:val="00BB5193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B51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2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ge.mec.pt/aprendizagens-essenciais-ensino-basico" TargetMode="External"/><Relationship Id="rId5" Type="http://schemas.openxmlformats.org/officeDocument/2006/relationships/hyperlink" Target="https://www.dgs.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247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Vigário Ferreira</dc:creator>
  <cp:keywords/>
  <dc:description/>
  <cp:lastModifiedBy>Laura Vigário Ferreira</cp:lastModifiedBy>
  <cp:revision>3</cp:revision>
  <dcterms:created xsi:type="dcterms:W3CDTF">2025-03-11T19:27:00Z</dcterms:created>
  <dcterms:modified xsi:type="dcterms:W3CDTF">2025-03-11T19:53:00Z</dcterms:modified>
</cp:coreProperties>
</file>