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8B" w:rsidRPr="008B3B70" w:rsidRDefault="00F2268B" w:rsidP="00F2268B">
      <w:pPr>
        <w:shd w:val="clear" w:color="auto" w:fill="2E74B5" w:themeFill="accent1" w:themeFillShade="BF"/>
        <w:spacing w:before="120" w:after="120" w:line="360" w:lineRule="auto"/>
        <w:ind w:left="708" w:hanging="708"/>
        <w:jc w:val="center"/>
        <w:rPr>
          <w:b/>
          <w:color w:val="FFFFFF" w:themeColor="background1"/>
        </w:rPr>
      </w:pPr>
      <w:r w:rsidRPr="008B3B70">
        <w:rPr>
          <w:b/>
          <w:color w:val="FFFFFF" w:themeColor="background1"/>
        </w:rPr>
        <w:t>PREGUNTAS TEORICAS DE EXAMENES DE “CAMPOS Y FORMAS”</w:t>
      </w: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Enuncie el teorema de Stokes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Pr="00EC3C6F">
        <w:rPr>
          <w:b/>
        </w:rPr>
        <w:t xml:space="preserve"> y describe los términos que aparecen en el mismo (x4)</w:t>
      </w:r>
    </w:p>
    <w:p w:rsidR="00F2268B" w:rsidRPr="008B3B70" w:rsidRDefault="00642729" w:rsidP="001F421D">
      <w:pPr>
        <w:pStyle w:val="Prrafodelista"/>
        <w:spacing w:before="120" w:after="120" w:line="360" w:lineRule="auto"/>
        <w:ind w:left="1416"/>
        <w:rPr>
          <w:rFonts w:eastAsiaTheme="minorEastAsia"/>
        </w:rPr>
      </w:pPr>
      <w:r>
        <w:rPr>
          <w:rFonts w:eastAsiaTheme="minorEastAsia"/>
        </w:rPr>
        <w:br/>
      </w: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Describe cómo se puede transformar un tensor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 en un tensor alterno y muestre un ejemplo.</w:t>
      </w:r>
    </w:p>
    <w:p w:rsidR="001F421D" w:rsidRPr="004D7677" w:rsidRDefault="001F421D" w:rsidP="004D7677">
      <w:pPr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Enuncie el teorema de Green y </w:t>
      </w:r>
      <w:r w:rsidRPr="00F2268B">
        <w:rPr>
          <w:b/>
        </w:rPr>
        <w:t>describa los términos que aparecen en el mismo</w:t>
      </w:r>
      <w:r w:rsidRPr="00DC38DE">
        <w:rPr>
          <w:b/>
        </w:rPr>
        <w:t>. (x5)</w:t>
      </w:r>
      <w:r w:rsidR="001F421D">
        <w:rPr>
          <w:b/>
        </w:rPr>
        <w:br/>
      </w:r>
      <w:r w:rsidR="001F421D">
        <w:rPr>
          <w:b/>
          <w:noProof/>
        </w:rPr>
        <w:drawing>
          <wp:inline distT="0" distB="0" distL="0" distR="0">
            <wp:extent cx="4890977" cy="1903493"/>
            <wp:effectExtent l="0" t="0" r="508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27" cy="19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Pr="00076565" w:rsidRDefault="00642729" w:rsidP="001F421D">
      <w:pPr>
        <w:pStyle w:val="Prrafodelista"/>
        <w:spacing w:before="120" w:after="120" w:line="360" w:lineRule="auto"/>
        <w:ind w:left="1416"/>
        <w:rPr>
          <w:rFonts w:eastAsiaTheme="minorEastAsia"/>
          <w:i/>
        </w:rPr>
      </w:pPr>
      <w:r>
        <w:rPr>
          <w:rFonts w:eastAsiaTheme="minorEastAsia"/>
          <w:i/>
        </w:rPr>
        <w:br/>
      </w: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Demuestre el teorema de Green como corolario del teorema de Stokes.</w:t>
      </w:r>
      <w:r w:rsidR="00657546">
        <w:rPr>
          <w:b/>
        </w:rPr>
        <w:br/>
      </w:r>
      <w:r w:rsidR="00657546">
        <w:rPr>
          <w:b/>
          <w:noProof/>
        </w:rPr>
        <w:drawing>
          <wp:inline distT="0" distB="0" distL="0" distR="0">
            <wp:extent cx="4972914" cy="30515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47" cy="30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Pr="00E63DFF" w:rsidRDefault="00642729" w:rsidP="00E63DFF">
      <w:pPr>
        <w:spacing w:before="120" w:after="120" w:line="360" w:lineRule="auto"/>
        <w:ind w:left="708" w:firstLine="708"/>
        <w:rPr>
          <w:rFonts w:eastAsiaTheme="minorEastAsia"/>
        </w:rPr>
      </w:pPr>
      <w:r>
        <w:rPr>
          <w:rFonts w:eastAsiaTheme="minorEastAsia"/>
        </w:rPr>
        <w:lastRenderedPageBreak/>
        <w:br/>
      </w: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Defina forma diferencial exacta y forma diferencial cerrada y demuestre que toda forma exacta es cerrada</w:t>
      </w:r>
      <w:r w:rsidR="004D7677">
        <w:rPr>
          <w:b/>
        </w:rPr>
        <w:br/>
      </w:r>
      <w:r w:rsidR="004D7677">
        <w:rPr>
          <w:b/>
          <w:noProof/>
        </w:rPr>
        <w:drawing>
          <wp:inline distT="0" distB="0" distL="0" distR="0">
            <wp:extent cx="4859020" cy="1616338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23" cy="162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77">
        <w:rPr>
          <w:b/>
        </w:rPr>
        <w:br/>
      </w:r>
      <w:r w:rsidR="004D7677">
        <w:rPr>
          <w:b/>
          <w:noProof/>
        </w:rPr>
        <w:drawing>
          <wp:inline distT="0" distB="0" distL="0" distR="0">
            <wp:extent cx="4855731" cy="890905"/>
            <wp:effectExtent l="0" t="0" r="254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69" cy="8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77">
        <w:rPr>
          <w:b/>
        </w:rPr>
        <w:br/>
      </w:r>
      <w:r w:rsidR="004D7677">
        <w:rPr>
          <w:b/>
          <w:noProof/>
        </w:rPr>
        <w:drawing>
          <wp:inline distT="0" distB="0" distL="0" distR="0">
            <wp:extent cx="4859020" cy="3294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12" cy="3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729">
        <w:rPr>
          <w:b/>
        </w:rPr>
        <w:br/>
      </w:r>
      <w:r w:rsidR="00642729">
        <w:rPr>
          <w:b/>
          <w:noProof/>
        </w:rPr>
        <w:drawing>
          <wp:inline distT="0" distB="0" distL="0" distR="0">
            <wp:extent cx="4608181" cy="15621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73" cy="1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77">
        <w:rPr>
          <w:b/>
        </w:rPr>
        <w:br/>
      </w:r>
      <w:r w:rsidR="00642729">
        <w:rPr>
          <w:b/>
          <w:noProof/>
        </w:rPr>
        <w:drawing>
          <wp:inline distT="0" distB="0" distL="0" distR="0">
            <wp:extent cx="4901422" cy="290268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30" cy="292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Describa el determinante de una matriz 3x3 como combinación lineal de los tensores de la base de la base de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>. ¿Qué tipo de tensor es el determinante? (x2)</w:t>
      </w:r>
    </w:p>
    <w:p w:rsidR="00F2268B" w:rsidRDefault="00F2268B" w:rsidP="00F2268B">
      <w:pPr>
        <w:pStyle w:val="Prrafodelista"/>
        <w:spacing w:before="120" w:after="120" w:line="360" w:lineRule="auto"/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lastRenderedPageBreak/>
        <w:t>Enuncie el teorema de la divergencia y describa brevemente los términos que aparecen en el mismo. (x3)</w:t>
      </w:r>
      <w:r w:rsidR="0031517C">
        <w:rPr>
          <w:b/>
        </w:rPr>
        <w:br/>
      </w:r>
      <w:r w:rsidR="0031517C">
        <w:rPr>
          <w:b/>
          <w:noProof/>
        </w:rPr>
        <w:drawing>
          <wp:inline distT="0" distB="0" distL="0" distR="0">
            <wp:extent cx="4763386" cy="18374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36" cy="18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Default="00F2268B" w:rsidP="001F421D">
      <w:pPr>
        <w:pStyle w:val="Prrafodelista"/>
        <w:spacing w:before="120" w:after="120" w:line="360" w:lineRule="auto"/>
        <w:ind w:left="1416"/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Demuestre el teorema de la divergencia como corolario del teorema de Stokes. (x2)</w:t>
      </w:r>
      <w:r w:rsidR="0031517C">
        <w:rPr>
          <w:b/>
        </w:rPr>
        <w:br/>
      </w:r>
      <w:r w:rsidR="0031517C">
        <w:rPr>
          <w:b/>
          <w:noProof/>
        </w:rPr>
        <w:drawing>
          <wp:inline distT="0" distB="0" distL="0" distR="0">
            <wp:extent cx="4763135" cy="3484853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34" cy="35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Default="00F2268B" w:rsidP="001F421D">
      <w:pPr>
        <w:pStyle w:val="Prrafodelista"/>
        <w:spacing w:before="120" w:after="120" w:line="360" w:lineRule="auto"/>
        <w:ind w:left="1416"/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Dados dos tensores alternos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 y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, con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Pr="00DC38DE">
        <w:rPr>
          <w:b/>
        </w:rPr>
        <w:t xml:space="preserve">, describa como se calcula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DC38DE">
        <w:rPr>
          <w:b/>
        </w:rPr>
        <w:t xml:space="preserve">, el producto exterior de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DC38DE">
        <w:rPr>
          <w:b/>
        </w:rPr>
        <w:t xml:space="preserve"> y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DC38DE">
        <w:rPr>
          <w:b/>
        </w:rPr>
        <w:t xml:space="preserve"> y ponga un ejemplo.</w:t>
      </w:r>
      <w:r w:rsidR="0031517C">
        <w:rPr>
          <w:b/>
        </w:rPr>
        <w:br/>
      </w:r>
      <w:r w:rsidR="0031517C">
        <w:rPr>
          <w:b/>
          <w:noProof/>
        </w:rPr>
        <w:lastRenderedPageBreak/>
        <w:drawing>
          <wp:inline distT="0" distB="0" distL="0" distR="0">
            <wp:extent cx="4714649" cy="16055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55" cy="16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7C">
        <w:rPr>
          <w:b/>
        </w:rPr>
        <w:br/>
      </w:r>
      <w:r w:rsidR="0031517C">
        <w:rPr>
          <w:b/>
          <w:noProof/>
        </w:rPr>
        <w:drawing>
          <wp:inline distT="0" distB="0" distL="0" distR="0">
            <wp:extent cx="4508500" cy="212269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34" cy="217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Pr="0031517C" w:rsidRDefault="00F2268B" w:rsidP="0031517C">
      <w:pPr>
        <w:spacing w:before="120" w:after="120" w:line="360" w:lineRule="auto"/>
        <w:rPr>
          <w:rFonts w:eastAsiaTheme="minorEastAsia"/>
        </w:rPr>
      </w:pPr>
    </w:p>
    <w:p w:rsidR="0031517C" w:rsidRPr="00DC38DE" w:rsidRDefault="0031517C" w:rsidP="0031517C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Dado un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tensor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, describa cómo se calcula </w:t>
      </w:r>
      <m:oMath>
        <m:r>
          <m:rPr>
            <m:sty m:val="bi"/>
          </m:rPr>
          <w:rPr>
            <w:rFonts w:ascii="Cambria Math" w:hAnsi="Cambria Math"/>
          </w:rPr>
          <m:t>Alt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</m:oMath>
      <w:r w:rsidRPr="00DC38DE">
        <w:rPr>
          <w:b/>
        </w:rPr>
        <w:t xml:space="preserve">, el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tensor</m:t>
        </m:r>
      </m:oMath>
      <w:r w:rsidRPr="00DC38DE">
        <w:rPr>
          <w:b/>
        </w:rPr>
        <w:t xml:space="preserve"> alterno de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DC38DE">
        <w:rPr>
          <w:b/>
        </w:rPr>
        <w:t>, y ponga un ejemplo.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07C2AEBF" wp14:editId="52B68C88">
            <wp:extent cx="4638216" cy="1456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20" cy="147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5A6CE9DA" wp14:editId="1F542F35">
            <wp:extent cx="4221126" cy="2448848"/>
            <wp:effectExtent l="0" t="0" r="825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546" cy="24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17C" w:rsidRPr="008B3B70" w:rsidRDefault="0031517C" w:rsidP="001F421D">
      <w:pPr>
        <w:pStyle w:val="Prrafodelista"/>
        <w:spacing w:before="120" w:after="120" w:line="360" w:lineRule="auto"/>
        <w:ind w:left="1416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Describa camino simple y recorrido regular de un camino simple y ponga un ejemplo (x2)</w:t>
      </w:r>
      <w:r w:rsidR="00C72063">
        <w:rPr>
          <w:b/>
        </w:rPr>
        <w:br/>
      </w:r>
      <w:r w:rsidR="00C72063">
        <w:rPr>
          <w:b/>
          <w:noProof/>
        </w:rPr>
        <w:drawing>
          <wp:inline distT="0" distB="0" distL="0" distR="0">
            <wp:extent cx="4986670" cy="1727312"/>
            <wp:effectExtent l="0" t="0" r="444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46" cy="172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Pr="00DC38DE" w:rsidRDefault="00F2268B" w:rsidP="001F421D">
      <w:pPr>
        <w:pStyle w:val="Prrafodelista"/>
        <w:spacing w:before="120" w:after="120" w:line="360" w:lineRule="auto"/>
        <w:ind w:left="1416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Describa una base algebraica del espacio vectorial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 formado por los tensores alternos definidos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Explique qué relación hay entre los términos “campos” y “formas” estudiados en esta asignatura. (x2)</w:t>
      </w:r>
    </w:p>
    <w:p w:rsidR="00F2268B" w:rsidRPr="006F6AC4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Muestre un ejemplo de un tensor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EC3C6F">
        <w:rPr>
          <w:b/>
        </w:rPr>
        <w:t xml:space="preserve"> que no sea alterno y construya a partir de él uno que sí sea alterno. (x2)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Defina variedad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C3C6F">
        <w:rPr>
          <w:b/>
        </w:rPr>
        <w:t xml:space="preserve"> de dimensión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C3C6F">
        <w:rPr>
          <w:b/>
        </w:rPr>
        <w:t xml:space="preserve"> y describa los términos que aparecen en la definición. (x5)</w:t>
      </w:r>
      <w:r w:rsidR="00642729">
        <w:rPr>
          <w:b/>
        </w:rPr>
        <w:br/>
      </w:r>
      <w:r w:rsidR="00642729">
        <w:rPr>
          <w:b/>
          <w:noProof/>
        </w:rPr>
        <w:drawing>
          <wp:inline distT="0" distB="0" distL="0" distR="0">
            <wp:extent cx="4848446" cy="2128352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18" cy="21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Pr="00DC38DE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lastRenderedPageBreak/>
        <w:t xml:space="preserve">Defina el concepto de variedad sin borde contenida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C3C6F">
        <w:rPr>
          <w:b/>
        </w:rPr>
        <w:t xml:space="preserve"> (denominado también por brevedad variedad) de dimensión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C3C6F">
        <w:rPr>
          <w:b/>
        </w:rPr>
        <w:t>, explicando el significado de los términos que aparecen en la definición.</w:t>
      </w:r>
    </w:p>
    <w:p w:rsidR="00F2268B" w:rsidRPr="00DC38DE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Pruebe que el conjunto </w:t>
      </w:r>
      <m:oMath>
        <m:r>
          <m:rPr>
            <m:sty m:val="b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>∈R}</m:t>
        </m:r>
      </m:oMath>
      <w:r w:rsidRPr="00EC3C6F">
        <w:rPr>
          <w:b/>
        </w:rPr>
        <w:t xml:space="preserve"> es una variedad sin borde de dimensión 1 contenida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Encuentre un ejemplo de variedad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</m:oMath>
      <w:r w:rsidRPr="00EC3C6F">
        <w:rPr>
          <w:b/>
        </w:rPr>
        <w:t xml:space="preserve"> de dimensión 2. (x4)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Encuentre un ejemplo de variedad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</m:oMath>
      <w:r w:rsidRPr="00EC3C6F">
        <w:rPr>
          <w:b/>
        </w:rPr>
        <w:t xml:space="preserve"> de dimensión 3. 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>Enuncie el teorema de Poincaré y describa brevemente los términos que aparecen en el mismo. (x2)</w:t>
      </w:r>
      <w:r w:rsidR="00642729">
        <w:rPr>
          <w:b/>
        </w:rPr>
        <w:br/>
      </w:r>
      <w:r w:rsidR="00642729">
        <w:rPr>
          <w:b/>
          <w:noProof/>
        </w:rPr>
        <w:drawing>
          <wp:inline distT="0" distB="0" distL="0" distR="0">
            <wp:extent cx="4901609" cy="120797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99" cy="121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729">
        <w:rPr>
          <w:b/>
        </w:rPr>
        <w:br/>
      </w:r>
      <w:r w:rsidR="00642729">
        <w:rPr>
          <w:b/>
          <w:noProof/>
        </w:rPr>
        <w:drawing>
          <wp:inline distT="0" distB="0" distL="0" distR="0">
            <wp:extent cx="4805916" cy="1572073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90" cy="15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729">
        <w:rPr>
          <w:b/>
        </w:rPr>
        <w:br/>
      </w:r>
      <w:r w:rsidR="00642729">
        <w:rPr>
          <w:b/>
          <w:noProof/>
        </w:rPr>
        <w:drawing>
          <wp:inline distT="0" distB="0" distL="0" distR="0">
            <wp:extent cx="4805680" cy="84031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24" cy="8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729">
        <w:rPr>
          <w:b/>
        </w:rPr>
        <w:br/>
      </w:r>
      <w:r w:rsidR="00642729">
        <w:rPr>
          <w:b/>
          <w:noProof/>
        </w:rPr>
        <w:drawing>
          <wp:inline distT="0" distB="0" distL="0" distR="0">
            <wp:extent cx="4805680" cy="97506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40" cy="9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lastRenderedPageBreak/>
        <w:t xml:space="preserve">Ponga un ejemplo de forma diferencial 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Pr="00EC3C6F">
        <w:rPr>
          <w:b/>
        </w:rPr>
        <w:t xml:space="preserve"> y calcule </w:t>
      </w:r>
      <m:oMath>
        <m:r>
          <m:rPr>
            <m:sty m:val="b"/>
          </m:rPr>
          <w:rPr>
            <w:rFonts w:ascii="Cambria Math" w:hAnsi="Cambria Math"/>
          </w:rPr>
          <m:t>ΙΨ</m:t>
        </m:r>
      </m:oMath>
      <w:r w:rsidRPr="00EC3C6F">
        <w:rPr>
          <w:b/>
        </w:rPr>
        <w:t xml:space="preserve">, siendo </w:t>
      </w:r>
      <m:oMath>
        <m:r>
          <m:rPr>
            <m:sty m:val="b"/>
          </m:rPr>
          <w:rPr>
            <w:rFonts w:ascii="Cambria Math" w:hAnsi="Cambria Math"/>
          </w:rPr>
          <m:t>Ι</m:t>
        </m:r>
      </m:oMath>
      <w:r w:rsidRPr="00EC3C6F">
        <w:rPr>
          <w:b/>
        </w:rPr>
        <w:t xml:space="preserve"> la integral que se utiliza en el teorema de Poincaré. (x2)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>Ponga un ejemplo de la integral de línea para la cual la aplicación del teorema Stokes simplifique los cálculos.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>Ponga un ejemplo de la integral de línea para la cual la aplicación del teorema de Green simplifique los cálculos.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bookmarkStart w:id="1" w:name="_Ref22048093"/>
      <w:r w:rsidRPr="00EC3C6F">
        <w:rPr>
          <w:b/>
        </w:rPr>
        <w:t xml:space="preserve">Encuentre una base del espacio vectorial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EC3C6F">
        <w:rPr>
          <w:b/>
        </w:rPr>
        <w:t xml:space="preserve"> formado por los tensores de orden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C3C6F">
        <w:rPr>
          <w:b/>
        </w:rPr>
        <w:t xml:space="preserve"> definidos sobre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C3C6F">
        <w:rPr>
          <w:b/>
        </w:rPr>
        <w:t>.</w:t>
      </w:r>
      <w:bookmarkEnd w:id="1"/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Describa los componentes del tensor </w:t>
      </w:r>
      <m:oMath>
        <m:r>
          <m:rPr>
            <m:sty m:val="bi"/>
          </m:rPr>
          <w:rPr>
            <w:rFonts w:ascii="Cambria Math" w:hAnsi="Cambria Math"/>
          </w:rPr>
          <m:t>det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EC3C6F">
        <w:rPr>
          <w:b/>
        </w:rPr>
        <w:t xml:space="preserve"> en la base descrita en el apartado anterior (</w:t>
      </w:r>
      <w:r w:rsidRPr="00EC3C6F">
        <w:rPr>
          <w:b/>
        </w:rPr>
        <w:fldChar w:fldCharType="begin"/>
      </w:r>
      <w:r w:rsidRPr="00EC3C6F">
        <w:rPr>
          <w:b/>
        </w:rPr>
        <w:instrText xml:space="preserve"> REF _Ref22048093 \r \h </w:instrText>
      </w:r>
      <w:r>
        <w:rPr>
          <w:b/>
        </w:rPr>
        <w:instrText xml:space="preserve"> \* MERGEFORMAT </w:instrText>
      </w:r>
      <w:r w:rsidRPr="00EC3C6F">
        <w:rPr>
          <w:b/>
        </w:rPr>
      </w:r>
      <w:r w:rsidRPr="00EC3C6F">
        <w:rPr>
          <w:b/>
        </w:rPr>
        <w:fldChar w:fldCharType="separate"/>
      </w:r>
      <w:r>
        <w:rPr>
          <w:b/>
        </w:rPr>
        <w:t>25</w:t>
      </w:r>
      <w:r w:rsidRPr="00EC3C6F">
        <w:rPr>
          <w:b/>
        </w:rPr>
        <w:fldChar w:fldCharType="end"/>
      </w:r>
      <w:r w:rsidRPr="00EC3C6F">
        <w:rPr>
          <w:b/>
        </w:rPr>
        <w:t xml:space="preserve">), siendo </w:t>
      </w:r>
      <m:oMath>
        <m:r>
          <m:rPr>
            <m:sty m:val="bi"/>
          </m:rPr>
          <w:rPr>
            <w:rFonts w:ascii="Cambria Math" w:hAnsi="Cambria Math"/>
          </w:rPr>
          <m:t>det</m:t>
        </m:r>
      </m:oMath>
      <w:r w:rsidRPr="00EC3C6F">
        <w:rPr>
          <w:b/>
        </w:rPr>
        <w:t xml:space="preserve"> el determinante de las matrices </w:t>
      </w:r>
      <m:oMath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3</m:t>
        </m:r>
      </m:oMath>
      <w:r w:rsidRPr="00EC3C6F">
        <w:rPr>
          <w:b/>
        </w:rPr>
        <w:t>.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>Dar condiciones suficientes para que dos recorridos de una superficie simple sean equivalentes. (x2)</w:t>
      </w:r>
      <w:r w:rsidR="00573E9D">
        <w:rPr>
          <w:b/>
        </w:rPr>
        <w:br/>
      </w:r>
      <w:r w:rsidR="00573E9D">
        <w:rPr>
          <w:b/>
          <w:noProof/>
        </w:rPr>
        <w:drawing>
          <wp:inline distT="0" distB="0" distL="0" distR="0">
            <wp:extent cx="4922874" cy="1578520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49" cy="158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8B" w:rsidRPr="00F2268B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Explicar cómo se define la integral de una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forma</m:t>
        </m:r>
      </m:oMath>
      <w:r w:rsidRPr="00EC3C6F">
        <w:rPr>
          <w:b/>
        </w:rPr>
        <w:t xml:space="preserve"> definida en un abierto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C3C6F">
        <w:rPr>
          <w:b/>
        </w:rPr>
        <w:t xml:space="preserve"> sobre un recorrido de clase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b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acc>
        <m:r>
          <m:rPr>
            <m:sty m:val="b"/>
          </m:rPr>
          <w:rPr>
            <w:rFonts w:ascii="Cambria Math" w:hAnsi="Cambria Math"/>
          </w:rPr>
          <m:t>⊂</m:t>
        </m:r>
        <m:r>
          <m:rPr>
            <m:sty m:val="bi"/>
          </m:rPr>
          <w:rPr>
            <w:rFonts w:ascii="Cambria Math" w:hAnsi="Cambria Math"/>
          </w:rPr>
          <m:t>U</m:t>
        </m:r>
      </m:oMath>
      <w:r w:rsidRPr="00EC3C6F">
        <w:rPr>
          <w:b/>
        </w:rPr>
        <w:t xml:space="preserve"> siendo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EC3C6F">
        <w:rPr>
          <w:b/>
        </w:rPr>
        <w:t xml:space="preserve"> una variedad diferenciable.</w:t>
      </w:r>
    </w:p>
    <w:p w:rsidR="00F2268B" w:rsidRPr="00EC3C6F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380839" w:rsidRPr="00F2268B" w:rsidRDefault="00380839"/>
    <w:sectPr w:rsidR="00380839" w:rsidRPr="00F22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C4A7B"/>
    <w:multiLevelType w:val="hybridMultilevel"/>
    <w:tmpl w:val="A7E6B62A"/>
    <w:lvl w:ilvl="0" w:tplc="720008D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1B5D58"/>
    <w:multiLevelType w:val="hybridMultilevel"/>
    <w:tmpl w:val="BC849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8B"/>
    <w:rsid w:val="001F421D"/>
    <w:rsid w:val="0031517C"/>
    <w:rsid w:val="00380839"/>
    <w:rsid w:val="004D7677"/>
    <w:rsid w:val="00573E9D"/>
    <w:rsid w:val="00642729"/>
    <w:rsid w:val="00657546"/>
    <w:rsid w:val="00C72063"/>
    <w:rsid w:val="00C82485"/>
    <w:rsid w:val="00E63DFF"/>
    <w:rsid w:val="00F2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A89A"/>
  <w15:chartTrackingRefBased/>
  <w15:docId w15:val="{51E6F1FB-4850-4624-86A3-9CB291E7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6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IVET SOLER ESPINALT</cp:lastModifiedBy>
  <cp:revision>5</cp:revision>
  <dcterms:created xsi:type="dcterms:W3CDTF">2020-01-03T14:23:00Z</dcterms:created>
  <dcterms:modified xsi:type="dcterms:W3CDTF">2020-01-03T14:58:00Z</dcterms:modified>
</cp:coreProperties>
</file>