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132C" w14:textId="023EBD16" w:rsidR="00C076DD" w:rsidRDefault="00C076DD">
      <w:pPr>
        <w:rPr>
          <w:b/>
          <w:bCs/>
        </w:rPr>
      </w:pPr>
      <w:r>
        <w:rPr>
          <w:b/>
          <w:bCs/>
        </w:rPr>
        <w:t>Jake Greenberg HW 3</w:t>
      </w:r>
    </w:p>
    <w:p w14:paraId="3BE8B80E" w14:textId="03BC5FBD" w:rsidR="00C076DD" w:rsidRDefault="00C076DD">
      <w:pPr>
        <w:rPr>
          <w:b/>
          <w:bCs/>
        </w:rPr>
      </w:pPr>
      <w:r>
        <w:rPr>
          <w:b/>
          <w:bCs/>
        </w:rPr>
        <w:t>Control Flow and Data Flow Charts</w:t>
      </w:r>
    </w:p>
    <w:p w14:paraId="6CB190ED" w14:textId="39893E9E" w:rsidR="0092319F" w:rsidRPr="0092319F" w:rsidRDefault="0092319F">
      <w:pPr>
        <w:rPr>
          <w:b/>
          <w:bCs/>
        </w:rPr>
      </w:pPr>
      <w:r w:rsidRPr="0092319F">
        <w:rPr>
          <w:b/>
          <w:bCs/>
        </w:rPr>
        <w:t>Control Flow</w:t>
      </w:r>
    </w:p>
    <w:p w14:paraId="0695A836" w14:textId="6134152E" w:rsidR="00C076DD" w:rsidRDefault="0092319F">
      <w:r>
        <w:rPr>
          <w:noProof/>
        </w:rPr>
        <w:drawing>
          <wp:inline distT="0" distB="0" distL="0" distR="0" wp14:anchorId="1EF66258" wp14:editId="36524899">
            <wp:extent cx="2124075" cy="2609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6120" w14:textId="597E1A14" w:rsidR="0092319F" w:rsidRPr="0092319F" w:rsidRDefault="0092319F">
      <w:pPr>
        <w:rPr>
          <w:b/>
          <w:bCs/>
        </w:rPr>
      </w:pPr>
      <w:r>
        <w:rPr>
          <w:b/>
          <w:bCs/>
        </w:rPr>
        <w:t>Task 1 Data Flow</w:t>
      </w:r>
    </w:p>
    <w:p w14:paraId="3ABB2325" w14:textId="55BB482E" w:rsidR="00C076DD" w:rsidRDefault="0092319F">
      <w:r>
        <w:rPr>
          <w:noProof/>
        </w:rPr>
        <w:drawing>
          <wp:inline distT="0" distB="0" distL="0" distR="0" wp14:anchorId="6B1BC39F" wp14:editId="778E82B8">
            <wp:extent cx="5553075" cy="3067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D0187" w14:textId="5AB56F27" w:rsidR="0092319F" w:rsidRDefault="0092319F">
      <w:r>
        <w:t>Task 1 completes with no issues. A lookup is used to prevent duplicate entries from being added in successive runs. We have 105 unique types of currency classifications.</w:t>
      </w:r>
    </w:p>
    <w:p w14:paraId="00239339" w14:textId="6FD3AD59" w:rsidR="0092319F" w:rsidRDefault="0092319F"/>
    <w:p w14:paraId="26AE1FA7" w14:textId="01011653" w:rsidR="0092319F" w:rsidRDefault="0092319F"/>
    <w:p w14:paraId="21C21AA9" w14:textId="2E859B31" w:rsidR="0092319F" w:rsidRDefault="0092319F"/>
    <w:p w14:paraId="569F64F4" w14:textId="734E9790" w:rsidR="0092319F" w:rsidRPr="0092319F" w:rsidRDefault="0092319F">
      <w:pPr>
        <w:rPr>
          <w:b/>
          <w:bCs/>
        </w:rPr>
      </w:pPr>
      <w:r>
        <w:rPr>
          <w:b/>
          <w:bCs/>
        </w:rPr>
        <w:t>Task 2 Data Flow</w:t>
      </w:r>
    </w:p>
    <w:p w14:paraId="4E9A56B7" w14:textId="7D760CA5" w:rsidR="0092319F" w:rsidRDefault="0092319F">
      <w:r>
        <w:rPr>
          <w:noProof/>
        </w:rPr>
        <w:drawing>
          <wp:inline distT="0" distB="0" distL="0" distR="0" wp14:anchorId="14B8A878" wp14:editId="1518ED97">
            <wp:extent cx="4924425" cy="3952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2235" w14:textId="1720CDC6" w:rsidR="0092319F" w:rsidRDefault="0092319F">
      <w:r>
        <w:t>I worked with Dr. Shi on Task 2 to get it working. We can see here a run where it’s already been added to the table (hence the Destination receiving 0 new rows)</w:t>
      </w:r>
    </w:p>
    <w:p w14:paraId="6082E584" w14:textId="3EDBA8A3" w:rsidR="0092319F" w:rsidRDefault="0092319F">
      <w:r>
        <w:t>We create the Currency Key, and then modify the Date table from the non-DW to match the format we need. We then send everything to a lookup for sorting, at which point it will be sent to the destination</w:t>
      </w:r>
      <w:r w:rsidR="00A021F7">
        <w:t>, so long as it is not a duplicate row. (Same composite key)</w:t>
      </w:r>
      <w:r>
        <w:t>.</w:t>
      </w:r>
    </w:p>
    <w:p w14:paraId="6343B6F8" w14:textId="77EE05BF" w:rsidR="0092319F" w:rsidRDefault="0092319F">
      <w:pPr>
        <w:rPr>
          <w:b/>
          <w:bCs/>
        </w:rPr>
      </w:pPr>
      <w:r>
        <w:rPr>
          <w:b/>
          <w:bCs/>
        </w:rPr>
        <w:t>After working with Dr. Shi, Task 2 is fully functional</w:t>
      </w:r>
      <w:r w:rsidR="00C076DD">
        <w:rPr>
          <w:b/>
          <w:bCs/>
        </w:rPr>
        <w:t>.</w:t>
      </w:r>
      <w:r>
        <w:rPr>
          <w:b/>
          <w:bCs/>
        </w:rPr>
        <w:t xml:space="preserve"> A lot of it had to be rebuilt </w:t>
      </w:r>
      <w:r w:rsidR="00A021F7">
        <w:rPr>
          <w:b/>
          <w:bCs/>
        </w:rPr>
        <w:t>from scratch.</w:t>
      </w:r>
    </w:p>
    <w:p w14:paraId="193801D6" w14:textId="1791E8DC" w:rsidR="0092319F" w:rsidRDefault="0092319F">
      <w:r>
        <w:t>After working on Task 3, I was unable to properly incorporate the SCD. I plan to work on this later after finals, purely due to my own curiosity.</w:t>
      </w:r>
    </w:p>
    <w:p w14:paraId="3DD76A62" w14:textId="70E7661D" w:rsidR="009163A2" w:rsidRPr="0092319F" w:rsidRDefault="009163A2"/>
    <w:p w14:paraId="29152050" w14:textId="28EBAA73" w:rsidR="00780854" w:rsidRDefault="0092319F">
      <w:pPr>
        <w:rPr>
          <w:b/>
          <w:bCs/>
        </w:rPr>
      </w:pPr>
      <w:r>
        <w:rPr>
          <w:b/>
          <w:bCs/>
        </w:rPr>
        <w:lastRenderedPageBreak/>
        <w:t>Task 1 Screenshot</w:t>
      </w:r>
      <w:r w:rsidR="00C076DD">
        <w:rPr>
          <w:noProof/>
        </w:rPr>
        <w:drawing>
          <wp:inline distT="0" distB="0" distL="0" distR="0" wp14:anchorId="4BE11D89" wp14:editId="5AB01948">
            <wp:extent cx="5943600" cy="644017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B3FE" w14:textId="77777777" w:rsidR="0092319F" w:rsidRDefault="0092319F">
      <w:pPr>
        <w:rPr>
          <w:b/>
          <w:bCs/>
        </w:rPr>
      </w:pPr>
    </w:p>
    <w:p w14:paraId="0CE67D37" w14:textId="77777777" w:rsidR="0092319F" w:rsidRDefault="0092319F">
      <w:pPr>
        <w:rPr>
          <w:b/>
          <w:bCs/>
        </w:rPr>
      </w:pPr>
    </w:p>
    <w:p w14:paraId="1E0891ED" w14:textId="77777777" w:rsidR="0092319F" w:rsidRDefault="0092319F">
      <w:pPr>
        <w:rPr>
          <w:b/>
          <w:bCs/>
        </w:rPr>
      </w:pPr>
    </w:p>
    <w:p w14:paraId="3BA30C8D" w14:textId="77777777" w:rsidR="0092319F" w:rsidRDefault="0092319F">
      <w:pPr>
        <w:rPr>
          <w:b/>
          <w:bCs/>
        </w:rPr>
      </w:pPr>
    </w:p>
    <w:p w14:paraId="24FA9B7C" w14:textId="77777777" w:rsidR="0092319F" w:rsidRDefault="0092319F">
      <w:pPr>
        <w:rPr>
          <w:b/>
          <w:bCs/>
        </w:rPr>
      </w:pPr>
    </w:p>
    <w:p w14:paraId="73F6D9A3" w14:textId="77B130DC" w:rsidR="0092319F" w:rsidRDefault="0092319F">
      <w:pPr>
        <w:rPr>
          <w:b/>
          <w:bCs/>
        </w:rPr>
      </w:pPr>
      <w:r>
        <w:rPr>
          <w:b/>
          <w:bCs/>
        </w:rPr>
        <w:lastRenderedPageBreak/>
        <w:t>Task 2 Screenshot</w:t>
      </w:r>
    </w:p>
    <w:p w14:paraId="63AC63DA" w14:textId="7C55D9CF" w:rsidR="0092319F" w:rsidRPr="0092319F" w:rsidRDefault="009231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C2DD31" wp14:editId="2C19FEEF">
            <wp:extent cx="5943600" cy="394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19F" w:rsidRPr="0092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DD"/>
    <w:rsid w:val="00780854"/>
    <w:rsid w:val="009163A2"/>
    <w:rsid w:val="0092319F"/>
    <w:rsid w:val="00A021F7"/>
    <w:rsid w:val="00C0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9729"/>
  <w15:chartTrackingRefBased/>
  <w15:docId w15:val="{039A80C8-281F-417D-BF75-5E53B1E4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Dkmstr</dc:creator>
  <cp:keywords/>
  <dc:description/>
  <cp:lastModifiedBy>Dkmstr</cp:lastModifiedBy>
  <cp:revision>4</cp:revision>
  <dcterms:created xsi:type="dcterms:W3CDTF">2021-04-24T03:21:00Z</dcterms:created>
  <dcterms:modified xsi:type="dcterms:W3CDTF">2021-04-29T00:32:00Z</dcterms:modified>
</cp:coreProperties>
</file>