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FF72" w14:textId="1902B8CD" w:rsidR="00C739B0" w:rsidRDefault="00C739B0" w:rsidP="00C739B0">
      <w:pPr>
        <w:jc w:val="right"/>
        <w:rPr>
          <w:rFonts w:ascii="Times New Roman" w:hAnsi="Times New Roman" w:cs="Times New Roman"/>
        </w:rPr>
      </w:pPr>
      <w:r>
        <w:rPr>
          <w:rFonts w:ascii="Times New Roman" w:hAnsi="Times New Roman" w:cs="Times New Roman"/>
        </w:rPr>
        <w:t>James Root</w:t>
      </w:r>
    </w:p>
    <w:p w14:paraId="18784407" w14:textId="6FDA798C" w:rsidR="00C739B0" w:rsidRDefault="00C739B0" w:rsidP="00C739B0">
      <w:pPr>
        <w:jc w:val="right"/>
        <w:rPr>
          <w:rFonts w:ascii="Times New Roman" w:hAnsi="Times New Roman" w:cs="Times New Roman"/>
        </w:rPr>
      </w:pPr>
      <w:r>
        <w:rPr>
          <w:rFonts w:ascii="Times New Roman" w:hAnsi="Times New Roman" w:cs="Times New Roman"/>
        </w:rPr>
        <w:t>CS 3600</w:t>
      </w:r>
    </w:p>
    <w:p w14:paraId="2B75D2F4" w14:textId="14C4D0F8" w:rsidR="00C739B0" w:rsidRDefault="00C739B0" w:rsidP="00C739B0">
      <w:pPr>
        <w:jc w:val="right"/>
        <w:rPr>
          <w:rFonts w:ascii="Times New Roman" w:hAnsi="Times New Roman" w:cs="Times New Roman"/>
        </w:rPr>
      </w:pPr>
      <w:r>
        <w:rPr>
          <w:rFonts w:ascii="Times New Roman" w:hAnsi="Times New Roman" w:cs="Times New Roman"/>
        </w:rPr>
        <w:t>Project 4</w:t>
      </w:r>
    </w:p>
    <w:p w14:paraId="5D918732" w14:textId="62DF0941" w:rsidR="00C739B0" w:rsidRPr="00C739B0" w:rsidRDefault="00C739B0" w:rsidP="00C739B0">
      <w:pPr>
        <w:jc w:val="right"/>
        <w:rPr>
          <w:rFonts w:ascii="Times New Roman" w:hAnsi="Times New Roman" w:cs="Times New Roman"/>
        </w:rPr>
      </w:pPr>
      <w:r>
        <w:rPr>
          <w:rFonts w:ascii="Times New Roman" w:hAnsi="Times New Roman" w:cs="Times New Roman"/>
        </w:rPr>
        <w:t>Analysis.PDF</w:t>
      </w:r>
    </w:p>
    <w:p w14:paraId="140D9832" w14:textId="77777777" w:rsidR="00C739B0" w:rsidRDefault="00C739B0" w:rsidP="00C739B0">
      <w:pPr>
        <w:rPr>
          <w:rFonts w:ascii="Times New Roman" w:hAnsi="Times New Roman" w:cs="Times New Roman"/>
          <w:b/>
          <w:bCs/>
          <w:u w:val="single"/>
        </w:rPr>
      </w:pPr>
    </w:p>
    <w:p w14:paraId="244B2DA7" w14:textId="76898058" w:rsidR="006D2E20" w:rsidRPr="0038259F" w:rsidRDefault="001A77F1" w:rsidP="00C739B0">
      <w:pPr>
        <w:rPr>
          <w:rFonts w:ascii="Times New Roman" w:hAnsi="Times New Roman" w:cs="Times New Roman"/>
        </w:rPr>
      </w:pPr>
      <w:r w:rsidRPr="0038259F">
        <w:rPr>
          <w:rFonts w:ascii="Times New Roman" w:hAnsi="Times New Roman" w:cs="Times New Roman"/>
          <w:b/>
          <w:bCs/>
          <w:u w:val="single"/>
        </w:rPr>
        <w:t>Question 5</w:t>
      </w:r>
      <w:r w:rsidRPr="0038259F">
        <w:rPr>
          <w:rFonts w:ascii="Times New Roman" w:hAnsi="Times New Roman" w:cs="Times New Roman"/>
        </w:rPr>
        <w:t>:</w:t>
      </w:r>
    </w:p>
    <w:tbl>
      <w:tblPr>
        <w:tblStyle w:val="TableGrid"/>
        <w:tblW w:w="0" w:type="auto"/>
        <w:tblInd w:w="-5" w:type="dxa"/>
        <w:tblLook w:val="04A0" w:firstRow="1" w:lastRow="0" w:firstColumn="1" w:lastColumn="0" w:noHBand="0" w:noVBand="1"/>
      </w:tblPr>
      <w:tblGrid>
        <w:gridCol w:w="1165"/>
        <w:gridCol w:w="1530"/>
        <w:gridCol w:w="1260"/>
        <w:gridCol w:w="1530"/>
      </w:tblGrid>
      <w:tr w:rsidR="001A77F1" w:rsidRPr="0038259F" w14:paraId="59E75BC3" w14:textId="77777777" w:rsidTr="001A77F1">
        <w:tc>
          <w:tcPr>
            <w:tcW w:w="1165" w:type="dxa"/>
          </w:tcPr>
          <w:p w14:paraId="0391D0F5" w14:textId="77777777" w:rsidR="001A77F1" w:rsidRPr="0038259F" w:rsidRDefault="001A77F1" w:rsidP="005F217F">
            <w:pPr>
              <w:jc w:val="center"/>
              <w:rPr>
                <w:rFonts w:ascii="Times New Roman" w:hAnsi="Times New Roman" w:cs="Times New Roman"/>
                <w:b/>
                <w:bCs/>
              </w:rPr>
            </w:pPr>
          </w:p>
        </w:tc>
        <w:tc>
          <w:tcPr>
            <w:tcW w:w="1530" w:type="dxa"/>
          </w:tcPr>
          <w:p w14:paraId="0C0A07AC" w14:textId="77777777" w:rsidR="001A77F1" w:rsidRPr="0038259F" w:rsidRDefault="001A77F1" w:rsidP="005F217F">
            <w:pPr>
              <w:jc w:val="center"/>
              <w:rPr>
                <w:rFonts w:ascii="Times New Roman" w:hAnsi="Times New Roman" w:cs="Times New Roman"/>
                <w:b/>
                <w:bCs/>
              </w:rPr>
            </w:pPr>
            <w:r w:rsidRPr="0038259F">
              <w:rPr>
                <w:rFonts w:ascii="Times New Roman" w:hAnsi="Times New Roman" w:cs="Times New Roman"/>
                <w:b/>
                <w:bCs/>
              </w:rPr>
              <w:t>Maximum</w:t>
            </w:r>
          </w:p>
        </w:tc>
        <w:tc>
          <w:tcPr>
            <w:tcW w:w="1260" w:type="dxa"/>
          </w:tcPr>
          <w:p w14:paraId="77D4FB97" w14:textId="77777777" w:rsidR="001A77F1" w:rsidRPr="0038259F" w:rsidRDefault="001A77F1" w:rsidP="005F217F">
            <w:pPr>
              <w:jc w:val="center"/>
              <w:rPr>
                <w:rFonts w:ascii="Times New Roman" w:hAnsi="Times New Roman" w:cs="Times New Roman"/>
                <w:b/>
                <w:bCs/>
              </w:rPr>
            </w:pPr>
            <w:r w:rsidRPr="0038259F">
              <w:rPr>
                <w:rFonts w:ascii="Times New Roman" w:hAnsi="Times New Roman" w:cs="Times New Roman"/>
                <w:b/>
                <w:bCs/>
              </w:rPr>
              <w:t>Average</w:t>
            </w:r>
          </w:p>
        </w:tc>
        <w:tc>
          <w:tcPr>
            <w:tcW w:w="1530" w:type="dxa"/>
          </w:tcPr>
          <w:p w14:paraId="40C4D334" w14:textId="77777777" w:rsidR="001A77F1" w:rsidRPr="0038259F" w:rsidRDefault="001A77F1" w:rsidP="005F217F">
            <w:pPr>
              <w:jc w:val="center"/>
              <w:rPr>
                <w:rFonts w:ascii="Times New Roman" w:hAnsi="Times New Roman" w:cs="Times New Roman"/>
                <w:b/>
                <w:bCs/>
              </w:rPr>
            </w:pPr>
            <w:r w:rsidRPr="0038259F">
              <w:rPr>
                <w:rFonts w:ascii="Times New Roman" w:hAnsi="Times New Roman" w:cs="Times New Roman"/>
                <w:b/>
                <w:bCs/>
              </w:rPr>
              <w:t>St. Deviation</w:t>
            </w:r>
          </w:p>
        </w:tc>
      </w:tr>
      <w:tr w:rsidR="001A77F1" w:rsidRPr="0038259F" w14:paraId="6DB0531A" w14:textId="77777777" w:rsidTr="001A77F1">
        <w:tc>
          <w:tcPr>
            <w:tcW w:w="1165" w:type="dxa"/>
          </w:tcPr>
          <w:p w14:paraId="1BB83AEF" w14:textId="77777777" w:rsidR="001A77F1" w:rsidRPr="0038259F" w:rsidRDefault="001A77F1" w:rsidP="005F217F">
            <w:pPr>
              <w:jc w:val="center"/>
              <w:rPr>
                <w:rFonts w:ascii="Times New Roman" w:hAnsi="Times New Roman" w:cs="Times New Roman"/>
                <w:b/>
                <w:bCs/>
              </w:rPr>
            </w:pPr>
            <w:r w:rsidRPr="0038259F">
              <w:rPr>
                <w:rFonts w:ascii="Times New Roman" w:hAnsi="Times New Roman" w:cs="Times New Roman"/>
                <w:b/>
                <w:bCs/>
              </w:rPr>
              <w:t>Car Data</w:t>
            </w:r>
          </w:p>
        </w:tc>
        <w:tc>
          <w:tcPr>
            <w:tcW w:w="1530" w:type="dxa"/>
          </w:tcPr>
          <w:p w14:paraId="05B9964E" w14:textId="77777777" w:rsidR="001A77F1" w:rsidRPr="0038259F" w:rsidRDefault="001A77F1" w:rsidP="005F217F">
            <w:pPr>
              <w:jc w:val="center"/>
              <w:rPr>
                <w:rFonts w:ascii="Times New Roman" w:hAnsi="Times New Roman" w:cs="Times New Roman"/>
              </w:rPr>
            </w:pPr>
            <w:r w:rsidRPr="0038259F">
              <w:rPr>
                <w:rFonts w:ascii="Times New Roman" w:hAnsi="Times New Roman" w:cs="Times New Roman"/>
              </w:rPr>
              <w:t>0.947684</w:t>
            </w:r>
          </w:p>
        </w:tc>
        <w:tc>
          <w:tcPr>
            <w:tcW w:w="1260" w:type="dxa"/>
          </w:tcPr>
          <w:p w14:paraId="3BC7D9A5" w14:textId="77777777" w:rsidR="001A77F1" w:rsidRPr="0038259F" w:rsidRDefault="001A77F1" w:rsidP="005F217F">
            <w:pPr>
              <w:tabs>
                <w:tab w:val="left" w:pos="2595"/>
              </w:tabs>
              <w:jc w:val="center"/>
              <w:rPr>
                <w:rFonts w:ascii="Times New Roman" w:hAnsi="Times New Roman" w:cs="Times New Roman"/>
              </w:rPr>
            </w:pPr>
            <w:r w:rsidRPr="0038259F">
              <w:rPr>
                <w:rFonts w:ascii="Times New Roman" w:hAnsi="Times New Roman" w:cs="Times New Roman"/>
              </w:rPr>
              <w:t>0.906003</w:t>
            </w:r>
          </w:p>
        </w:tc>
        <w:tc>
          <w:tcPr>
            <w:tcW w:w="1530" w:type="dxa"/>
          </w:tcPr>
          <w:p w14:paraId="7CF56854" w14:textId="77777777" w:rsidR="001A77F1" w:rsidRPr="0038259F" w:rsidRDefault="001A77F1" w:rsidP="005F217F">
            <w:pPr>
              <w:jc w:val="center"/>
              <w:rPr>
                <w:rFonts w:ascii="Times New Roman" w:hAnsi="Times New Roman" w:cs="Times New Roman"/>
              </w:rPr>
            </w:pPr>
            <w:r w:rsidRPr="0038259F">
              <w:rPr>
                <w:rFonts w:ascii="Times New Roman" w:hAnsi="Times New Roman" w:cs="Times New Roman"/>
              </w:rPr>
              <w:t>0.022146</w:t>
            </w:r>
          </w:p>
        </w:tc>
      </w:tr>
      <w:tr w:rsidR="001A77F1" w:rsidRPr="0038259F" w14:paraId="35A49321" w14:textId="77777777" w:rsidTr="001A77F1">
        <w:tc>
          <w:tcPr>
            <w:tcW w:w="1165" w:type="dxa"/>
          </w:tcPr>
          <w:p w14:paraId="2070FE90" w14:textId="77777777" w:rsidR="001A77F1" w:rsidRPr="0038259F" w:rsidRDefault="001A77F1" w:rsidP="005F217F">
            <w:pPr>
              <w:jc w:val="center"/>
              <w:rPr>
                <w:rFonts w:ascii="Times New Roman" w:hAnsi="Times New Roman" w:cs="Times New Roman"/>
                <w:b/>
                <w:bCs/>
              </w:rPr>
            </w:pPr>
            <w:r w:rsidRPr="0038259F">
              <w:rPr>
                <w:rFonts w:ascii="Times New Roman" w:hAnsi="Times New Roman" w:cs="Times New Roman"/>
                <w:b/>
                <w:bCs/>
              </w:rPr>
              <w:t>Pen Data</w:t>
            </w:r>
          </w:p>
        </w:tc>
        <w:tc>
          <w:tcPr>
            <w:tcW w:w="1530" w:type="dxa"/>
          </w:tcPr>
          <w:p w14:paraId="29E2A65E" w14:textId="77777777" w:rsidR="001A77F1" w:rsidRPr="0038259F" w:rsidRDefault="001A77F1" w:rsidP="005F217F">
            <w:pPr>
              <w:jc w:val="center"/>
              <w:rPr>
                <w:rFonts w:ascii="Times New Roman" w:hAnsi="Times New Roman" w:cs="Times New Roman"/>
              </w:rPr>
            </w:pPr>
            <w:r w:rsidRPr="0038259F">
              <w:rPr>
                <w:rFonts w:ascii="Times New Roman" w:hAnsi="Times New Roman" w:cs="Times New Roman"/>
              </w:rPr>
              <w:t>0.970000</w:t>
            </w:r>
          </w:p>
        </w:tc>
        <w:tc>
          <w:tcPr>
            <w:tcW w:w="1260" w:type="dxa"/>
          </w:tcPr>
          <w:p w14:paraId="771525A2" w14:textId="77777777" w:rsidR="001A77F1" w:rsidRPr="0038259F" w:rsidRDefault="001A77F1" w:rsidP="005F217F">
            <w:pPr>
              <w:jc w:val="center"/>
              <w:rPr>
                <w:rFonts w:ascii="Times New Roman" w:hAnsi="Times New Roman" w:cs="Times New Roman"/>
              </w:rPr>
            </w:pPr>
            <w:r w:rsidRPr="0038259F">
              <w:rPr>
                <w:rFonts w:ascii="Times New Roman" w:hAnsi="Times New Roman" w:cs="Times New Roman"/>
              </w:rPr>
              <w:t>0.957000</w:t>
            </w:r>
          </w:p>
        </w:tc>
        <w:tc>
          <w:tcPr>
            <w:tcW w:w="1530" w:type="dxa"/>
          </w:tcPr>
          <w:p w14:paraId="0151AE9E" w14:textId="77777777" w:rsidR="001A77F1" w:rsidRPr="0038259F" w:rsidRDefault="001A77F1" w:rsidP="005F217F">
            <w:pPr>
              <w:jc w:val="center"/>
              <w:rPr>
                <w:rFonts w:ascii="Times New Roman" w:hAnsi="Times New Roman" w:cs="Times New Roman"/>
              </w:rPr>
            </w:pPr>
            <w:r w:rsidRPr="0038259F">
              <w:rPr>
                <w:rFonts w:ascii="Times New Roman" w:hAnsi="Times New Roman" w:cs="Times New Roman"/>
              </w:rPr>
              <w:t>0.009274</w:t>
            </w:r>
          </w:p>
        </w:tc>
      </w:tr>
    </w:tbl>
    <w:p w14:paraId="27B2498A" w14:textId="02D36307" w:rsidR="001A77F1" w:rsidRPr="0038259F" w:rsidRDefault="001A77F1" w:rsidP="006D2E20">
      <w:pPr>
        <w:spacing w:after="0"/>
        <w:rPr>
          <w:rFonts w:ascii="Times New Roman" w:hAnsi="Times New Roman" w:cs="Times New Roman"/>
        </w:rPr>
      </w:pPr>
    </w:p>
    <w:p w14:paraId="17CA7870" w14:textId="77777777" w:rsidR="006D2E20" w:rsidRDefault="001A77F1" w:rsidP="006D2E20">
      <w:pPr>
        <w:spacing w:after="0"/>
        <w:jc w:val="both"/>
        <w:rPr>
          <w:rFonts w:ascii="Times New Roman" w:hAnsi="Times New Roman" w:cs="Times New Roman"/>
        </w:rPr>
      </w:pPr>
      <w:r w:rsidRPr="0038259F">
        <w:rPr>
          <w:rFonts w:ascii="Times New Roman" w:hAnsi="Times New Roman" w:cs="Times New Roman"/>
        </w:rPr>
        <w:t xml:space="preserve">Analysis: </w:t>
      </w:r>
    </w:p>
    <w:p w14:paraId="028AA3C4" w14:textId="051F2B3D" w:rsidR="001A77F1" w:rsidRPr="0038259F" w:rsidRDefault="0038259F" w:rsidP="006D2E20">
      <w:pPr>
        <w:jc w:val="both"/>
        <w:rPr>
          <w:rFonts w:ascii="Times New Roman" w:hAnsi="Times New Roman" w:cs="Times New Roman"/>
        </w:rPr>
      </w:pPr>
      <w:r w:rsidRPr="0038259F">
        <w:rPr>
          <w:rFonts w:ascii="Times New Roman" w:hAnsi="Times New Roman" w:cs="Times New Roman"/>
        </w:rPr>
        <w:t>For both examples, we see an average accuracy higher than 90%. We see slightly higher values for maximum and average as well as a closer value for standard deviation for the pen example as compared to the car example. With this, we see that the pen example is produces generally higher and more consistent accuracy values between simulations compared to the car example.</w:t>
      </w:r>
    </w:p>
    <w:p w14:paraId="08AF5B60" w14:textId="4A512281" w:rsidR="00BD172E" w:rsidRPr="0038259F" w:rsidRDefault="00BD172E">
      <w:pPr>
        <w:rPr>
          <w:rFonts w:ascii="Times New Roman" w:hAnsi="Times New Roman" w:cs="Times New Roman"/>
        </w:rPr>
      </w:pPr>
    </w:p>
    <w:p w14:paraId="25A58449" w14:textId="53725EC3" w:rsidR="00BD172E" w:rsidRPr="0038259F" w:rsidRDefault="001A77F1">
      <w:pPr>
        <w:rPr>
          <w:rFonts w:ascii="Times New Roman" w:hAnsi="Times New Roman" w:cs="Times New Roman"/>
          <w:b/>
          <w:bCs/>
          <w:u w:val="single"/>
        </w:rPr>
      </w:pPr>
      <w:r w:rsidRPr="0038259F">
        <w:rPr>
          <w:rFonts w:ascii="Times New Roman" w:hAnsi="Times New Roman" w:cs="Times New Roman"/>
          <w:b/>
          <w:bCs/>
          <w:u w:val="single"/>
        </w:rPr>
        <w:t>Question 6:</w:t>
      </w:r>
    </w:p>
    <w:tbl>
      <w:tblPr>
        <w:tblStyle w:val="TableGrid"/>
        <w:tblW w:w="0" w:type="auto"/>
        <w:tblLook w:val="04A0" w:firstRow="1" w:lastRow="0" w:firstColumn="1" w:lastColumn="0" w:noHBand="0" w:noVBand="1"/>
      </w:tblPr>
      <w:tblGrid>
        <w:gridCol w:w="2337"/>
        <w:gridCol w:w="2337"/>
        <w:gridCol w:w="2338"/>
        <w:gridCol w:w="2338"/>
      </w:tblGrid>
      <w:tr w:rsidR="00510FBB" w:rsidRPr="0038259F" w14:paraId="7830D395" w14:textId="77777777" w:rsidTr="00F05C40">
        <w:tc>
          <w:tcPr>
            <w:tcW w:w="9350" w:type="dxa"/>
            <w:gridSpan w:val="4"/>
            <w:tcBorders>
              <w:top w:val="single" w:sz="4" w:space="0" w:color="auto"/>
              <w:left w:val="single" w:sz="4" w:space="0" w:color="auto"/>
            </w:tcBorders>
          </w:tcPr>
          <w:p w14:paraId="74839D27" w14:textId="2F623762" w:rsidR="00510FBB" w:rsidRPr="0038259F" w:rsidRDefault="00510FBB" w:rsidP="003258ED">
            <w:pPr>
              <w:jc w:val="center"/>
              <w:rPr>
                <w:rFonts w:ascii="Times New Roman" w:hAnsi="Times New Roman" w:cs="Times New Roman"/>
                <w:b/>
                <w:bCs/>
              </w:rPr>
            </w:pPr>
            <w:r w:rsidRPr="0038259F">
              <w:rPr>
                <w:rFonts w:ascii="Times New Roman" w:hAnsi="Times New Roman" w:cs="Times New Roman"/>
                <w:b/>
                <w:bCs/>
              </w:rPr>
              <w:t xml:space="preserve">Pen </w:t>
            </w:r>
            <w:r w:rsidR="006D2E20">
              <w:rPr>
                <w:rFonts w:ascii="Times New Roman" w:hAnsi="Times New Roman" w:cs="Times New Roman"/>
                <w:b/>
                <w:bCs/>
              </w:rPr>
              <w:t xml:space="preserve">Example Accuracy % </w:t>
            </w:r>
            <w:r w:rsidR="00D37599">
              <w:rPr>
                <w:rFonts w:ascii="Times New Roman" w:hAnsi="Times New Roman" w:cs="Times New Roman"/>
                <w:b/>
                <w:bCs/>
              </w:rPr>
              <w:t>Statistics</w:t>
            </w:r>
          </w:p>
        </w:tc>
      </w:tr>
      <w:tr w:rsidR="00BD172E" w:rsidRPr="0038259F" w14:paraId="4FC14081" w14:textId="77777777" w:rsidTr="00BD172E">
        <w:tc>
          <w:tcPr>
            <w:tcW w:w="2337" w:type="dxa"/>
            <w:tcBorders>
              <w:top w:val="single" w:sz="4" w:space="0" w:color="auto"/>
              <w:left w:val="single" w:sz="4" w:space="0" w:color="auto"/>
            </w:tcBorders>
          </w:tcPr>
          <w:p w14:paraId="5B94AF20" w14:textId="095339AF"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Hidden Perceptrons</w:t>
            </w:r>
          </w:p>
        </w:tc>
        <w:tc>
          <w:tcPr>
            <w:tcW w:w="2337" w:type="dxa"/>
          </w:tcPr>
          <w:p w14:paraId="720F511D" w14:textId="3862754B"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Maximum</w:t>
            </w:r>
          </w:p>
        </w:tc>
        <w:tc>
          <w:tcPr>
            <w:tcW w:w="2338" w:type="dxa"/>
          </w:tcPr>
          <w:p w14:paraId="50A7B45A" w14:textId="56708084"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Average</w:t>
            </w:r>
          </w:p>
        </w:tc>
        <w:tc>
          <w:tcPr>
            <w:tcW w:w="2338" w:type="dxa"/>
          </w:tcPr>
          <w:p w14:paraId="4CBED369" w14:textId="7B97218E"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St. Deviation</w:t>
            </w:r>
          </w:p>
        </w:tc>
      </w:tr>
      <w:tr w:rsidR="00BD172E" w:rsidRPr="0038259F" w14:paraId="6C282A66" w14:textId="77777777" w:rsidTr="00BD172E">
        <w:tc>
          <w:tcPr>
            <w:tcW w:w="2337" w:type="dxa"/>
          </w:tcPr>
          <w:p w14:paraId="17924D2C" w14:textId="58D8A6C5"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0</w:t>
            </w:r>
          </w:p>
        </w:tc>
        <w:tc>
          <w:tcPr>
            <w:tcW w:w="2337" w:type="dxa"/>
          </w:tcPr>
          <w:p w14:paraId="62A741B0" w14:textId="6ABD56A7"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0.000000</w:t>
            </w:r>
          </w:p>
        </w:tc>
        <w:tc>
          <w:tcPr>
            <w:tcW w:w="2338" w:type="dxa"/>
          </w:tcPr>
          <w:p w14:paraId="458FD953" w14:textId="6B4EDCC9"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0.000000</w:t>
            </w:r>
          </w:p>
        </w:tc>
        <w:tc>
          <w:tcPr>
            <w:tcW w:w="2338" w:type="dxa"/>
          </w:tcPr>
          <w:p w14:paraId="3A911D92" w14:textId="13215C6C"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0.000000</w:t>
            </w:r>
          </w:p>
        </w:tc>
      </w:tr>
      <w:tr w:rsidR="00BD172E" w:rsidRPr="0038259F" w14:paraId="3331CC86" w14:textId="77777777" w:rsidTr="00BD172E">
        <w:tc>
          <w:tcPr>
            <w:tcW w:w="2337" w:type="dxa"/>
          </w:tcPr>
          <w:p w14:paraId="5BEF8C61" w14:textId="0A82B640"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5</w:t>
            </w:r>
          </w:p>
        </w:tc>
        <w:tc>
          <w:tcPr>
            <w:tcW w:w="2337" w:type="dxa"/>
          </w:tcPr>
          <w:p w14:paraId="0FE952DD" w14:textId="46FEC5C5"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0.854774</w:t>
            </w:r>
          </w:p>
        </w:tc>
        <w:tc>
          <w:tcPr>
            <w:tcW w:w="2338" w:type="dxa"/>
          </w:tcPr>
          <w:p w14:paraId="051C91CD" w14:textId="3DD322B8"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0.835678</w:t>
            </w:r>
          </w:p>
        </w:tc>
        <w:tc>
          <w:tcPr>
            <w:tcW w:w="2338" w:type="dxa"/>
          </w:tcPr>
          <w:p w14:paraId="34120AB7" w14:textId="285511EA"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0.016247</w:t>
            </w:r>
          </w:p>
        </w:tc>
      </w:tr>
      <w:tr w:rsidR="00BD172E" w:rsidRPr="0038259F" w14:paraId="36B82A80" w14:textId="77777777" w:rsidTr="00BD172E">
        <w:tc>
          <w:tcPr>
            <w:tcW w:w="2337" w:type="dxa"/>
          </w:tcPr>
          <w:p w14:paraId="187FF372" w14:textId="4D814AA1"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10</w:t>
            </w:r>
          </w:p>
        </w:tc>
        <w:tc>
          <w:tcPr>
            <w:tcW w:w="2337" w:type="dxa"/>
          </w:tcPr>
          <w:p w14:paraId="7FAB09D1" w14:textId="57EFB641"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0.897084</w:t>
            </w:r>
          </w:p>
        </w:tc>
        <w:tc>
          <w:tcPr>
            <w:tcW w:w="2338" w:type="dxa"/>
          </w:tcPr>
          <w:p w14:paraId="5FA499F9" w14:textId="222FC258"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0.885477</w:t>
            </w:r>
          </w:p>
        </w:tc>
        <w:tc>
          <w:tcPr>
            <w:tcW w:w="2338" w:type="dxa"/>
          </w:tcPr>
          <w:p w14:paraId="48B3D9D2" w14:textId="729CBFBA"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0.006343</w:t>
            </w:r>
          </w:p>
        </w:tc>
      </w:tr>
      <w:tr w:rsidR="00BD172E" w:rsidRPr="0038259F" w14:paraId="75FF0D37" w14:textId="77777777" w:rsidTr="00BD172E">
        <w:tc>
          <w:tcPr>
            <w:tcW w:w="2337" w:type="dxa"/>
          </w:tcPr>
          <w:p w14:paraId="524348D7" w14:textId="77EBFE24"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15</w:t>
            </w:r>
          </w:p>
        </w:tc>
        <w:tc>
          <w:tcPr>
            <w:tcW w:w="2337" w:type="dxa"/>
          </w:tcPr>
          <w:p w14:paraId="7A4E3FDC" w14:textId="1D3F5E92"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0.907376</w:t>
            </w:r>
          </w:p>
        </w:tc>
        <w:tc>
          <w:tcPr>
            <w:tcW w:w="2338" w:type="dxa"/>
          </w:tcPr>
          <w:p w14:paraId="26F4E05F" w14:textId="231BCE26" w:rsidR="00BD172E" w:rsidRPr="0038259F" w:rsidRDefault="00BD172E" w:rsidP="003258ED">
            <w:pPr>
              <w:jc w:val="center"/>
              <w:rPr>
                <w:rFonts w:ascii="Times New Roman" w:hAnsi="Times New Roman" w:cs="Times New Roman"/>
              </w:rPr>
            </w:pPr>
            <w:r w:rsidRPr="0038259F">
              <w:rPr>
                <w:rFonts w:ascii="Times New Roman" w:hAnsi="Times New Roman" w:cs="Times New Roman"/>
              </w:rPr>
              <w:t>0.900515</w:t>
            </w:r>
          </w:p>
        </w:tc>
        <w:tc>
          <w:tcPr>
            <w:tcW w:w="2338" w:type="dxa"/>
          </w:tcPr>
          <w:p w14:paraId="1B506352" w14:textId="5A92C4B2"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0.005972</w:t>
            </w:r>
          </w:p>
        </w:tc>
      </w:tr>
      <w:tr w:rsidR="00BD172E" w:rsidRPr="0038259F" w14:paraId="504F6001" w14:textId="77777777" w:rsidTr="00BD172E">
        <w:tc>
          <w:tcPr>
            <w:tcW w:w="2337" w:type="dxa"/>
          </w:tcPr>
          <w:p w14:paraId="54AADB4F" w14:textId="1215E994"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20</w:t>
            </w:r>
          </w:p>
        </w:tc>
        <w:tc>
          <w:tcPr>
            <w:tcW w:w="2337" w:type="dxa"/>
          </w:tcPr>
          <w:p w14:paraId="39AC47EE" w14:textId="7CC049BD"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0.909091</w:t>
            </w:r>
          </w:p>
        </w:tc>
        <w:tc>
          <w:tcPr>
            <w:tcW w:w="2338" w:type="dxa"/>
          </w:tcPr>
          <w:p w14:paraId="21505453" w14:textId="77D9D1DD"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0.904574</w:t>
            </w:r>
          </w:p>
        </w:tc>
        <w:tc>
          <w:tcPr>
            <w:tcW w:w="2338" w:type="dxa"/>
          </w:tcPr>
          <w:p w14:paraId="21BFA5FB" w14:textId="02A2F4AE"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0.002547</w:t>
            </w:r>
          </w:p>
        </w:tc>
      </w:tr>
      <w:tr w:rsidR="00BD172E" w:rsidRPr="0038259F" w14:paraId="7E99B391" w14:textId="77777777" w:rsidTr="00BD172E">
        <w:tc>
          <w:tcPr>
            <w:tcW w:w="2337" w:type="dxa"/>
          </w:tcPr>
          <w:p w14:paraId="1022EDB1" w14:textId="5A163911"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25</w:t>
            </w:r>
          </w:p>
        </w:tc>
        <w:tc>
          <w:tcPr>
            <w:tcW w:w="2337" w:type="dxa"/>
          </w:tcPr>
          <w:p w14:paraId="27056549" w14:textId="7A551560"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0.907090</w:t>
            </w:r>
          </w:p>
        </w:tc>
        <w:tc>
          <w:tcPr>
            <w:tcW w:w="2338" w:type="dxa"/>
          </w:tcPr>
          <w:p w14:paraId="150B6E06" w14:textId="2D21FB16"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0.903545</w:t>
            </w:r>
          </w:p>
        </w:tc>
        <w:tc>
          <w:tcPr>
            <w:tcW w:w="2338" w:type="dxa"/>
          </w:tcPr>
          <w:p w14:paraId="7288A11C" w14:textId="04DD4078"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0.002189</w:t>
            </w:r>
          </w:p>
        </w:tc>
      </w:tr>
      <w:tr w:rsidR="00BD172E" w:rsidRPr="0038259F" w14:paraId="61F99B36" w14:textId="77777777" w:rsidTr="00BD172E">
        <w:tc>
          <w:tcPr>
            <w:tcW w:w="2337" w:type="dxa"/>
          </w:tcPr>
          <w:p w14:paraId="698AC061" w14:textId="654B235D"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30</w:t>
            </w:r>
          </w:p>
        </w:tc>
        <w:tc>
          <w:tcPr>
            <w:tcW w:w="2337" w:type="dxa"/>
          </w:tcPr>
          <w:p w14:paraId="0B032913" w14:textId="0BAA5489"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0.909377</w:t>
            </w:r>
          </w:p>
        </w:tc>
        <w:tc>
          <w:tcPr>
            <w:tcW w:w="2338" w:type="dxa"/>
          </w:tcPr>
          <w:p w14:paraId="134B7D98" w14:textId="2079C192"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0.904002</w:t>
            </w:r>
          </w:p>
        </w:tc>
        <w:tc>
          <w:tcPr>
            <w:tcW w:w="2338" w:type="dxa"/>
          </w:tcPr>
          <w:p w14:paraId="521DF2D4" w14:textId="289E9414"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0.006749</w:t>
            </w:r>
          </w:p>
        </w:tc>
      </w:tr>
      <w:tr w:rsidR="00BD172E" w:rsidRPr="0038259F" w14:paraId="3B9883D4" w14:textId="77777777" w:rsidTr="00BD172E">
        <w:tc>
          <w:tcPr>
            <w:tcW w:w="2337" w:type="dxa"/>
          </w:tcPr>
          <w:p w14:paraId="3FC44B8C" w14:textId="60F906D2"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35</w:t>
            </w:r>
          </w:p>
        </w:tc>
        <w:tc>
          <w:tcPr>
            <w:tcW w:w="2337" w:type="dxa"/>
          </w:tcPr>
          <w:p w14:paraId="68930709" w14:textId="7A03C18C"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0.908805</w:t>
            </w:r>
          </w:p>
        </w:tc>
        <w:tc>
          <w:tcPr>
            <w:tcW w:w="2338" w:type="dxa"/>
          </w:tcPr>
          <w:p w14:paraId="6B81C18E" w14:textId="7D250AF2"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0.903602</w:t>
            </w:r>
          </w:p>
        </w:tc>
        <w:tc>
          <w:tcPr>
            <w:tcW w:w="2338" w:type="dxa"/>
          </w:tcPr>
          <w:p w14:paraId="6BEB43E4" w14:textId="725C1414"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0.003370</w:t>
            </w:r>
          </w:p>
        </w:tc>
      </w:tr>
      <w:tr w:rsidR="00BD172E" w:rsidRPr="0038259F" w14:paraId="54B7FEE3" w14:textId="77777777" w:rsidTr="00BD172E">
        <w:tc>
          <w:tcPr>
            <w:tcW w:w="2337" w:type="dxa"/>
          </w:tcPr>
          <w:p w14:paraId="5BE3AEC4" w14:textId="50A76C9F" w:rsidR="00BD172E" w:rsidRPr="0038259F" w:rsidRDefault="00BD172E" w:rsidP="003258ED">
            <w:pPr>
              <w:jc w:val="center"/>
              <w:rPr>
                <w:rFonts w:ascii="Times New Roman" w:hAnsi="Times New Roman" w:cs="Times New Roman"/>
                <w:b/>
                <w:bCs/>
              </w:rPr>
            </w:pPr>
            <w:r w:rsidRPr="0038259F">
              <w:rPr>
                <w:rFonts w:ascii="Times New Roman" w:hAnsi="Times New Roman" w:cs="Times New Roman"/>
                <w:b/>
                <w:bCs/>
              </w:rPr>
              <w:t>40</w:t>
            </w:r>
          </w:p>
        </w:tc>
        <w:tc>
          <w:tcPr>
            <w:tcW w:w="2337" w:type="dxa"/>
          </w:tcPr>
          <w:p w14:paraId="48B486B8" w14:textId="1121E61F"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0.906518</w:t>
            </w:r>
          </w:p>
        </w:tc>
        <w:tc>
          <w:tcPr>
            <w:tcW w:w="2338" w:type="dxa"/>
          </w:tcPr>
          <w:p w14:paraId="50A121CD" w14:textId="5C85DEA5"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0.898056</w:t>
            </w:r>
          </w:p>
        </w:tc>
        <w:tc>
          <w:tcPr>
            <w:tcW w:w="2338" w:type="dxa"/>
          </w:tcPr>
          <w:p w14:paraId="509A90F6" w14:textId="6E233686" w:rsidR="00BD172E" w:rsidRPr="0038259F" w:rsidRDefault="003258ED" w:rsidP="003258ED">
            <w:pPr>
              <w:jc w:val="center"/>
              <w:rPr>
                <w:rFonts w:ascii="Times New Roman" w:hAnsi="Times New Roman" w:cs="Times New Roman"/>
              </w:rPr>
            </w:pPr>
            <w:r w:rsidRPr="0038259F">
              <w:rPr>
                <w:rFonts w:ascii="Times New Roman" w:hAnsi="Times New Roman" w:cs="Times New Roman"/>
              </w:rPr>
              <w:t>0.008853</w:t>
            </w:r>
          </w:p>
        </w:tc>
      </w:tr>
    </w:tbl>
    <w:p w14:paraId="277E9775" w14:textId="27F2C1CC" w:rsidR="00BD172E" w:rsidRPr="0038259F" w:rsidRDefault="00BD172E">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10FBB" w:rsidRPr="0038259F" w14:paraId="30BEF101" w14:textId="77777777" w:rsidTr="00B85BFF">
        <w:tc>
          <w:tcPr>
            <w:tcW w:w="9350" w:type="dxa"/>
            <w:gridSpan w:val="4"/>
            <w:tcBorders>
              <w:top w:val="single" w:sz="4" w:space="0" w:color="auto"/>
              <w:left w:val="single" w:sz="4" w:space="0" w:color="auto"/>
            </w:tcBorders>
          </w:tcPr>
          <w:p w14:paraId="510B1203" w14:textId="2CDA062B" w:rsidR="00510FBB" w:rsidRPr="0038259F" w:rsidRDefault="006D2E20" w:rsidP="00510FBB">
            <w:pPr>
              <w:jc w:val="center"/>
              <w:rPr>
                <w:rFonts w:ascii="Times New Roman" w:hAnsi="Times New Roman" w:cs="Times New Roman"/>
                <w:b/>
                <w:bCs/>
              </w:rPr>
            </w:pPr>
            <w:r>
              <w:rPr>
                <w:rFonts w:ascii="Times New Roman" w:hAnsi="Times New Roman" w:cs="Times New Roman"/>
                <w:b/>
                <w:bCs/>
              </w:rPr>
              <w:t xml:space="preserve">Car Example Accuracy % </w:t>
            </w:r>
            <w:r w:rsidR="00D37599">
              <w:rPr>
                <w:rFonts w:ascii="Times New Roman" w:hAnsi="Times New Roman" w:cs="Times New Roman"/>
                <w:b/>
                <w:bCs/>
              </w:rPr>
              <w:t>Statistics</w:t>
            </w:r>
          </w:p>
        </w:tc>
      </w:tr>
      <w:tr w:rsidR="00BD172E" w:rsidRPr="0038259F" w14:paraId="3B45F546" w14:textId="77777777" w:rsidTr="005F217F">
        <w:tc>
          <w:tcPr>
            <w:tcW w:w="2337" w:type="dxa"/>
            <w:tcBorders>
              <w:top w:val="single" w:sz="4" w:space="0" w:color="auto"/>
              <w:left w:val="single" w:sz="4" w:space="0" w:color="auto"/>
            </w:tcBorders>
          </w:tcPr>
          <w:p w14:paraId="1C31F0C0"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Hidden Perceptrons</w:t>
            </w:r>
          </w:p>
        </w:tc>
        <w:tc>
          <w:tcPr>
            <w:tcW w:w="2337" w:type="dxa"/>
          </w:tcPr>
          <w:p w14:paraId="42EDA794"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Maximum</w:t>
            </w:r>
          </w:p>
        </w:tc>
        <w:tc>
          <w:tcPr>
            <w:tcW w:w="2338" w:type="dxa"/>
          </w:tcPr>
          <w:p w14:paraId="3242AA97"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Average</w:t>
            </w:r>
          </w:p>
        </w:tc>
        <w:tc>
          <w:tcPr>
            <w:tcW w:w="2338" w:type="dxa"/>
          </w:tcPr>
          <w:p w14:paraId="429723D2"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St. Deviation</w:t>
            </w:r>
          </w:p>
        </w:tc>
      </w:tr>
      <w:tr w:rsidR="00BD172E" w:rsidRPr="0038259F" w14:paraId="4F796259" w14:textId="77777777" w:rsidTr="005F217F">
        <w:tc>
          <w:tcPr>
            <w:tcW w:w="2337" w:type="dxa"/>
          </w:tcPr>
          <w:p w14:paraId="05DF4AEF"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0</w:t>
            </w:r>
          </w:p>
        </w:tc>
        <w:tc>
          <w:tcPr>
            <w:tcW w:w="2337" w:type="dxa"/>
          </w:tcPr>
          <w:p w14:paraId="624A77C2" w14:textId="59D11BEF"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0.700000</w:t>
            </w:r>
          </w:p>
        </w:tc>
        <w:tc>
          <w:tcPr>
            <w:tcW w:w="2338" w:type="dxa"/>
          </w:tcPr>
          <w:p w14:paraId="5DE12B83" w14:textId="12FCA918"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0.700000</w:t>
            </w:r>
          </w:p>
        </w:tc>
        <w:tc>
          <w:tcPr>
            <w:tcW w:w="2338" w:type="dxa"/>
          </w:tcPr>
          <w:p w14:paraId="224F18DC" w14:textId="5D5C14C4"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0.000000</w:t>
            </w:r>
          </w:p>
        </w:tc>
      </w:tr>
      <w:tr w:rsidR="00BD172E" w:rsidRPr="0038259F" w14:paraId="03C18382" w14:textId="77777777" w:rsidTr="005F217F">
        <w:tc>
          <w:tcPr>
            <w:tcW w:w="2337" w:type="dxa"/>
          </w:tcPr>
          <w:p w14:paraId="7EBED389"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5</w:t>
            </w:r>
          </w:p>
        </w:tc>
        <w:tc>
          <w:tcPr>
            <w:tcW w:w="2337" w:type="dxa"/>
          </w:tcPr>
          <w:p w14:paraId="79C61B7D" w14:textId="11EC9D03" w:rsidR="00BD172E" w:rsidRPr="0038259F" w:rsidRDefault="00A47B21" w:rsidP="00510FBB">
            <w:pPr>
              <w:jc w:val="center"/>
              <w:rPr>
                <w:rFonts w:ascii="Times New Roman" w:hAnsi="Times New Roman" w:cs="Times New Roman"/>
              </w:rPr>
            </w:pPr>
            <w:r w:rsidRPr="0038259F">
              <w:rPr>
                <w:rFonts w:ascii="Times New Roman" w:hAnsi="Times New Roman" w:cs="Times New Roman"/>
              </w:rPr>
              <w:t>1.000000</w:t>
            </w:r>
          </w:p>
        </w:tc>
        <w:tc>
          <w:tcPr>
            <w:tcW w:w="2338" w:type="dxa"/>
          </w:tcPr>
          <w:p w14:paraId="401979D4" w14:textId="498CD913"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0.973000</w:t>
            </w:r>
          </w:p>
        </w:tc>
        <w:tc>
          <w:tcPr>
            <w:tcW w:w="2338" w:type="dxa"/>
          </w:tcPr>
          <w:p w14:paraId="2C6397C1" w14:textId="282C39B8"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0.014000</w:t>
            </w:r>
          </w:p>
        </w:tc>
      </w:tr>
      <w:tr w:rsidR="00BD172E" w:rsidRPr="0038259F" w14:paraId="3EAC70AA" w14:textId="77777777" w:rsidTr="005F217F">
        <w:tc>
          <w:tcPr>
            <w:tcW w:w="2337" w:type="dxa"/>
          </w:tcPr>
          <w:p w14:paraId="31DED524"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10</w:t>
            </w:r>
          </w:p>
        </w:tc>
        <w:tc>
          <w:tcPr>
            <w:tcW w:w="2337" w:type="dxa"/>
          </w:tcPr>
          <w:p w14:paraId="4CA3816C" w14:textId="15DDC297"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0.990000</w:t>
            </w:r>
          </w:p>
        </w:tc>
        <w:tc>
          <w:tcPr>
            <w:tcW w:w="2338" w:type="dxa"/>
          </w:tcPr>
          <w:p w14:paraId="37A8E0AE" w14:textId="78D0CB33"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0.977000</w:t>
            </w:r>
          </w:p>
        </w:tc>
        <w:tc>
          <w:tcPr>
            <w:tcW w:w="2338" w:type="dxa"/>
          </w:tcPr>
          <w:p w14:paraId="64C041E2" w14:textId="722F72DD"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0.008124</w:t>
            </w:r>
          </w:p>
        </w:tc>
      </w:tr>
      <w:tr w:rsidR="00BD172E" w:rsidRPr="0038259F" w14:paraId="7028B164" w14:textId="77777777" w:rsidTr="005F217F">
        <w:tc>
          <w:tcPr>
            <w:tcW w:w="2337" w:type="dxa"/>
          </w:tcPr>
          <w:p w14:paraId="786B035E"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15</w:t>
            </w:r>
          </w:p>
        </w:tc>
        <w:tc>
          <w:tcPr>
            <w:tcW w:w="2337" w:type="dxa"/>
          </w:tcPr>
          <w:p w14:paraId="3C6D36A4" w14:textId="6302A363"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0.990000</w:t>
            </w:r>
          </w:p>
        </w:tc>
        <w:tc>
          <w:tcPr>
            <w:tcW w:w="2338" w:type="dxa"/>
          </w:tcPr>
          <w:p w14:paraId="44D61768" w14:textId="42829717"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0.982000</w:t>
            </w:r>
          </w:p>
        </w:tc>
        <w:tc>
          <w:tcPr>
            <w:tcW w:w="2338" w:type="dxa"/>
          </w:tcPr>
          <w:p w14:paraId="644CC4D9" w14:textId="3E88066E"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0.005099</w:t>
            </w:r>
          </w:p>
        </w:tc>
      </w:tr>
      <w:tr w:rsidR="00BD172E" w:rsidRPr="0038259F" w14:paraId="4F5135F4" w14:textId="77777777" w:rsidTr="005F217F">
        <w:tc>
          <w:tcPr>
            <w:tcW w:w="2337" w:type="dxa"/>
          </w:tcPr>
          <w:p w14:paraId="642A2D21"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20</w:t>
            </w:r>
          </w:p>
        </w:tc>
        <w:tc>
          <w:tcPr>
            <w:tcW w:w="2337" w:type="dxa"/>
          </w:tcPr>
          <w:p w14:paraId="41124918" w14:textId="15013346"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0.990000</w:t>
            </w:r>
          </w:p>
        </w:tc>
        <w:tc>
          <w:tcPr>
            <w:tcW w:w="2338" w:type="dxa"/>
          </w:tcPr>
          <w:p w14:paraId="758AEC17" w14:textId="16FD342E"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0.979000</w:t>
            </w:r>
          </w:p>
        </w:tc>
        <w:tc>
          <w:tcPr>
            <w:tcW w:w="2338" w:type="dxa"/>
          </w:tcPr>
          <w:p w14:paraId="6D902E68" w14:textId="26E87C39"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0.008000</w:t>
            </w:r>
          </w:p>
        </w:tc>
      </w:tr>
      <w:tr w:rsidR="00BD172E" w:rsidRPr="0038259F" w14:paraId="01E45E55" w14:textId="77777777" w:rsidTr="005F217F">
        <w:tc>
          <w:tcPr>
            <w:tcW w:w="2337" w:type="dxa"/>
          </w:tcPr>
          <w:p w14:paraId="798FBA50"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25</w:t>
            </w:r>
          </w:p>
        </w:tc>
        <w:tc>
          <w:tcPr>
            <w:tcW w:w="2337" w:type="dxa"/>
          </w:tcPr>
          <w:p w14:paraId="19EB85C0" w14:textId="57085604"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0.995000</w:t>
            </w:r>
          </w:p>
        </w:tc>
        <w:tc>
          <w:tcPr>
            <w:tcW w:w="2338" w:type="dxa"/>
          </w:tcPr>
          <w:p w14:paraId="7B76E5CC" w14:textId="08046F0A"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0.987000</w:t>
            </w:r>
          </w:p>
        </w:tc>
        <w:tc>
          <w:tcPr>
            <w:tcW w:w="2338" w:type="dxa"/>
          </w:tcPr>
          <w:p w14:paraId="1B5AB527" w14:textId="6EEFE318"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0.006782</w:t>
            </w:r>
          </w:p>
        </w:tc>
      </w:tr>
      <w:tr w:rsidR="00BD172E" w:rsidRPr="0038259F" w14:paraId="3FDF9FFC" w14:textId="77777777" w:rsidTr="005F217F">
        <w:tc>
          <w:tcPr>
            <w:tcW w:w="2337" w:type="dxa"/>
          </w:tcPr>
          <w:p w14:paraId="31038918"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30</w:t>
            </w:r>
          </w:p>
        </w:tc>
        <w:tc>
          <w:tcPr>
            <w:tcW w:w="2337" w:type="dxa"/>
          </w:tcPr>
          <w:p w14:paraId="6FAF299F" w14:textId="31FCD730"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0.995000</w:t>
            </w:r>
          </w:p>
        </w:tc>
        <w:tc>
          <w:tcPr>
            <w:tcW w:w="2338" w:type="dxa"/>
          </w:tcPr>
          <w:p w14:paraId="2DDCA9AE" w14:textId="181EFEA7"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0.987000</w:t>
            </w:r>
          </w:p>
        </w:tc>
        <w:tc>
          <w:tcPr>
            <w:tcW w:w="2338" w:type="dxa"/>
          </w:tcPr>
          <w:p w14:paraId="056647DD" w14:textId="5975831D"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0.005099</w:t>
            </w:r>
          </w:p>
        </w:tc>
      </w:tr>
      <w:tr w:rsidR="00BD172E" w:rsidRPr="0038259F" w14:paraId="70EE52B8" w14:textId="77777777" w:rsidTr="005F217F">
        <w:tc>
          <w:tcPr>
            <w:tcW w:w="2337" w:type="dxa"/>
          </w:tcPr>
          <w:p w14:paraId="010950F4"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35</w:t>
            </w:r>
          </w:p>
        </w:tc>
        <w:tc>
          <w:tcPr>
            <w:tcW w:w="2337" w:type="dxa"/>
          </w:tcPr>
          <w:p w14:paraId="5D736247" w14:textId="0B90C495"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0.990000</w:t>
            </w:r>
          </w:p>
        </w:tc>
        <w:tc>
          <w:tcPr>
            <w:tcW w:w="2338" w:type="dxa"/>
          </w:tcPr>
          <w:p w14:paraId="2E8E1C21" w14:textId="30CDD42C"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0.982000</w:t>
            </w:r>
          </w:p>
        </w:tc>
        <w:tc>
          <w:tcPr>
            <w:tcW w:w="2338" w:type="dxa"/>
          </w:tcPr>
          <w:p w14:paraId="1CD9F73B" w14:textId="3D082B78"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0.007483</w:t>
            </w:r>
          </w:p>
        </w:tc>
      </w:tr>
      <w:tr w:rsidR="00BD172E" w:rsidRPr="0038259F" w14:paraId="75B5435C" w14:textId="77777777" w:rsidTr="005F217F">
        <w:tc>
          <w:tcPr>
            <w:tcW w:w="2337" w:type="dxa"/>
          </w:tcPr>
          <w:p w14:paraId="01E85735" w14:textId="77777777" w:rsidR="00BD172E" w:rsidRPr="0038259F" w:rsidRDefault="00BD172E" w:rsidP="00510FBB">
            <w:pPr>
              <w:jc w:val="center"/>
              <w:rPr>
                <w:rFonts w:ascii="Times New Roman" w:hAnsi="Times New Roman" w:cs="Times New Roman"/>
                <w:b/>
                <w:bCs/>
              </w:rPr>
            </w:pPr>
            <w:r w:rsidRPr="0038259F">
              <w:rPr>
                <w:rFonts w:ascii="Times New Roman" w:hAnsi="Times New Roman" w:cs="Times New Roman"/>
                <w:b/>
                <w:bCs/>
              </w:rPr>
              <w:t>40</w:t>
            </w:r>
          </w:p>
        </w:tc>
        <w:tc>
          <w:tcPr>
            <w:tcW w:w="2337" w:type="dxa"/>
          </w:tcPr>
          <w:p w14:paraId="49663131" w14:textId="43DEAEBB"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0.985000</w:t>
            </w:r>
          </w:p>
        </w:tc>
        <w:tc>
          <w:tcPr>
            <w:tcW w:w="2338" w:type="dxa"/>
          </w:tcPr>
          <w:p w14:paraId="707A13B2" w14:textId="0FC207C1"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0.978000</w:t>
            </w:r>
          </w:p>
        </w:tc>
        <w:tc>
          <w:tcPr>
            <w:tcW w:w="2338" w:type="dxa"/>
          </w:tcPr>
          <w:p w14:paraId="16527DEA" w14:textId="5F57F17D" w:rsidR="00BD172E" w:rsidRPr="0038259F" w:rsidRDefault="00A47B21" w:rsidP="00510FBB">
            <w:pPr>
              <w:jc w:val="center"/>
              <w:rPr>
                <w:rFonts w:ascii="Times New Roman" w:hAnsi="Times New Roman" w:cs="Times New Roman"/>
              </w:rPr>
            </w:pPr>
            <w:r w:rsidRPr="0038259F">
              <w:rPr>
                <w:rFonts w:ascii="Times New Roman" w:hAnsi="Times New Roman" w:cs="Times New Roman"/>
              </w:rPr>
              <w:t>0.005099</w:t>
            </w:r>
          </w:p>
        </w:tc>
      </w:tr>
    </w:tbl>
    <w:p w14:paraId="6A6E153F" w14:textId="2E789895" w:rsidR="00BD172E" w:rsidRPr="0038259F" w:rsidRDefault="001A77F1">
      <w:pPr>
        <w:rPr>
          <w:rFonts w:ascii="Times New Roman" w:hAnsi="Times New Roman" w:cs="Times New Roman"/>
        </w:rPr>
      </w:pPr>
      <w:r w:rsidRPr="0038259F">
        <w:rPr>
          <w:rFonts w:ascii="Times New Roman" w:hAnsi="Times New Roman" w:cs="Times New Roman"/>
          <w:noProof/>
        </w:rPr>
        <w:lastRenderedPageBreak/>
        <w:drawing>
          <wp:anchor distT="0" distB="0" distL="114300" distR="114300" simplePos="0" relativeHeight="251658240" behindDoc="0" locked="0" layoutInCell="1" allowOverlap="1" wp14:anchorId="5300A017" wp14:editId="40BAF764">
            <wp:simplePos x="0" y="0"/>
            <wp:positionH relativeFrom="margin">
              <wp:align>center</wp:align>
            </wp:positionH>
            <wp:positionV relativeFrom="paragraph">
              <wp:posOffset>43132</wp:posOffset>
            </wp:positionV>
            <wp:extent cx="4442604" cy="2544792"/>
            <wp:effectExtent l="0" t="0" r="15240" b="825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6382454C" w14:textId="5FB19B22" w:rsidR="0038259F" w:rsidRDefault="0038259F">
      <w:pPr>
        <w:rPr>
          <w:rFonts w:ascii="Times New Roman" w:hAnsi="Times New Roman" w:cs="Times New Roman"/>
        </w:rPr>
      </w:pPr>
    </w:p>
    <w:p w14:paraId="3B993F18" w14:textId="01164A19" w:rsidR="00C739B0" w:rsidRDefault="00C739B0">
      <w:pPr>
        <w:rPr>
          <w:rFonts w:ascii="Times New Roman" w:hAnsi="Times New Roman" w:cs="Times New Roman"/>
        </w:rPr>
      </w:pPr>
    </w:p>
    <w:p w14:paraId="4F255468" w14:textId="662403E1" w:rsidR="00C739B0" w:rsidRDefault="00C739B0">
      <w:pPr>
        <w:rPr>
          <w:rFonts w:ascii="Times New Roman" w:hAnsi="Times New Roman" w:cs="Times New Roman"/>
        </w:rPr>
      </w:pPr>
    </w:p>
    <w:p w14:paraId="0EB5BBD6" w14:textId="6CF3C633" w:rsidR="00C739B0" w:rsidRDefault="00C739B0">
      <w:pPr>
        <w:rPr>
          <w:rFonts w:ascii="Times New Roman" w:hAnsi="Times New Roman" w:cs="Times New Roman"/>
        </w:rPr>
      </w:pPr>
    </w:p>
    <w:p w14:paraId="5F077AFA" w14:textId="3D05AAC1" w:rsidR="00C739B0" w:rsidRDefault="00C739B0">
      <w:pPr>
        <w:rPr>
          <w:rFonts w:ascii="Times New Roman" w:hAnsi="Times New Roman" w:cs="Times New Roman"/>
        </w:rPr>
      </w:pPr>
    </w:p>
    <w:p w14:paraId="1D74711A" w14:textId="1723B4C2" w:rsidR="00C739B0" w:rsidRDefault="00C739B0">
      <w:pPr>
        <w:rPr>
          <w:rFonts w:ascii="Times New Roman" w:hAnsi="Times New Roman" w:cs="Times New Roman"/>
        </w:rPr>
      </w:pPr>
    </w:p>
    <w:p w14:paraId="4FDA46CD" w14:textId="03DAF587" w:rsidR="00C739B0" w:rsidRDefault="00C739B0">
      <w:pPr>
        <w:rPr>
          <w:rFonts w:ascii="Times New Roman" w:hAnsi="Times New Roman" w:cs="Times New Roman"/>
        </w:rPr>
      </w:pPr>
    </w:p>
    <w:p w14:paraId="0209E15D" w14:textId="50174B6E" w:rsidR="00C739B0" w:rsidRDefault="00C739B0">
      <w:pPr>
        <w:rPr>
          <w:rFonts w:ascii="Times New Roman" w:hAnsi="Times New Roman" w:cs="Times New Roman"/>
        </w:rPr>
      </w:pPr>
    </w:p>
    <w:p w14:paraId="13A2D4D7" w14:textId="77777777" w:rsidR="00C739B0" w:rsidRPr="0038259F" w:rsidRDefault="00C739B0">
      <w:pPr>
        <w:rPr>
          <w:rFonts w:ascii="Times New Roman" w:hAnsi="Times New Roman" w:cs="Times New Roman"/>
        </w:rPr>
      </w:pPr>
    </w:p>
    <w:p w14:paraId="7DADDCDE" w14:textId="77777777" w:rsidR="00C739B0" w:rsidRDefault="0038259F" w:rsidP="00C739B0">
      <w:pPr>
        <w:spacing w:after="0"/>
        <w:rPr>
          <w:rFonts w:ascii="Times New Roman" w:hAnsi="Times New Roman" w:cs="Times New Roman"/>
        </w:rPr>
      </w:pPr>
      <w:r w:rsidRPr="0038259F">
        <w:rPr>
          <w:rFonts w:ascii="Times New Roman" w:hAnsi="Times New Roman" w:cs="Times New Roman"/>
        </w:rPr>
        <w:t>Analysis</w:t>
      </w:r>
      <w:r w:rsidR="006D2E20">
        <w:rPr>
          <w:rFonts w:ascii="Times New Roman" w:hAnsi="Times New Roman" w:cs="Times New Roman"/>
        </w:rPr>
        <w:t xml:space="preserve">: </w:t>
      </w:r>
    </w:p>
    <w:p w14:paraId="589A5C43" w14:textId="3D6A0299" w:rsidR="0038259F" w:rsidRPr="0038259F" w:rsidRDefault="00C739B0">
      <w:pPr>
        <w:rPr>
          <w:rFonts w:ascii="Times New Roman" w:hAnsi="Times New Roman" w:cs="Times New Roman"/>
        </w:rPr>
      </w:pPr>
      <w:r>
        <w:rPr>
          <w:rFonts w:ascii="Times New Roman" w:hAnsi="Times New Roman" w:cs="Times New Roman"/>
        </w:rPr>
        <w:t>For the Pen and Car examples, we see the average accuracy take a very large bump from initial hidden perceptron usage (0) to 5 hidden perceptrons used towards the average values at higher perceptron usage. Following this first step of 5, we see only minimal changes in the average value, however the maximum values slightly decreasing towards the average values along with the standard deviation converging towards 0</w:t>
      </w:r>
      <w:r w:rsidR="001519B4">
        <w:rPr>
          <w:rFonts w:ascii="Times New Roman" w:hAnsi="Times New Roman" w:cs="Times New Roman"/>
        </w:rPr>
        <w:t xml:space="preserve"> (this is observed within both the Pen and Car examples)</w:t>
      </w:r>
      <w:r>
        <w:rPr>
          <w:rFonts w:ascii="Times New Roman" w:hAnsi="Times New Roman" w:cs="Times New Roman"/>
        </w:rPr>
        <w:t xml:space="preserve">. </w:t>
      </w:r>
    </w:p>
    <w:sectPr w:rsidR="0038259F" w:rsidRPr="0038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E2"/>
    <w:rsid w:val="001519B4"/>
    <w:rsid w:val="00160FCF"/>
    <w:rsid w:val="001A77F1"/>
    <w:rsid w:val="003258ED"/>
    <w:rsid w:val="0038259F"/>
    <w:rsid w:val="00510FBB"/>
    <w:rsid w:val="006D2E20"/>
    <w:rsid w:val="006E50A9"/>
    <w:rsid w:val="00A47B21"/>
    <w:rsid w:val="00BD172E"/>
    <w:rsid w:val="00C739B0"/>
    <w:rsid w:val="00D37599"/>
    <w:rsid w:val="00EA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7F2D"/>
  <w15:chartTrackingRefBased/>
  <w15:docId w15:val="{75627130-9F7B-430C-AA22-21DA29F1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Sheet1!$B$2:$B$10</c:f>
              <c:numCache>
                <c:formatCode>General</c:formatCode>
                <c:ptCount val="9"/>
                <c:pt idx="0">
                  <c:v>0</c:v>
                </c:pt>
                <c:pt idx="1">
                  <c:v>0.83567800000000003</c:v>
                </c:pt>
                <c:pt idx="2">
                  <c:v>0.88547699999999996</c:v>
                </c:pt>
                <c:pt idx="3">
                  <c:v>0.90051499999999995</c:v>
                </c:pt>
                <c:pt idx="4">
                  <c:v>0.90457399999999999</c:v>
                </c:pt>
                <c:pt idx="5">
                  <c:v>0.90354500000000004</c:v>
                </c:pt>
                <c:pt idx="6">
                  <c:v>0.90400199999999997</c:v>
                </c:pt>
                <c:pt idx="7">
                  <c:v>0.90360200000000002</c:v>
                </c:pt>
                <c:pt idx="8">
                  <c:v>0.89805599999999997</c:v>
                </c:pt>
              </c:numCache>
            </c:numRef>
          </c:val>
          <c:smooth val="0"/>
          <c:extLst>
            <c:ext xmlns:c16="http://schemas.microsoft.com/office/drawing/2014/chart" uri="{C3380CC4-5D6E-409C-BE32-E72D297353CC}">
              <c16:uniqueId val="{00000000-7F87-46D4-9B14-56B7D56FF35A}"/>
            </c:ext>
          </c:extLst>
        </c:ser>
        <c:ser>
          <c:idx val="1"/>
          <c:order val="1"/>
          <c:tx>
            <c:strRef>
              <c:f>Sheet1!$C$1</c:f>
              <c:strCache>
                <c:ptCount val="1"/>
                <c:pt idx="0">
                  <c:v>Car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Sheet1!$C$2:$C$10</c:f>
              <c:numCache>
                <c:formatCode>General</c:formatCode>
                <c:ptCount val="9"/>
                <c:pt idx="0">
                  <c:v>0.7</c:v>
                </c:pt>
                <c:pt idx="1">
                  <c:v>0.97299999999999998</c:v>
                </c:pt>
                <c:pt idx="2">
                  <c:v>0.97699999999999998</c:v>
                </c:pt>
                <c:pt idx="3">
                  <c:v>0.98199999999999998</c:v>
                </c:pt>
                <c:pt idx="4">
                  <c:v>0.97899999999999998</c:v>
                </c:pt>
                <c:pt idx="5">
                  <c:v>0.98699999999999999</c:v>
                </c:pt>
                <c:pt idx="6">
                  <c:v>0.98699999999999999</c:v>
                </c:pt>
                <c:pt idx="7">
                  <c:v>0.98199999999999998</c:v>
                </c:pt>
                <c:pt idx="8">
                  <c:v>0.97799999999999998</c:v>
                </c:pt>
              </c:numCache>
            </c:numRef>
          </c:val>
          <c:smooth val="0"/>
          <c:extLst>
            <c:ext xmlns:c16="http://schemas.microsoft.com/office/drawing/2014/chart" uri="{C3380CC4-5D6E-409C-BE32-E72D297353CC}">
              <c16:uniqueId val="{00000001-7F87-46D4-9B14-56B7D56FF35A}"/>
            </c:ext>
          </c:extLst>
        </c:ser>
        <c:dLbls>
          <c:dLblPos val="t"/>
          <c:showLegendKey val="0"/>
          <c:showVal val="1"/>
          <c:showCatName val="0"/>
          <c:showSerName val="0"/>
          <c:showPercent val="0"/>
          <c:showBubbleSize val="0"/>
        </c:dLbls>
        <c:marker val="1"/>
        <c:smooth val="0"/>
        <c:axId val="990221215"/>
        <c:axId val="990221631"/>
      </c:lineChart>
      <c:catAx>
        <c:axId val="990221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Hidden Layer Perceptrons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21631"/>
        <c:crosses val="autoZero"/>
        <c:auto val="1"/>
        <c:lblAlgn val="ctr"/>
        <c:lblOffset val="100"/>
        <c:noMultiLvlLbl val="0"/>
      </c:catAx>
      <c:valAx>
        <c:axId val="99022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2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James F</dc:creator>
  <cp:keywords/>
  <dc:description/>
  <cp:lastModifiedBy>Root, James F</cp:lastModifiedBy>
  <cp:revision>8</cp:revision>
  <dcterms:created xsi:type="dcterms:W3CDTF">2021-04-20T17:50:00Z</dcterms:created>
  <dcterms:modified xsi:type="dcterms:W3CDTF">2021-04-20T19:55:00Z</dcterms:modified>
</cp:coreProperties>
</file>