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53D2251" w:rsidP="153D2251" w:rsidRDefault="153D2251" w14:noSpellErr="1" w14:paraId="21AE27B5" w14:textId="59CF5CCE">
      <w:pPr>
        <w:pStyle w:val="Title"/>
      </w:pPr>
      <w:r w:rsidRPr="153D2251" w:rsidR="153D2251">
        <w:rPr>
          <w:color w:val="6B3A1B"/>
        </w:rPr>
        <w:t>Guia passo a passo pelo portal</w:t>
      </w:r>
    </w:p>
    <w:p w:rsidR="153D2251" w:rsidRDefault="153D2251" w14:noSpellErr="1" w14:paraId="3D01A33C" w14:textId="26C1C4FB">
      <w:r w:rsidRPr="153D2251" w:rsidR="153D2251">
        <w:rPr>
          <w:i w:val="1"/>
          <w:iCs w:val="1"/>
          <w:color w:val="6E5A4A"/>
          <w:sz w:val="26"/>
          <w:szCs w:val="26"/>
        </w:rPr>
        <w:t>FinOps Multicloud (Azure, AWS e OCI) sobre o FinOps toolkit, instalado inteiramente pela interface, sem scripts</w:t>
      </w:r>
    </w:p>
    <w:p w:rsidR="153D2251" w:rsidRDefault="153D2251" w14:noSpellErr="1" w14:paraId="2CCDE497" w14:textId="50F89F69">
      <w:r w:rsidRPr="153D2251" w:rsidR="153D2251">
        <w:rPr>
          <w:color w:val="6E5A4A"/>
          <w:sz w:val="20"/>
          <w:szCs w:val="20"/>
        </w:rPr>
        <w:t>Versão 1.0 · setembro de 2026 · complementa a Documentação FinOps Multicloud (capítulo 8) e o pacote finops-multicloud-kit</w:t>
      </w:r>
    </w:p>
    <w:p w:rsidR="153D2251" w:rsidP="153D2251" w:rsidRDefault="153D2251" w14:noSpellErr="1" w14:paraId="6068B8B9" w14:textId="743CE11C">
      <w:pPr>
        <w:pStyle w:val="Heading1"/>
      </w:pPr>
      <w:r w:rsidRPr="153D2251" w:rsidR="153D2251">
        <w:rPr>
          <w:color w:val="D47800"/>
        </w:rPr>
        <w:t>Antes de começar</w:t>
      </w:r>
    </w:p>
    <w:p w:rsidR="153D2251" w:rsidRDefault="153D2251" w14:noSpellErr="1" w14:paraId="1CB681A7" w14:textId="19DA7C4A">
      <w:r w:rsidR="153D2251">
        <w:rPr/>
        <w:t>Este guia faz tudo pela interface: portal do Azure, Data Factory Studio, Microsoft Fabric, console da AWS e console da OCI. Não há PowerShell, Bicep ou CloudFormation. Onde um objeto tem muitas propriedades (datasets e pipelines do Data Factory), o caminho pela interface é abrir o editor de código do próprio Data Factory Studio (botão com o símbolo de chaves, no canto superior direito do editor) e colar o JSON pronto que está na pasta adf do pacote; isso continua sendo interface, só evita cem cliques e erros de digitação. A única peça que exige código é o conector OCI (uma Function em Python), porque a Oracle entrega os relatórios em um bucket dela, em CSV, que o Data Factory não alcança; o código já está pronto no pacote e é publicado por interface gráfica (VS Code ou Deployment Center do portal), como descrito na parte 5.</w:t>
      </w:r>
    </w:p>
    <w:p w:rsidR="153D2251" w:rsidRDefault="153D2251" w14:noSpellErr="1" w14:paraId="29F201EE" w14:textId="53FB08CB">
      <w:r w:rsidR="153D2251">
        <w:rPr/>
        <w:t>Ordem recomendada: parte 1 (Azure, hub), parte 2 (Fabric), parte 3 (AWS no console), parte 4 (AWS no Data Factory), parte 5 (OCI), parte 6 (dashboards), parte 7 (validação). Para um piloto de custo mínimo (nível 0), faça a parte 1 sem o Query URI do Fabric, pule a parte 2 e use os Storage reports do Power BI na parte 6; nada precisa ser refeito ao subir para o nível 1. Cada tabela tem quatro colunas: o passo, onde clicar, o que fazer e para que serve.</w:t>
      </w:r>
    </w:p>
    <w:p w:rsidR="153D2251" w:rsidRDefault="153D2251" w14:noSpellErr="1" w14:paraId="1D6DEB79" w14:textId="61A79175">
      <w:r w:rsidR="153D2251">
        <w:rPr/>
        <w:t>Permissões necessárias: no Azure, Contributor e Role Based Access Control Administrator no resource group do hub, Enterprise Reader (EA) ou Cost Management Contributor (assinaturas) nos escopos de custo e Storage Blob Data Contributor no storage do hub; no Fabric, Contributor no workspace com capacidade F2 ou superior; na AWS, administrador da conta pagadora; na OCI, administrador da tenancy.</w:t>
      </w:r>
    </w:p>
    <w:p w:rsidR="153D2251" w:rsidP="153D2251" w:rsidRDefault="153D2251" w14:noSpellErr="1" w14:paraId="4514A31C" w14:textId="18380BC0">
      <w:pPr>
        <w:pStyle w:val="Heading1"/>
      </w:pPr>
      <w:r w:rsidRPr="153D2251" w:rsidR="153D2251">
        <w:rPr>
          <w:color w:val="D47800"/>
        </w:rPr>
        <w:t>Parte 1. FinOps hub no Azure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5DBD907C">
        <w:tc>
          <w:tcPr>
            <w:tcW w:w="2340" w:type="dxa"/>
            <w:tcMar/>
          </w:tcPr>
          <w:p w:rsidR="153D2251" w:rsidRDefault="153D2251" w14:noSpellErr="1" w14:paraId="4BB8F83D" w14:textId="3188EA6C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740650AA" w14:textId="2A66D130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6968419E" w14:textId="2344B7F4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5C087421" w14:textId="1C229EB8">
            <w:r w:rsidR="153D2251">
              <w:rPr/>
              <w:t>Para que serve</w:t>
            </w:r>
          </w:p>
        </w:tc>
      </w:tr>
      <w:tr w:rsidR="153D2251" w:rsidTr="153D2251" w14:paraId="7942E88B">
        <w:tc>
          <w:tcPr>
            <w:tcW w:w="2340" w:type="dxa"/>
            <w:tcMar/>
          </w:tcPr>
          <w:p w:rsidR="153D2251" w:rsidRDefault="153D2251" w14:noSpellErr="1" w14:paraId="56EDE214" w14:textId="3337FF2D">
            <w:r w:rsidR="153D2251">
              <w:rPr/>
              <w:t>1.1</w:t>
            </w:r>
          </w:p>
        </w:tc>
        <w:tc>
          <w:tcPr>
            <w:tcW w:w="2340" w:type="dxa"/>
            <w:tcMar/>
          </w:tcPr>
          <w:p w:rsidR="153D2251" w:rsidRDefault="153D2251" w14:noSpellErr="1" w14:paraId="3E89BFFC" w14:textId="2C15E5F1">
            <w:r w:rsidR="153D2251">
              <w:rPr/>
              <w:t>Portal Azure &gt; Subscriptions &gt; sua assinatura &gt; Settings &gt; Resource providers</w:t>
            </w:r>
          </w:p>
        </w:tc>
        <w:tc>
          <w:tcPr>
            <w:tcW w:w="2340" w:type="dxa"/>
            <w:tcMar/>
          </w:tcPr>
          <w:p w:rsidR="153D2251" w:rsidRDefault="153D2251" w14:noSpellErr="1" w14:paraId="6D126B5B" w14:textId="24F3CCB5">
            <w:r w:rsidR="153D2251">
              <w:rPr/>
              <w:t>Localizar Microsoft.EventGrid; se estiver Not Registered, menu de três pontos &gt; Register. Repetir para Microsoft.CostManagementExports</w:t>
            </w:r>
          </w:p>
        </w:tc>
        <w:tc>
          <w:tcPr>
            <w:tcW w:w="2340" w:type="dxa"/>
            <w:tcMar/>
          </w:tcPr>
          <w:p w:rsidR="153D2251" w:rsidRDefault="153D2251" w14:noSpellErr="1" w14:paraId="3EF8D81A" w14:textId="1DD1B379">
            <w:r w:rsidR="153D2251">
              <w:rPr/>
              <w:t>O Event Grid avisa o Data Factory quando um arquivo chega no storage; sem ele o deploy termina bem mas nada é ingerido. O segundo provider permite criar exports de custo</w:t>
            </w:r>
          </w:p>
        </w:tc>
      </w:tr>
      <w:tr w:rsidR="153D2251" w:rsidTr="153D2251" w14:paraId="1EF7E111">
        <w:tc>
          <w:tcPr>
            <w:tcW w:w="2340" w:type="dxa"/>
            <w:tcMar/>
          </w:tcPr>
          <w:p w:rsidR="153D2251" w:rsidRDefault="153D2251" w14:noSpellErr="1" w14:paraId="7CCC9A04" w14:textId="34E713EE">
            <w:r w:rsidR="153D2251">
              <w:rPr/>
              <w:t>1.2</w:t>
            </w:r>
          </w:p>
        </w:tc>
        <w:tc>
          <w:tcPr>
            <w:tcW w:w="2340" w:type="dxa"/>
            <w:tcMar/>
          </w:tcPr>
          <w:p w:rsidR="153D2251" w:rsidRDefault="153D2251" w14:noSpellErr="1" w14:paraId="5F4EE76C" w14:textId="2DC4FAB2">
            <w:r w:rsidR="153D2251">
              <w:rPr/>
              <w:t>Navegador</w:t>
            </w:r>
          </w:p>
        </w:tc>
        <w:tc>
          <w:tcPr>
            <w:tcW w:w="2340" w:type="dxa"/>
            <w:tcMar/>
          </w:tcPr>
          <w:p w:rsidR="153D2251" w:rsidRDefault="153D2251" w14:noSpellErr="1" w14:paraId="3057258D" w14:textId="26A2E176">
            <w:r w:rsidR="153D2251">
              <w:rPr/>
              <w:t>Abrir learn.microsoft.com/cloud-computing/finops/toolkit/hubs/finops-hubs-overview e clicar em Deploy to Azure (seção Create a new hub). Se for usar Fabric, faça antes a parte 2 até o passo 2.4 para ter o Query URI em mãos</w:t>
            </w:r>
          </w:p>
        </w:tc>
        <w:tc>
          <w:tcPr>
            <w:tcW w:w="2340" w:type="dxa"/>
            <w:tcMar/>
          </w:tcPr>
          <w:p w:rsidR="153D2251" w:rsidRDefault="153D2251" w14:noSpellErr="1" w14:paraId="7F65C1BA" w14:textId="1F80C83A">
            <w:r w:rsidR="153D2251">
              <w:rPr/>
              <w:t>Abre o formulário de implantação do template oficial mais recente</w:t>
            </w:r>
          </w:p>
        </w:tc>
      </w:tr>
      <w:tr w:rsidR="153D2251" w:rsidTr="153D2251" w14:paraId="6018A7AA">
        <w:tc>
          <w:tcPr>
            <w:tcW w:w="2340" w:type="dxa"/>
            <w:tcMar/>
          </w:tcPr>
          <w:p w:rsidR="153D2251" w:rsidRDefault="153D2251" w14:noSpellErr="1" w14:paraId="64F48279" w14:textId="369628AF">
            <w:r w:rsidR="153D2251">
              <w:rPr/>
              <w:t>1.3</w:t>
            </w:r>
          </w:p>
        </w:tc>
        <w:tc>
          <w:tcPr>
            <w:tcW w:w="2340" w:type="dxa"/>
            <w:tcMar/>
          </w:tcPr>
          <w:p w:rsidR="153D2251" w:rsidRDefault="153D2251" w14:noSpellErr="1" w14:paraId="2726850B" w14:textId="2F740F73">
            <w:r w:rsidR="153D2251">
              <w:rPr/>
              <w:t>Formulário Deploy to Azure, aba Basics</w:t>
            </w:r>
          </w:p>
        </w:tc>
        <w:tc>
          <w:tcPr>
            <w:tcW w:w="2340" w:type="dxa"/>
            <w:tcMar/>
          </w:tcPr>
          <w:p w:rsidR="153D2251" w:rsidRDefault="153D2251" w14:noSpellErr="1" w14:paraId="69EFD52A" w14:textId="2851F637">
            <w:r w:rsidR="153D2251">
              <w:rPr/>
              <w:t>Subscription; Resource group: Create new, rg-finops-hub; Region: a mesma da capacidade Fabric (Fabric &gt; workspace settings &gt; License info); Hub name: finops-hub; Data Explorer cluster name: deixar vazio; Fabric eventhouse Query URI: colar o URI do passo 2.4 (nível 1) ou deixar vazio (nível 0). Next</w:t>
            </w:r>
          </w:p>
        </w:tc>
        <w:tc>
          <w:tcPr>
            <w:tcW w:w="2340" w:type="dxa"/>
            <w:tcMar/>
          </w:tcPr>
          <w:p w:rsidR="153D2251" w:rsidRDefault="153D2251" w14:noSpellErr="1" w14:paraId="1CE796BB" w14:textId="212FDCFB">
            <w:r w:rsidR="153D2251">
              <w:rPr/>
              <w:t>Nomeia e posiciona o hub. Query URI vazio significa storage-only</w:t>
            </w:r>
          </w:p>
        </w:tc>
      </w:tr>
      <w:tr w:rsidR="153D2251" w:rsidTr="153D2251" w14:paraId="26E7E83F">
        <w:tc>
          <w:tcPr>
            <w:tcW w:w="2340" w:type="dxa"/>
            <w:tcMar/>
          </w:tcPr>
          <w:p w:rsidR="153D2251" w:rsidRDefault="153D2251" w14:noSpellErr="1" w14:paraId="262D032A" w14:textId="38453D70">
            <w:r w:rsidR="153D2251">
              <w:rPr/>
              <w:t>1.4</w:t>
            </w:r>
          </w:p>
        </w:tc>
        <w:tc>
          <w:tcPr>
            <w:tcW w:w="2340" w:type="dxa"/>
            <w:tcMar/>
          </w:tcPr>
          <w:p w:rsidR="153D2251" w:rsidRDefault="153D2251" w14:noSpellErr="1" w14:paraId="66E0FE30" w14:textId="31232434">
            <w:r w:rsidR="153D2251">
              <w:rPr/>
              <w:t>Aba seguinte (storage e Data Explorer)</w:t>
            </w:r>
          </w:p>
        </w:tc>
        <w:tc>
          <w:tcPr>
            <w:tcW w:w="2340" w:type="dxa"/>
            <w:tcMar/>
          </w:tcPr>
          <w:p w:rsidR="153D2251" w:rsidRDefault="153D2251" w14:noSpellErr="1" w14:paraId="51149222" w14:textId="2A010AF8">
            <w:r w:rsidR="153D2251">
              <w:rPr/>
              <w:t>Manter Storage SKU Premium_LRS e as demais opções padrão. Next</w:t>
            </w:r>
          </w:p>
        </w:tc>
        <w:tc>
          <w:tcPr>
            <w:tcW w:w="2340" w:type="dxa"/>
            <w:tcMar/>
          </w:tcPr>
          <w:p w:rsidR="153D2251" w:rsidRDefault="153D2251" w14:noSpellErr="1" w14:paraId="36C7882A" w14:textId="22DEF1BC">
            <w:r w:rsidR="153D2251">
              <w:rPr/>
              <w:t>O storage é área de passagem quando há Eventhouse; não precisa de redundância geográfica</w:t>
            </w:r>
          </w:p>
        </w:tc>
      </w:tr>
      <w:tr w:rsidR="153D2251" w:rsidTr="153D2251" w14:paraId="67645935">
        <w:tc>
          <w:tcPr>
            <w:tcW w:w="2340" w:type="dxa"/>
            <w:tcMar/>
          </w:tcPr>
          <w:p w:rsidR="153D2251" w:rsidRDefault="153D2251" w14:noSpellErr="1" w14:paraId="6B23DE66" w14:textId="39F45231">
            <w:r w:rsidR="153D2251">
              <w:rPr/>
              <w:t>1.5</w:t>
            </w:r>
          </w:p>
        </w:tc>
        <w:tc>
          <w:tcPr>
            <w:tcW w:w="2340" w:type="dxa"/>
            <w:tcMar/>
          </w:tcPr>
          <w:p w:rsidR="153D2251" w:rsidRDefault="153D2251" w14:noSpellErr="1" w14:paraId="5593BCAE" w14:textId="32D238F5">
            <w:r w:rsidR="153D2251">
              <w:rPr/>
              <w:t>Aba de retenção</w:t>
            </w:r>
          </w:p>
        </w:tc>
        <w:tc>
          <w:tcPr>
            <w:tcW w:w="2340" w:type="dxa"/>
            <w:tcMar/>
          </w:tcPr>
          <w:p w:rsidR="153D2251" w:rsidRDefault="153D2251" w14:noSpellErr="1" w14:paraId="13AECB7A" w14:textId="2BB01FB9">
            <w:r w:rsidR="153D2251">
              <w:rPr/>
              <w:t>Raw data retention: 0 dias. Normalized data retention: 13 meses. Next</w:t>
            </w:r>
          </w:p>
        </w:tc>
        <w:tc>
          <w:tcPr>
            <w:tcW w:w="2340" w:type="dxa"/>
            <w:tcMar/>
          </w:tcPr>
          <w:p w:rsidR="153D2251" w:rsidRDefault="153D2251" w14:noSpellErr="1" w14:paraId="31E8057B" w14:textId="248E067D">
            <w:r w:rsidR="153D2251">
              <w:rPr/>
              <w:t>Raw é só estágio; 13 meses permitem comparar ano contra ano</w:t>
            </w:r>
          </w:p>
        </w:tc>
      </w:tr>
      <w:tr w:rsidR="153D2251" w:rsidTr="153D2251" w14:paraId="55FAA495">
        <w:tc>
          <w:tcPr>
            <w:tcW w:w="2340" w:type="dxa"/>
            <w:tcMar/>
          </w:tcPr>
          <w:p w:rsidR="153D2251" w:rsidRDefault="153D2251" w14:noSpellErr="1" w14:paraId="240FFF73" w14:textId="3BA366F2">
            <w:r w:rsidR="153D2251">
              <w:rPr/>
              <w:t>1.6</w:t>
            </w:r>
          </w:p>
        </w:tc>
        <w:tc>
          <w:tcPr>
            <w:tcW w:w="2340" w:type="dxa"/>
            <w:tcMar/>
          </w:tcPr>
          <w:p w:rsidR="153D2251" w:rsidRDefault="153D2251" w14:noSpellErr="1" w14:paraId="1EA2C5FB" w14:textId="34814DB6">
            <w:r w:rsidR="153D2251">
              <w:rPr/>
              <w:t>Aba de rede e segurança</w:t>
            </w:r>
          </w:p>
        </w:tc>
        <w:tc>
          <w:tcPr>
            <w:tcW w:w="2340" w:type="dxa"/>
            <w:tcMar/>
          </w:tcPr>
          <w:p w:rsidR="153D2251" w:rsidRDefault="153D2251" w14:noSpellErr="1" w14:paraId="7F626A2E" w14:textId="2D5F347A">
            <w:r w:rsidR="153D2251">
              <w:rPr/>
              <w:t>Infrastructure encryption: não. Network: Public. Next</w:t>
            </w:r>
          </w:p>
        </w:tc>
        <w:tc>
          <w:tcPr>
            <w:tcW w:w="2340" w:type="dxa"/>
            <w:tcMar/>
          </w:tcPr>
          <w:p w:rsidR="153D2251" w:rsidRDefault="153D2251" w14:noSpellErr="1" w14:paraId="1BDE0AFC" w14:textId="263D1B3E">
            <w:r w:rsidR="153D2251">
              <w:rPr/>
              <w:t>Rede privada fica para o nível 2</w:t>
            </w:r>
          </w:p>
        </w:tc>
      </w:tr>
      <w:tr w:rsidR="153D2251" w:rsidTr="153D2251" w14:paraId="6890DE11">
        <w:tc>
          <w:tcPr>
            <w:tcW w:w="2340" w:type="dxa"/>
            <w:tcMar/>
          </w:tcPr>
          <w:p w:rsidR="153D2251" w:rsidRDefault="153D2251" w14:noSpellErr="1" w14:paraId="7211AE44" w14:textId="3D527BB3">
            <w:r w:rsidR="153D2251">
              <w:rPr/>
              <w:t>1.7</w:t>
            </w:r>
          </w:p>
        </w:tc>
        <w:tc>
          <w:tcPr>
            <w:tcW w:w="2340" w:type="dxa"/>
            <w:tcMar/>
          </w:tcPr>
          <w:p w:rsidR="153D2251" w:rsidRDefault="153D2251" w14:noSpellErr="1" w14:paraId="169BCD2E" w14:textId="36306277">
            <w:r w:rsidR="153D2251">
              <w:rPr/>
              <w:t>Aba de exports e recomendações</w:t>
            </w:r>
          </w:p>
        </w:tc>
        <w:tc>
          <w:tcPr>
            <w:tcW w:w="2340" w:type="dxa"/>
            <w:tcMar/>
          </w:tcPr>
          <w:p w:rsidR="153D2251" w:rsidRDefault="153D2251" w14:noSpellErr="1" w14:paraId="551D6FBC" w14:textId="2F0E493B">
            <w:r w:rsidR="153D2251">
              <w:rPr/>
              <w:t>Enable managed exports: marcado. Scopes to monitor: adicionar /providers/Microsoft.Billing/billingAccounts/{número do enrollment} (EA) ou /subscriptions/{id} para cada assinatura. Enable recommendations: marcado (e, se fizer sentido, AHB e Spot). Tags: solution = finops-multicloud. Next</w:t>
            </w:r>
          </w:p>
        </w:tc>
        <w:tc>
          <w:tcPr>
            <w:tcW w:w="2340" w:type="dxa"/>
            <w:tcMar/>
          </w:tcPr>
          <w:p w:rsidR="153D2251" w:rsidRDefault="153D2251" w14:noSpellErr="1" w14:paraId="3BA90F4E" w14:textId="27EC2FFF">
            <w:r w:rsidR="153D2251">
              <w:rPr/>
              <w:t>Managed exports fazem o hub criar e rodar os exports do Cost Management sozinho; recommendations ligam as consultas diárias ao Advisor e ao Resource Graph</w:t>
            </w:r>
          </w:p>
        </w:tc>
      </w:tr>
      <w:tr w:rsidR="153D2251" w:rsidTr="153D2251" w14:paraId="3A7DDF27">
        <w:tc>
          <w:tcPr>
            <w:tcW w:w="2340" w:type="dxa"/>
            <w:tcMar/>
          </w:tcPr>
          <w:p w:rsidR="153D2251" w:rsidRDefault="153D2251" w14:noSpellErr="1" w14:paraId="338E134E" w14:textId="3F019074">
            <w:r w:rsidR="153D2251">
              <w:rPr/>
              <w:t>1.8</w:t>
            </w:r>
          </w:p>
        </w:tc>
        <w:tc>
          <w:tcPr>
            <w:tcW w:w="2340" w:type="dxa"/>
            <w:tcMar/>
          </w:tcPr>
          <w:p w:rsidR="153D2251" w:rsidRDefault="153D2251" w14:noSpellErr="1" w14:paraId="54C52DB9" w14:textId="37DF7738">
            <w:r w:rsidR="153D2251">
              <w:rPr/>
              <w:t>Aba Review + create</w:t>
            </w:r>
          </w:p>
        </w:tc>
        <w:tc>
          <w:tcPr>
            <w:tcW w:w="2340" w:type="dxa"/>
            <w:tcMar/>
          </w:tcPr>
          <w:p w:rsidR="153D2251" w:rsidRDefault="153D2251" w14:noSpellErr="1" w14:paraId="7DAFC971" w14:textId="30BD5DFC">
            <w:r w:rsidR="153D2251">
              <w:rPr/>
              <w:t>Conferir e clicar em Create. Aguardar cerca de 10 minutos. Em Deployments &gt; hub &gt; Outputs, anotar storageAccountName, dataFactoryName, managedIdentityId e storageUrlForPowerBI</w:t>
            </w:r>
          </w:p>
        </w:tc>
        <w:tc>
          <w:tcPr>
            <w:tcW w:w="2340" w:type="dxa"/>
            <w:tcMar/>
          </w:tcPr>
          <w:p w:rsidR="153D2251" w:rsidRDefault="153D2251" w14:noSpellErr="1" w14:paraId="7C3C0597" w14:textId="299B44C0">
            <w:r w:rsidR="153D2251">
              <w:rPr/>
              <w:t>Cria storage (msexports, ingestion, config), Data Factory com as pipelines oficiais, identidades e settings.json. Os outputs são usados nas partes seguintes</w:t>
            </w:r>
          </w:p>
        </w:tc>
      </w:tr>
      <w:tr w:rsidR="153D2251" w:rsidTr="153D2251" w14:paraId="172E9F6B">
        <w:tc>
          <w:tcPr>
            <w:tcW w:w="2340" w:type="dxa"/>
            <w:tcMar/>
          </w:tcPr>
          <w:p w:rsidR="153D2251" w:rsidRDefault="153D2251" w14:noSpellErr="1" w14:paraId="2E97D518" w14:textId="40B0A535">
            <w:r w:rsidR="153D2251">
              <w:rPr/>
              <w:t>1.9</w:t>
            </w:r>
          </w:p>
        </w:tc>
        <w:tc>
          <w:tcPr>
            <w:tcW w:w="2340" w:type="dxa"/>
            <w:tcMar/>
          </w:tcPr>
          <w:p w:rsidR="153D2251" w:rsidRDefault="153D2251" w14:noSpellErr="1" w14:paraId="731A262D" w14:textId="398E8BF9">
            <w:r w:rsidR="153D2251">
              <w:rPr/>
              <w:t>Cost Management + Billing &gt; Billing scopes &gt; billing account &gt; Access control (IAM) (EA) ou Subscriptions &gt; assinatura &gt; Access control (IAM)</w:t>
            </w:r>
          </w:p>
        </w:tc>
        <w:tc>
          <w:tcPr>
            <w:tcW w:w="2340" w:type="dxa"/>
            <w:tcMar/>
          </w:tcPr>
          <w:p w:rsidR="153D2251" w:rsidRDefault="153D2251" w14:noSpellErr="1" w14:paraId="617B2FFD" w14:textId="326C72BD">
            <w:r w:rsidR="153D2251">
              <w:rPr/>
              <w:t>Add role assignment: Enterprise Reader (EA) ou Cost Management Contributor (assinatura) para a identidade gerenciada do Data Factory (procurar pelo nome do Data Factory, finops-hub-engine-xxxx). Nas assinaturas monitoradas, também Reader para as recomendações do Resource Graph</w:t>
            </w:r>
          </w:p>
        </w:tc>
        <w:tc>
          <w:tcPr>
            <w:tcW w:w="2340" w:type="dxa"/>
            <w:tcMar/>
          </w:tcPr>
          <w:p w:rsidR="153D2251" w:rsidRDefault="153D2251" w14:noSpellErr="1" w14:paraId="18C00080" w14:textId="2B4A5981">
            <w:r w:rsidR="153D2251">
              <w:rPr/>
              <w:t>Sem isso os managed exports falham ao criar os exports e as recomendações não são coletadas</w:t>
            </w:r>
          </w:p>
        </w:tc>
      </w:tr>
    </w:tbl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435EE3B7">
        <w:tc>
          <w:tcPr>
            <w:tcW w:w="2340" w:type="dxa"/>
            <w:tcMar/>
          </w:tcPr>
          <w:p w:rsidR="153D2251" w:rsidRDefault="153D2251" w14:noSpellErr="1" w14:paraId="58115350" w14:textId="7ECEAD58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1C117158" w14:textId="77AC941C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6F58F04F" w14:textId="708A7AE0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28C5F59F" w14:textId="696861A4">
            <w:r w:rsidR="153D2251">
              <w:rPr/>
              <w:t>Para que serve</w:t>
            </w:r>
          </w:p>
        </w:tc>
      </w:tr>
      <w:tr w:rsidR="153D2251" w:rsidTr="153D2251" w14:paraId="737A377F">
        <w:tc>
          <w:tcPr>
            <w:tcW w:w="2340" w:type="dxa"/>
            <w:tcMar/>
          </w:tcPr>
          <w:p w:rsidR="153D2251" w:rsidRDefault="153D2251" w14:noSpellErr="1" w14:paraId="70AFBDBA" w14:textId="007DC219">
            <w:r w:rsidR="153D2251">
              <w:rPr/>
              <w:t>1.10</w:t>
            </w:r>
          </w:p>
        </w:tc>
        <w:tc>
          <w:tcPr>
            <w:tcW w:w="2340" w:type="dxa"/>
            <w:tcMar/>
          </w:tcPr>
          <w:p w:rsidR="153D2251" w:rsidRDefault="153D2251" w14:noSpellErr="1" w14:paraId="307145F7" w14:textId="795BA8DD">
            <w:r w:rsidR="153D2251">
              <w:rPr/>
              <w:t>Storage do hub &gt; Storage browser &gt; Blob containers &gt; config &gt; settings.json &gt; menu de três pontos &gt; View/edit</w:t>
            </w:r>
          </w:p>
        </w:tc>
        <w:tc>
          <w:tcPr>
            <w:tcW w:w="2340" w:type="dxa"/>
            <w:tcMar/>
          </w:tcPr>
          <w:p w:rsidR="153D2251" w:rsidRDefault="153D2251" w14:noSpellErr="1" w14:paraId="56C4AD20" w14:textId="72398FA1">
            <w:r w:rsidR="153D2251">
              <w:rPr/>
              <w:t>Conferir que a lista scopes tem exatamente os escopos desejados, sem sobreposição (por exemplo, não listar uma assinatura e o billing account que a contém). Save</w:t>
            </w:r>
          </w:p>
        </w:tc>
        <w:tc>
          <w:tcPr>
            <w:tcW w:w="2340" w:type="dxa"/>
            <w:tcMar/>
          </w:tcPr>
          <w:p w:rsidR="153D2251" w:rsidRDefault="153D2251" w14:noSpellErr="1" w14:paraId="1C325F14" w14:textId="6B177665">
            <w:r w:rsidR="153D2251">
              <w:rPr/>
              <w:t>O trigger config_SettingsUpdated cria os exports para cada escopo listado; escopos sobrepostos duplicam custo</w:t>
            </w:r>
          </w:p>
        </w:tc>
      </w:tr>
      <w:tr w:rsidR="153D2251" w:rsidTr="153D2251" w14:paraId="5812A79C">
        <w:tc>
          <w:tcPr>
            <w:tcW w:w="2340" w:type="dxa"/>
            <w:tcMar/>
          </w:tcPr>
          <w:p w:rsidR="153D2251" w:rsidRDefault="153D2251" w14:noSpellErr="1" w14:paraId="58419E97" w14:textId="022CD6DA">
            <w:r w:rsidR="153D2251">
              <w:rPr/>
              <w:t>1.11</w:t>
            </w:r>
          </w:p>
        </w:tc>
        <w:tc>
          <w:tcPr>
            <w:tcW w:w="2340" w:type="dxa"/>
            <w:tcMar/>
          </w:tcPr>
          <w:p w:rsidR="153D2251" w:rsidRDefault="153D2251" w14:noSpellErr="1" w14:paraId="794CD3A7" w14:textId="7B0ABD9E">
            <w:r w:rsidR="153D2251">
              <w:rPr/>
              <w:t>Data Factory do hub &gt; Launch studio &gt; Author &gt; Pipelines &gt; config_RunBackfillJob</w:t>
            </w:r>
          </w:p>
        </w:tc>
        <w:tc>
          <w:tcPr>
            <w:tcW w:w="2340" w:type="dxa"/>
            <w:tcMar/>
          </w:tcPr>
          <w:p w:rsidR="153D2251" w:rsidRDefault="153D2251" w14:noSpellErr="1" w14:paraId="59BB3BC6" w14:textId="73E8A462">
            <w:r w:rsidR="153D2251">
              <w:rPr/>
              <w:t>Clicar em Debug e aguardar. Acompanhar em Monitor &gt; Pipeline runs</w:t>
            </w:r>
          </w:p>
        </w:tc>
        <w:tc>
          <w:tcPr>
            <w:tcW w:w="2340" w:type="dxa"/>
            <w:tcMar/>
          </w:tcPr>
          <w:p w:rsidR="153D2251" w:rsidRDefault="153D2251" w14:noSpellErr="1" w14:paraId="2F39DB20" w14:textId="6CC68B26">
            <w:r w:rsidR="153D2251">
              <w:rPr/>
              <w:t>Carrega os meses anteriores conforme a retenção, exportando preços antes de custos para que os savings saiam corretos</w:t>
            </w:r>
          </w:p>
        </w:tc>
      </w:tr>
      <w:tr w:rsidR="153D2251" w:rsidTr="153D2251" w14:paraId="2DB5672A">
        <w:tc>
          <w:tcPr>
            <w:tcW w:w="2340" w:type="dxa"/>
            <w:tcMar/>
          </w:tcPr>
          <w:p w:rsidR="153D2251" w:rsidRDefault="153D2251" w14:noSpellErr="1" w14:paraId="44D11090" w14:textId="03DBEB9B">
            <w:r w:rsidR="153D2251">
              <w:rPr/>
              <w:t>1.12</w:t>
            </w:r>
          </w:p>
        </w:tc>
        <w:tc>
          <w:tcPr>
            <w:tcW w:w="2340" w:type="dxa"/>
            <w:tcMar/>
          </w:tcPr>
          <w:p w:rsidR="153D2251" w:rsidRDefault="153D2251" w14:noSpellErr="1" w14:paraId="203EDF10" w14:textId="7CB9D25F">
            <w:r w:rsidR="153D2251">
              <w:rPr/>
              <w:t>Cost Management &gt; Exports (no escopo monitorado)</w:t>
            </w:r>
          </w:p>
        </w:tc>
        <w:tc>
          <w:tcPr>
            <w:tcW w:w="2340" w:type="dxa"/>
            <w:tcMar/>
          </w:tcPr>
          <w:p w:rsidR="153D2251" w:rsidRDefault="153D2251" w14:noSpellErr="1" w14:paraId="3804C3F5" w14:textId="7597B923">
            <w:r w:rsidR="153D2251">
              <w:rPr/>
              <w:t>Conferir exports com prefixo ftk e última execução Succeeded. Storage do hub &gt; msexports e ingestion devem ter pastas e arquivos</w:t>
            </w:r>
          </w:p>
        </w:tc>
        <w:tc>
          <w:tcPr>
            <w:tcW w:w="2340" w:type="dxa"/>
            <w:tcMar/>
          </w:tcPr>
          <w:p w:rsidR="153D2251" w:rsidRDefault="153D2251" w14:noSpellErr="1" w14:paraId="4A533235" w14:textId="6E759FE7">
            <w:r w:rsidR="153D2251">
              <w:rPr/>
              <w:t>Prova de que o custo do Azure está chegando e sendo convertido</w:t>
            </w:r>
          </w:p>
        </w:tc>
      </w:tr>
      <w:tr w:rsidR="153D2251" w:rsidTr="153D2251" w14:paraId="28220B13">
        <w:tc>
          <w:tcPr>
            <w:tcW w:w="2340" w:type="dxa"/>
            <w:tcMar/>
          </w:tcPr>
          <w:p w:rsidR="153D2251" w:rsidRDefault="153D2251" w14:noSpellErr="1" w14:paraId="1608BCD8" w14:textId="058B005C">
            <w:r w:rsidR="153D2251">
              <w:rPr/>
              <w:t>1.13 (contas MCA)</w:t>
            </w:r>
          </w:p>
        </w:tc>
        <w:tc>
          <w:tcPr>
            <w:tcW w:w="2340" w:type="dxa"/>
            <w:tcMar/>
          </w:tcPr>
          <w:p w:rsidR="153D2251" w:rsidRDefault="153D2251" w14:noSpellErr="1" w14:paraId="4F20CAF1" w14:textId="7E68E720">
            <w:r w:rsidR="153D2251">
              <w:rPr/>
              <w:t>Cost Management &gt; Exports &gt; Create</w:t>
            </w:r>
          </w:p>
        </w:tc>
        <w:tc>
          <w:tcPr>
            <w:tcW w:w="2340" w:type="dxa"/>
            <w:tcMar/>
          </w:tcPr>
          <w:p w:rsidR="153D2251" w:rsidRDefault="153D2251" w14:noSpellErr="1" w14:paraId="343CF782" w14:textId="7746CDE4">
            <w:r w:rsidR="153D2251">
              <w:rPr/>
              <w:t>Managed exports não são suportados em MCA. Usar o template All costs (FOCUS) + prices: storage do hub, container msexports, diretório billingProfiles/{id do billing profile}, Parquet, Snappy, um export diário (mes corrente) e um mensal (mês anterior), overwrite desligado, partitioning ligado. Repetir para reservation details, recommendations e transactions no escopo de billing profile</w:t>
            </w:r>
          </w:p>
        </w:tc>
        <w:tc>
          <w:tcPr>
            <w:tcW w:w="2340" w:type="dxa"/>
            <w:tcMar/>
          </w:tcPr>
          <w:p w:rsidR="153D2251" w:rsidRDefault="153D2251" w14:noSpellErr="1" w14:paraId="267AE3F8" w14:textId="7024B4A8">
            <w:r w:rsidR="153D2251">
              <w:rPr/>
              <w:t>Alternativa manual equivalente; preços e reservas só existem no billing profile</w:t>
            </w:r>
          </w:p>
        </w:tc>
      </w:tr>
    </w:tbl>
    <w:p w:rsidR="153D2251" w:rsidP="153D2251" w:rsidRDefault="153D2251" w14:noSpellErr="1" w14:paraId="19749A81" w14:textId="604B39D1">
      <w:pPr>
        <w:pStyle w:val="Heading1"/>
      </w:pPr>
      <w:r w:rsidRPr="153D2251" w:rsidR="153D2251">
        <w:rPr>
          <w:color w:val="D47800"/>
        </w:rPr>
        <w:t>Parte 2. Microsoft Fabric (nível 1)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4F72D7CA">
        <w:tc>
          <w:tcPr>
            <w:tcW w:w="2340" w:type="dxa"/>
            <w:tcMar/>
          </w:tcPr>
          <w:p w:rsidR="153D2251" w:rsidRDefault="153D2251" w14:noSpellErr="1" w14:paraId="6F2DF5B0" w14:textId="3C86EF43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71D650D0" w14:textId="3564D607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26EA971E" w14:textId="2E42BCCB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1747CC27" w14:textId="2720A38F">
            <w:r w:rsidR="153D2251">
              <w:rPr/>
              <w:t>Para que serve</w:t>
            </w:r>
          </w:p>
        </w:tc>
      </w:tr>
      <w:tr w:rsidR="153D2251" w:rsidTr="153D2251" w14:paraId="276DBCE1">
        <w:tc>
          <w:tcPr>
            <w:tcW w:w="2340" w:type="dxa"/>
            <w:tcMar/>
          </w:tcPr>
          <w:p w:rsidR="153D2251" w:rsidRDefault="153D2251" w14:noSpellErr="1" w14:paraId="4B3F34EC" w14:textId="3E360404">
            <w:r w:rsidR="153D2251">
              <w:rPr/>
              <w:t>2.1</w:t>
            </w:r>
          </w:p>
        </w:tc>
        <w:tc>
          <w:tcPr>
            <w:tcW w:w="2340" w:type="dxa"/>
            <w:tcMar/>
          </w:tcPr>
          <w:p w:rsidR="153D2251" w:rsidRDefault="153D2251" w14:noSpellErr="1" w14:paraId="317267A7" w14:textId="3713EAC8">
            <w:r w:rsidR="153D2251">
              <w:rPr/>
              <w:t>app.fabric.microsoft.com &gt; Workspaces &gt; New workspace</w:t>
            </w:r>
          </w:p>
        </w:tc>
        <w:tc>
          <w:tcPr>
            <w:tcW w:w="2340" w:type="dxa"/>
            <w:tcMar/>
          </w:tcPr>
          <w:p w:rsidR="153D2251" w:rsidRDefault="153D2251" w14:noSpellErr="1" w14:paraId="4331F5F5" w14:textId="2FF1D18C">
            <w:r w:rsidR="153D2251">
              <w:rPr/>
              <w:t>Nome FinOps; em Advanced, License mode: Fabric capacity e escolher a capacidade F2 (criada no portal Azure em Microsoft Fabric &gt; Create, SKU F2, pay-as-you-go). Apply</w:t>
            </w:r>
          </w:p>
        </w:tc>
        <w:tc>
          <w:tcPr>
            <w:tcW w:w="2340" w:type="dxa"/>
            <w:tcMar/>
          </w:tcPr>
          <w:p w:rsidR="153D2251" w:rsidRDefault="153D2251" w14:noSpellErr="1" w14:paraId="2A5A8625" w14:textId="28CFB850">
            <w:r w:rsidR="153D2251">
              <w:rPr/>
              <w:t>Workspace que hospeda Eventhouse, dashboards e relatórios; F2 é o menor custo com Eventhouse</w:t>
            </w:r>
          </w:p>
        </w:tc>
      </w:tr>
      <w:tr w:rsidR="153D2251" w:rsidTr="153D2251" w14:paraId="5BB84A61">
        <w:tc>
          <w:tcPr>
            <w:tcW w:w="2340" w:type="dxa"/>
            <w:tcMar/>
          </w:tcPr>
          <w:p w:rsidR="153D2251" w:rsidRDefault="153D2251" w14:noSpellErr="1" w14:paraId="7214462A" w14:textId="3FE518C5">
            <w:r w:rsidR="153D2251">
              <w:rPr/>
              <w:t>2.2</w:t>
            </w:r>
          </w:p>
        </w:tc>
        <w:tc>
          <w:tcPr>
            <w:tcW w:w="2340" w:type="dxa"/>
            <w:tcMar/>
          </w:tcPr>
          <w:p w:rsidR="153D2251" w:rsidRDefault="153D2251" w14:noSpellErr="1" w14:paraId="49DD5E3F" w14:textId="38C2FF89">
            <w:r w:rsidR="153D2251">
              <w:rPr/>
              <w:t>Workspace &gt; New item &gt; Eventhouse</w:t>
            </w:r>
          </w:p>
        </w:tc>
        <w:tc>
          <w:tcPr>
            <w:tcW w:w="2340" w:type="dxa"/>
            <w:tcMar/>
          </w:tcPr>
          <w:p w:rsidR="153D2251" w:rsidRDefault="153D2251" w14:noSpellErr="1" w14:paraId="2D2296D7" w14:textId="31A0E64D">
            <w:r w:rsidR="153D2251">
              <w:rPr/>
              <w:t>Nome FinOpsHub &gt; Create. Na página do Eventhouse, + Database &gt; nome Ingestion &gt; Create</w:t>
            </w:r>
          </w:p>
        </w:tc>
        <w:tc>
          <w:tcPr>
            <w:tcW w:w="2340" w:type="dxa"/>
            <w:tcMar/>
          </w:tcPr>
          <w:p w:rsidR="153D2251" w:rsidRDefault="153D2251" w14:noSpellErr="1" w14:paraId="22333916" w14:textId="2A7ECD11">
            <w:r w:rsidR="153D2251">
              <w:rPr/>
              <w:t>Cria o motor KQL e o banco de estágio</w:t>
            </w:r>
          </w:p>
        </w:tc>
      </w:tr>
      <w:tr w:rsidR="153D2251" w:rsidTr="153D2251" w14:paraId="397E2F8A">
        <w:tc>
          <w:tcPr>
            <w:tcW w:w="2340" w:type="dxa"/>
            <w:tcMar/>
          </w:tcPr>
          <w:p w:rsidR="153D2251" w:rsidRDefault="153D2251" w14:noSpellErr="1" w14:paraId="34AD69AF" w14:textId="41942D86">
            <w:r w:rsidR="153D2251">
              <w:rPr/>
              <w:t>2.3</w:t>
            </w:r>
          </w:p>
        </w:tc>
        <w:tc>
          <w:tcPr>
            <w:tcW w:w="2340" w:type="dxa"/>
            <w:tcMar/>
          </w:tcPr>
          <w:p w:rsidR="153D2251" w:rsidRDefault="153D2251" w14:noSpellErr="1" w14:paraId="76267C64" w14:textId="3A72144A">
            <w:r w:rsidR="153D2251">
              <w:rPr/>
              <w:t>Banco Ingestion &gt; Ingestion_queryset</w:t>
            </w:r>
          </w:p>
        </w:tc>
        <w:tc>
          <w:tcPr>
            <w:tcW w:w="2340" w:type="dxa"/>
            <w:tcMar/>
          </w:tcPr>
          <w:p w:rsidR="153D2251" w:rsidRDefault="153D2251" w14:noSpellErr="1" w14:paraId="7A2705FF" w14:textId="334FFB0E">
            <w:r w:rsidR="153D2251">
              <w:rPr/>
              <w:t>Apagar o texto do editor. Baixar de github.com/microsoft/finops-toolkit/releases (release mais recente) o arquivo finops-hub-fabric-setup-Ingestion.kql, abrir em um editor de texto, copiar tudo e colar no queryset. Ctrl+H: localizar $$rawRetentionInDays$$, substituir por 0, Ctrl+Alt+Enter (substituir tudo). Ctrl+Home e Shift+Enter (ou Run). Conferir a coluna Result de cada comando</w:t>
            </w:r>
          </w:p>
        </w:tc>
        <w:tc>
          <w:tcPr>
            <w:tcW w:w="2340" w:type="dxa"/>
            <w:tcMar/>
          </w:tcPr>
          <w:p w:rsidR="153D2251" w:rsidRDefault="153D2251" w14:noSpellErr="1" w14:paraId="6AEC5557" w14:textId="2C2DE1D2">
            <w:r w:rsidR="153D2251">
              <w:rPr/>
              <w:t>Cria tabelas *_raw e *_final_v1_2, funções de transformação e políticas de update</w:t>
            </w:r>
          </w:p>
        </w:tc>
      </w:tr>
      <w:tr w:rsidR="153D2251" w:rsidTr="153D2251" w14:paraId="7E7DA07E">
        <w:tc>
          <w:tcPr>
            <w:tcW w:w="2340" w:type="dxa"/>
            <w:tcMar/>
          </w:tcPr>
          <w:p w:rsidR="153D2251" w:rsidRDefault="153D2251" w14:noSpellErr="1" w14:paraId="43BA47E0" w14:textId="43434247">
            <w:r w:rsidR="153D2251">
              <w:rPr/>
              <w:t>2.4</w:t>
            </w:r>
          </w:p>
        </w:tc>
        <w:tc>
          <w:tcPr>
            <w:tcW w:w="2340" w:type="dxa"/>
            <w:tcMar/>
          </w:tcPr>
          <w:p w:rsidR="153D2251" w:rsidRDefault="153D2251" w14:noSpellErr="1" w14:paraId="44814EDB" w14:textId="3C21290B">
            <w:r w:rsidR="153D2251">
              <w:rPr/>
              <w:t>Eventhouse &gt; + Database &gt; Hub; banco Hub &gt; Hub_queryset</w:t>
            </w:r>
          </w:p>
        </w:tc>
        <w:tc>
          <w:tcPr>
            <w:tcW w:w="2340" w:type="dxa"/>
            <w:tcMar/>
          </w:tcPr>
          <w:p w:rsidR="153D2251" w:rsidRDefault="153D2251" w14:noSpellErr="1" w14:paraId="6410413B" w14:textId="34FF0FCF">
            <w:r w:rsidR="153D2251">
              <w:rPr/>
              <w:t>Repetir o passo 2.3 com o arquivo finops-hub-fabric-setup-Hub.kql. Depois, no painel esquerdo, System overview &gt; Query URI &gt; Copy URI e guardar</w:t>
            </w:r>
          </w:p>
        </w:tc>
        <w:tc>
          <w:tcPr>
            <w:tcW w:w="2340" w:type="dxa"/>
            <w:tcMar/>
          </w:tcPr>
          <w:p w:rsidR="153D2251" w:rsidRDefault="153D2251" w14:noSpellErr="1" w14:paraId="1F4964DB" w14:textId="2DDCF693">
            <w:r w:rsidR="153D2251">
              <w:rPr/>
              <w:t>Cria Costs(), Prices(), Recommendations() e as funções versionadas. O Query URI é informado no passo 1.3</w:t>
            </w:r>
          </w:p>
        </w:tc>
      </w:tr>
      <w:tr w:rsidR="153D2251" w:rsidTr="153D2251" w14:paraId="4EB647F1">
        <w:tc>
          <w:tcPr>
            <w:tcW w:w="2340" w:type="dxa"/>
            <w:tcMar/>
          </w:tcPr>
          <w:p w:rsidR="153D2251" w:rsidRDefault="153D2251" w14:noSpellErr="1" w14:paraId="35F0B913" w14:textId="44F25708">
            <w:r w:rsidR="153D2251">
              <w:rPr/>
              <w:t>2.5</w:t>
            </w:r>
          </w:p>
        </w:tc>
        <w:tc>
          <w:tcPr>
            <w:tcW w:w="2340" w:type="dxa"/>
            <w:tcMar/>
          </w:tcPr>
          <w:p w:rsidR="153D2251" w:rsidRDefault="153D2251" w14:noSpellErr="1" w14:paraId="4F608C10" w14:textId="3DD03DCC">
            <w:r w:rsidR="153D2251">
              <w:rPr/>
              <w:t>Portal Azure &gt; Data Factory do hub &gt; Settings &gt; Managed identities</w:t>
            </w:r>
          </w:p>
        </w:tc>
        <w:tc>
          <w:tcPr>
            <w:tcW w:w="2340" w:type="dxa"/>
            <w:tcMar/>
          </w:tcPr>
          <w:p w:rsidR="153D2251" w:rsidRDefault="153D2251" w14:noSpellErr="1" w14:paraId="1F8FFCB2" w14:textId="36AE2490">
            <w:r w:rsidR="153D2251">
              <w:rPr/>
              <w:t>Copiar o Object (principal) ID da identidade atribuída pelo sistema</w:t>
            </w:r>
          </w:p>
        </w:tc>
        <w:tc>
          <w:tcPr>
            <w:tcW w:w="2340" w:type="dxa"/>
            <w:tcMar/>
          </w:tcPr>
          <w:p w:rsidR="153D2251" w:rsidRDefault="153D2251" w14:noSpellErr="1" w14:paraId="2DF5C666" w14:textId="2F8C0B54">
            <w:r w:rsidR="153D2251">
              <w:rPr/>
              <w:t>Identidade que o Fabric precisa autorizar</w:t>
            </w:r>
          </w:p>
        </w:tc>
      </w:tr>
      <w:tr w:rsidR="153D2251" w:rsidTr="153D2251" w14:paraId="19A00252">
        <w:tc>
          <w:tcPr>
            <w:tcW w:w="2340" w:type="dxa"/>
            <w:tcMar/>
          </w:tcPr>
          <w:p w:rsidR="153D2251" w:rsidRDefault="153D2251" w14:noSpellErr="1" w14:paraId="50645491" w14:textId="46A16BC9">
            <w:r w:rsidR="153D2251">
              <w:rPr/>
              <w:t>2.6</w:t>
            </w:r>
          </w:p>
        </w:tc>
        <w:tc>
          <w:tcPr>
            <w:tcW w:w="2340" w:type="dxa"/>
            <w:tcMar/>
          </w:tcPr>
          <w:p w:rsidR="153D2251" w:rsidRDefault="153D2251" w14:noSpellErr="1" w14:paraId="6FF6D671" w14:textId="3F7F528D">
            <w:r w:rsidR="153D2251">
              <w:rPr/>
              <w:t>Fabric &gt; Eventhouse &gt; banco Ingestion &gt; queryset</w:t>
            </w:r>
          </w:p>
        </w:tc>
        <w:tc>
          <w:tcPr>
            <w:tcW w:w="2340" w:type="dxa"/>
            <w:tcMar/>
          </w:tcPr>
          <w:p w:rsidR="153D2251" w:rsidRDefault="153D2251" w14:noSpellErr="1" w14:paraId="3CB3D3AF" w14:textId="385D3951">
            <w:r w:rsidR="153D2251">
              <w:rPr/>
              <w:t>Executar, uma linha por vez: .add database Ingestion admins ('aadapp={objectId}') e depois .add database Hub admins ('aadapp={objectId}')</w:t>
            </w:r>
          </w:p>
        </w:tc>
        <w:tc>
          <w:tcPr>
            <w:tcW w:w="2340" w:type="dxa"/>
            <w:tcMar/>
          </w:tcPr>
          <w:p w:rsidR="153D2251" w:rsidRDefault="153D2251" w14:noSpellErr="1" w14:paraId="140B2E86" w14:textId="313B2015">
            <w:r w:rsidR="153D2251">
              <w:rPr/>
              <w:t>Autoriza o Data Factory a ingerir nos dois bancos; sem isso a pipeline ingestion_ETL_dataExplorer falha</w:t>
            </w:r>
          </w:p>
        </w:tc>
      </w:tr>
      <w:tr w:rsidR="153D2251" w:rsidTr="153D2251" w14:paraId="184D23FF">
        <w:tc>
          <w:tcPr>
            <w:tcW w:w="2340" w:type="dxa"/>
            <w:tcMar/>
          </w:tcPr>
          <w:p w:rsidR="153D2251" w:rsidRDefault="153D2251" w14:noSpellErr="1" w14:paraId="553F2417" w14:textId="4850808A">
            <w:r w:rsidR="153D2251">
              <w:rPr/>
              <w:t>2.7</w:t>
            </w:r>
          </w:p>
        </w:tc>
        <w:tc>
          <w:tcPr>
            <w:tcW w:w="2340" w:type="dxa"/>
            <w:tcMar/>
          </w:tcPr>
          <w:p w:rsidR="153D2251" w:rsidRDefault="153D2251" w14:noSpellErr="1" w14:paraId="40179DEA" w14:textId="412E674E">
            <w:r w:rsidR="153D2251">
              <w:rPr/>
              <w:t>Banco Hub &gt; Hub_queryset</w:t>
            </w:r>
          </w:p>
        </w:tc>
        <w:tc>
          <w:tcPr>
            <w:tcW w:w="2340" w:type="dxa"/>
            <w:tcMar/>
          </w:tcPr>
          <w:p w:rsidR="153D2251" w:rsidRDefault="153D2251" w14:noSpellErr="1" w14:paraId="6EB124D9" w14:textId="3A0C4E12">
            <w:r w:rsidR="153D2251">
              <w:rPr/>
              <w:t>Colar e executar o arquivo kql/01-multicloud-functions.kql do pacote</w:t>
            </w:r>
          </w:p>
        </w:tc>
        <w:tc>
          <w:tcPr>
            <w:tcW w:w="2340" w:type="dxa"/>
            <w:tcMar/>
          </w:tcPr>
          <w:p w:rsidR="153D2251" w:rsidRDefault="153D2251" w14:noSpellErr="1" w14:paraId="50AA85F5" w14:textId="32EA34D6">
            <w:r w:rsidR="153D2251">
              <w:rPr/>
              <w:t>Cria CostCenterMap, CostsMulticloud(), CostsAllocated(), CostAnomalies(), RecommendationsAll(), CommitmentCoverage() e IngestionHealth()</w:t>
            </w:r>
          </w:p>
        </w:tc>
      </w:tr>
      <w:tr w:rsidR="153D2251" w:rsidTr="153D2251" w14:paraId="77C6C0A7">
        <w:tc>
          <w:tcPr>
            <w:tcW w:w="2340" w:type="dxa"/>
            <w:tcMar/>
          </w:tcPr>
          <w:p w:rsidR="153D2251" w:rsidRDefault="153D2251" w14:noSpellErr="1" w14:paraId="2F8A7C09" w14:textId="49FF954B">
            <w:r w:rsidR="153D2251">
              <w:rPr/>
              <w:t>2.8</w:t>
            </w:r>
          </w:p>
        </w:tc>
        <w:tc>
          <w:tcPr>
            <w:tcW w:w="2340" w:type="dxa"/>
            <w:tcMar/>
          </w:tcPr>
          <w:p w:rsidR="153D2251" w:rsidRDefault="153D2251" w14:noSpellErr="1" w14:paraId="2898F4C9" w14:textId="42DD7C0F">
            <w:r w:rsidR="153D2251">
              <w:rPr/>
              <w:t>Banco Hub &gt; Hub_queryset</w:t>
            </w:r>
          </w:p>
        </w:tc>
        <w:tc>
          <w:tcPr>
            <w:tcW w:w="2340" w:type="dxa"/>
            <w:tcMar/>
          </w:tcPr>
          <w:p w:rsidR="153D2251" w:rsidRDefault="153D2251" w14:noSpellErr="1" w14:paraId="7DC2076B" w14:textId="3BBB62D3">
            <w:r w:rsidR="153D2251">
              <w:rPr/>
              <w:t>Executar um comando .set-or-append CostCenterMap com as linhas Provider, AccountId, AccountName, CostCenter, BusinessUnit, Application, Owner, Environment (modelo comentado no próprio script). Pode ser refeito a qualquer momento</w:t>
            </w:r>
          </w:p>
        </w:tc>
        <w:tc>
          <w:tcPr>
            <w:tcW w:w="2340" w:type="dxa"/>
            <w:tcMar/>
          </w:tcPr>
          <w:p w:rsidR="153D2251" w:rsidRDefault="153D2251" w14:noSpellErr="1" w14:paraId="37F5EF69" w14:textId="34994997">
            <w:r w:rsidR="153D2251">
              <w:rPr/>
              <w:t>Mapa de contas para centro de custo; dá showback mesmo onde as tags são incompletas</w:t>
            </w:r>
          </w:p>
        </w:tc>
      </w:tr>
    </w:tbl>
    <w:p w:rsidR="153D2251" w:rsidP="153D2251" w:rsidRDefault="153D2251" w14:noSpellErr="1" w14:paraId="2D26E2DD" w14:textId="7EDAD936">
      <w:pPr>
        <w:pStyle w:val="Heading1"/>
      </w:pPr>
      <w:r w:rsidRPr="153D2251" w:rsidR="153D2251">
        <w:rPr>
          <w:color w:val="D47800"/>
        </w:rPr>
        <w:t>Parte 3. AWS no console (conta pagadora)</w:t>
      </w:r>
    </w:p>
    <w:p w:rsidR="153D2251" w:rsidRDefault="153D2251" w14:noSpellErr="1" w14:paraId="6392E218" w14:textId="55EB75A7">
      <w:r w:rsidR="153D2251">
        <w:rPr/>
        <w:t>Faça tudo na conta pagadora (management account) da organização, com a região do console em US East (N. Virginia), porque o Data Exports é operado em us-east-1. O bucket pode estar em qualquer região.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78A91BA0">
        <w:tc>
          <w:tcPr>
            <w:tcW w:w="2340" w:type="dxa"/>
            <w:tcMar/>
          </w:tcPr>
          <w:p w:rsidR="153D2251" w:rsidRDefault="153D2251" w14:noSpellErr="1" w14:paraId="488E3A0E" w14:textId="5BA1F145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2225C7BD" w14:textId="547FD809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68421E5F" w14:textId="4D5DBECD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2A8B3DFE" w14:textId="463BA591">
            <w:r w:rsidR="153D2251">
              <w:rPr/>
              <w:t>Para que serve</w:t>
            </w:r>
          </w:p>
        </w:tc>
      </w:tr>
      <w:tr w:rsidR="153D2251" w:rsidTr="153D2251" w14:paraId="704A1424">
        <w:tc>
          <w:tcPr>
            <w:tcW w:w="2340" w:type="dxa"/>
            <w:tcMar/>
          </w:tcPr>
          <w:p w:rsidR="153D2251" w:rsidRDefault="153D2251" w14:noSpellErr="1" w14:paraId="120C7BFA" w14:textId="5D510606">
            <w:r w:rsidR="153D2251">
              <w:rPr/>
              <w:t>3.1</w:t>
            </w:r>
          </w:p>
        </w:tc>
        <w:tc>
          <w:tcPr>
            <w:tcW w:w="2340" w:type="dxa"/>
            <w:tcMar/>
          </w:tcPr>
          <w:p w:rsidR="153D2251" w:rsidRDefault="153D2251" w14:noSpellErr="1" w14:paraId="1BA3624A" w14:textId="562EECCA">
            <w:r w:rsidR="153D2251">
              <w:rPr/>
              <w:t>S3 &gt; Create bucket</w:t>
            </w:r>
          </w:p>
        </w:tc>
        <w:tc>
          <w:tcPr>
            <w:tcW w:w="2340" w:type="dxa"/>
            <w:tcMar/>
          </w:tcPr>
          <w:p w:rsidR="153D2251" w:rsidRDefault="153D2251" w14:noSpellErr="1" w14:paraId="7D1FE2AF" w14:textId="4F0CD38E">
            <w:r w:rsidR="153D2251">
              <w:rPr/>
              <w:t>Nome único global, por exemplo finops-focus-exports-{id da conta}; Block all public access marcado; encriptação SSE-S3.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773F97F1" w14:textId="47EABA52">
            <w:r w:rsidR="153D2251">
              <w:rPr/>
              <w:t>Destino dos exports</w:t>
            </w:r>
          </w:p>
        </w:tc>
      </w:tr>
      <w:tr w:rsidR="153D2251" w:rsidTr="153D2251" w14:paraId="26B3D93F">
        <w:tc>
          <w:tcPr>
            <w:tcW w:w="2340" w:type="dxa"/>
            <w:tcMar/>
          </w:tcPr>
          <w:p w:rsidR="153D2251" w:rsidRDefault="153D2251" w14:noSpellErr="1" w14:paraId="6D199711" w14:textId="5F001AC7">
            <w:r w:rsidR="153D2251">
              <w:rPr/>
              <w:t>3.2</w:t>
            </w:r>
          </w:p>
        </w:tc>
        <w:tc>
          <w:tcPr>
            <w:tcW w:w="2340" w:type="dxa"/>
            <w:tcMar/>
          </w:tcPr>
          <w:p w:rsidR="153D2251" w:rsidRDefault="153D2251" w14:noSpellErr="1" w14:paraId="1E9846BA" w14:textId="57DE018B">
            <w:r w:rsidR="153D2251">
              <w:rPr/>
              <w:t>Bucket &gt; Permissions &gt; Bucket policy &gt; Edit</w:t>
            </w:r>
          </w:p>
        </w:tc>
        <w:tc>
          <w:tcPr>
            <w:tcW w:w="2340" w:type="dxa"/>
            <w:tcMar/>
          </w:tcPr>
          <w:p w:rsidR="153D2251" w:rsidRDefault="153D2251" w14:noSpellErr="1" w14:paraId="2FF4C32B" w14:textId="50BBE84F">
            <w:r w:rsidR="153D2251">
              <w:rPr/>
              <w:t>Colar a policy do arquivo aws/README-aws.md (Sid EnableAWSDataExportsToWriteToS3, principal bcm-data-exports.amazonaws.com, ação s3:PutObject no bucket, condição aws:SourceArn arn:aws:bcm-data-exports:us-east-1:{conta}:export/* e aws:SourceAccount {conta}). Save</w:t>
            </w:r>
          </w:p>
        </w:tc>
        <w:tc>
          <w:tcPr>
            <w:tcW w:w="2340" w:type="dxa"/>
            <w:tcMar/>
          </w:tcPr>
          <w:p w:rsidR="153D2251" w:rsidRDefault="153D2251" w14:noSpellErr="1" w14:paraId="7066AE2E" w14:textId="4999CF13">
            <w:r w:rsidR="153D2251">
              <w:rPr/>
              <w:t>Exigida pela AWS para o serviço gravar no bucket; sem ela o export fica Unhealthy</w:t>
            </w:r>
          </w:p>
        </w:tc>
      </w:tr>
      <w:tr w:rsidR="153D2251" w:rsidTr="153D2251" w14:paraId="24D9460C">
        <w:tc>
          <w:tcPr>
            <w:tcW w:w="2340" w:type="dxa"/>
            <w:tcMar/>
          </w:tcPr>
          <w:p w:rsidR="153D2251" w:rsidRDefault="153D2251" w14:noSpellErr="1" w14:paraId="2DC6BE35" w14:textId="60AF2F88">
            <w:r w:rsidR="153D2251">
              <w:rPr/>
              <w:t>3.3</w:t>
            </w:r>
          </w:p>
        </w:tc>
        <w:tc>
          <w:tcPr>
            <w:tcW w:w="2340" w:type="dxa"/>
            <w:tcMar/>
          </w:tcPr>
          <w:p w:rsidR="153D2251" w:rsidRDefault="153D2251" w14:noSpellErr="1" w14:paraId="4567D162" w14:textId="598D164C">
            <w:r w:rsidR="153D2251">
              <w:rPr/>
              <w:t>Billing and Cost Management &gt; Data Exports &gt; Create</w:t>
            </w:r>
          </w:p>
        </w:tc>
        <w:tc>
          <w:tcPr>
            <w:tcW w:w="2340" w:type="dxa"/>
            <w:tcMar/>
          </w:tcPr>
          <w:p w:rsidR="153D2251" w:rsidRDefault="153D2251" w14:noSpellErr="1" w14:paraId="53D730BB" w14:textId="526AFD10">
            <w:r w:rsidR="153D2251">
              <w:rPr/>
              <w:t>Export type: Standard data export. Name: finops-focus-1-0. Data table: FOCUS 1.0 with AWS columns (sem configurações de tabela). Column selection: marcar todas. Refresh cadence: Daily. File versioning: Overwrite existing data export file. Compression and format: Parquet. S3 bucket: o do passo 3.1 (confirmar a policy). S3 path prefix: focus.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2C6E307B" w14:textId="4B48E3D4">
            <w:r w:rsidR="153D2251">
              <w:rPr/>
              <w:t>Gera diariamente o FOCUS em parquet em focus/finops-focus-1-0/data/BILLING_PERIOD=yyyy-MM/. Overwrite mantém um conjunto por mês</w:t>
            </w:r>
          </w:p>
        </w:tc>
      </w:tr>
      <w:tr w:rsidR="153D2251" w:rsidTr="153D2251" w14:paraId="1965F630">
        <w:tc>
          <w:tcPr>
            <w:tcW w:w="2340" w:type="dxa"/>
            <w:tcMar/>
          </w:tcPr>
          <w:p w:rsidR="153D2251" w:rsidRDefault="153D2251" w14:noSpellErr="1" w14:paraId="1F29F045" w14:textId="625E4449">
            <w:r w:rsidR="153D2251">
              <w:rPr/>
              <w:t>3.4</w:t>
            </w:r>
          </w:p>
        </w:tc>
        <w:tc>
          <w:tcPr>
            <w:tcW w:w="2340" w:type="dxa"/>
            <w:tcMar/>
          </w:tcPr>
          <w:p w:rsidR="153D2251" w:rsidRDefault="153D2251" w14:noSpellErr="1" w14:paraId="27AA119E" w14:textId="5B3C2B0D">
            <w:r w:rsidR="153D2251">
              <w:rPr/>
              <w:t>Billing and Cost Management &gt; Cost Optimization Hub</w:t>
            </w:r>
          </w:p>
        </w:tc>
        <w:tc>
          <w:tcPr>
            <w:tcW w:w="2340" w:type="dxa"/>
            <w:tcMar/>
          </w:tcPr>
          <w:p w:rsidR="153D2251" w:rsidRDefault="153D2251" w14:noSpellErr="1" w14:paraId="672576C6" w14:textId="541A11D1">
            <w:r w:rsidR="153D2251">
              <w:rPr/>
              <w:t>Enable, marcando incluir contas membro e recomendações de Savings Plans e reservas</w:t>
            </w:r>
          </w:p>
        </w:tc>
        <w:tc>
          <w:tcPr>
            <w:tcW w:w="2340" w:type="dxa"/>
            <w:tcMar/>
          </w:tcPr>
          <w:p w:rsidR="153D2251" w:rsidRDefault="153D2251" w14:noSpellErr="1" w14:paraId="6A2DB0BF" w14:textId="4CF7F895">
            <w:r w:rsidR="153D2251">
              <w:rPr/>
              <w:t>Consolida mais de dezoito tipos de recomendação em um só lugar</w:t>
            </w:r>
          </w:p>
        </w:tc>
      </w:tr>
      <w:tr w:rsidR="153D2251" w:rsidTr="153D2251" w14:paraId="280AACF1">
        <w:tc>
          <w:tcPr>
            <w:tcW w:w="2340" w:type="dxa"/>
            <w:tcMar/>
          </w:tcPr>
          <w:p w:rsidR="153D2251" w:rsidRDefault="153D2251" w14:noSpellErr="1" w14:paraId="29A4FE01" w14:textId="640D590A">
            <w:r w:rsidR="153D2251">
              <w:rPr/>
              <w:t>3.5</w:t>
            </w:r>
          </w:p>
        </w:tc>
        <w:tc>
          <w:tcPr>
            <w:tcW w:w="2340" w:type="dxa"/>
            <w:tcMar/>
          </w:tcPr>
          <w:p w:rsidR="153D2251" w:rsidRDefault="153D2251" w14:noSpellErr="1" w14:paraId="12960AD2" w14:textId="5CEB3FCE">
            <w:r w:rsidR="153D2251">
              <w:rPr/>
              <w:t>Data Exports &gt; Create</w:t>
            </w:r>
          </w:p>
        </w:tc>
        <w:tc>
          <w:tcPr>
            <w:tcW w:w="2340" w:type="dxa"/>
            <w:tcMar/>
          </w:tcPr>
          <w:p w:rsidR="153D2251" w:rsidRDefault="153D2251" w14:noSpellErr="1" w14:paraId="58154F7D" w14:textId="55C92692">
            <w:r w:rsidR="153D2251">
              <w:rPr/>
              <w:t>Standard data export; Name finops-coh-recommendations; Data table: Cost optimization recommendations, marcar Include all recommendations; Daily; File versioning: Create new (overwrite não é suportado); Parquet; mesmo bucket e prefixo focus.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4A781083" w14:textId="4EA70D56">
            <w:r w:rsidR="153D2251">
              <w:rPr/>
              <w:t>Entrega as recomendações para a fila única</w:t>
            </w:r>
          </w:p>
        </w:tc>
      </w:tr>
      <w:tr w:rsidR="153D2251" w:rsidTr="153D2251" w14:paraId="3A5C5997">
        <w:tc>
          <w:tcPr>
            <w:tcW w:w="2340" w:type="dxa"/>
            <w:tcMar/>
          </w:tcPr>
          <w:p w:rsidR="153D2251" w:rsidRDefault="153D2251" w14:noSpellErr="1" w14:paraId="4381E7BC" w14:textId="65BC6DCB">
            <w:r w:rsidR="153D2251">
              <w:rPr/>
              <w:t>3.6</w:t>
            </w:r>
          </w:p>
        </w:tc>
        <w:tc>
          <w:tcPr>
            <w:tcW w:w="2340" w:type="dxa"/>
            <w:tcMar/>
          </w:tcPr>
          <w:p w:rsidR="153D2251" w:rsidRDefault="153D2251" w14:noSpellErr="1" w14:paraId="4459845D" w14:textId="5E9A548F">
            <w:r w:rsidR="153D2251">
              <w:rPr/>
              <w:t>IAM &gt; Policies &gt; Create policy (JSON)</w:t>
            </w:r>
          </w:p>
        </w:tc>
        <w:tc>
          <w:tcPr>
            <w:tcW w:w="2340" w:type="dxa"/>
            <w:tcMar/>
          </w:tcPr>
          <w:p w:rsidR="153D2251" w:rsidRDefault="153D2251" w14:noSpellErr="1" w14:paraId="4430FB16" w14:textId="57783B53">
            <w:r w:rsidR="153D2251">
              <w:rPr/>
              <w:t>Duas declarações: Allow s3:ListBucket e s3:GetBucketLocation em arn:aws:s3:::{bucket}; Allow s3:GetObject em arn:aws:s3:::{bucket}/*. Nome finops-hub-s3-readonly. Depois IAM &gt; Users &gt; Create user finops-hub-s3-reader (sem acesso ao console) &gt; Attach policies directly &gt; a policy criada</w:t>
            </w:r>
          </w:p>
        </w:tc>
        <w:tc>
          <w:tcPr>
            <w:tcW w:w="2340" w:type="dxa"/>
            <w:tcMar/>
          </w:tcPr>
          <w:p w:rsidR="153D2251" w:rsidRDefault="153D2251" w14:noSpellErr="1" w14:paraId="1476356D" w14:textId="50562217">
            <w:r w:rsidR="153D2251">
              <w:rPr/>
              <w:t>Menor privilégio para o Data Factory ler o bucket</w:t>
            </w:r>
          </w:p>
        </w:tc>
      </w:tr>
      <w:tr w:rsidR="153D2251" w:rsidTr="153D2251" w14:paraId="63ED605C">
        <w:tc>
          <w:tcPr>
            <w:tcW w:w="2340" w:type="dxa"/>
            <w:tcMar/>
          </w:tcPr>
          <w:p w:rsidR="153D2251" w:rsidRDefault="153D2251" w14:noSpellErr="1" w14:paraId="618D7C70" w14:textId="676B828C">
            <w:r w:rsidR="153D2251">
              <w:rPr/>
              <w:t>3.7</w:t>
            </w:r>
          </w:p>
        </w:tc>
        <w:tc>
          <w:tcPr>
            <w:tcW w:w="2340" w:type="dxa"/>
            <w:tcMar/>
          </w:tcPr>
          <w:p w:rsidR="153D2251" w:rsidRDefault="153D2251" w14:noSpellErr="1" w14:paraId="167E510A" w14:textId="60496950">
            <w:r w:rsidR="153D2251">
              <w:rPr/>
              <w:t>IAM &gt; Users &gt; finops-hub-s3-reader &gt; Security credentials &gt; Create access key</w:t>
            </w:r>
          </w:p>
        </w:tc>
        <w:tc>
          <w:tcPr>
            <w:tcW w:w="2340" w:type="dxa"/>
            <w:tcMar/>
          </w:tcPr>
          <w:p w:rsidR="153D2251" w:rsidRDefault="153D2251" w14:noSpellErr="1" w14:paraId="3C342F3E" w14:textId="59275014">
            <w:r w:rsidR="153D2251">
              <w:rPr/>
              <w:t>Use case: Application running outside AWS. Copiar Access key e Secret access key (aparecem uma vez). Depois: conferir em Data Exports que o status é Healthy e, após até 24 horas, que existem arquivos em S3 &gt; bucket &gt; focus &gt; finops-focus-1-0 &gt; data</w:t>
            </w:r>
          </w:p>
        </w:tc>
        <w:tc>
          <w:tcPr>
            <w:tcW w:w="2340" w:type="dxa"/>
            <w:tcMar/>
          </w:tcPr>
          <w:p w:rsidR="153D2251" w:rsidRDefault="153D2251" w14:noSpellErr="1" w14:paraId="5557E7B5" w14:textId="520536D8">
            <w:r w:rsidR="153D2251">
              <w:rPr/>
              <w:t>Credencial usada pelo Data Factory; vai para o Key Vault no passo 4.2. Sem arquivo no S3 a pipeline não tem o que copiar</w:t>
            </w:r>
          </w:p>
        </w:tc>
      </w:tr>
    </w:tbl>
    <w:p w:rsidR="153D2251" w:rsidP="153D2251" w:rsidRDefault="153D2251" w14:noSpellErr="1" w14:paraId="338A83FF" w14:textId="127D6559">
      <w:pPr>
        <w:pStyle w:val="Heading1"/>
      </w:pPr>
      <w:r w:rsidRPr="153D2251" w:rsidR="153D2251">
        <w:rPr>
          <w:color w:val="D47800"/>
        </w:rPr>
        <w:t>Parte 4. AWS no Azure: Key Vault e Data Factory Studio</w:t>
      </w:r>
    </w:p>
    <w:p w:rsidR="153D2251" w:rsidRDefault="153D2251" w14:noSpellErr="1" w14:paraId="15C44283" w14:textId="54CB217B">
      <w:r w:rsidR="153D2251">
        <w:rPr/>
        <w:t>Todos os objetos criados aqui têm o prefixo mc_ e ficam na pasta Multicloud do Data Factory do hub. Eles não alteram as pipelines oficiais, por isso o hub continua atualizável.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221B69D8">
        <w:tc>
          <w:tcPr>
            <w:tcW w:w="2340" w:type="dxa"/>
            <w:tcMar/>
          </w:tcPr>
          <w:p w:rsidR="153D2251" w:rsidRDefault="153D2251" w14:noSpellErr="1" w14:paraId="47095ECC" w14:textId="790DDE86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61F46E17" w14:textId="71EBC54A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2C28EE52" w14:textId="6AC9AC0E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60B00FDB" w14:textId="63A792D2">
            <w:r w:rsidR="153D2251">
              <w:rPr/>
              <w:t>Para que serve</w:t>
            </w:r>
          </w:p>
        </w:tc>
      </w:tr>
      <w:tr w:rsidR="153D2251" w:rsidTr="153D2251" w14:paraId="39E7B067">
        <w:tc>
          <w:tcPr>
            <w:tcW w:w="2340" w:type="dxa"/>
            <w:tcMar/>
          </w:tcPr>
          <w:p w:rsidR="153D2251" w:rsidRDefault="153D2251" w14:noSpellErr="1" w14:paraId="210396A3" w14:textId="7ABCF347">
            <w:r w:rsidR="153D2251">
              <w:rPr/>
              <w:t>4.1</w:t>
            </w:r>
          </w:p>
        </w:tc>
        <w:tc>
          <w:tcPr>
            <w:tcW w:w="2340" w:type="dxa"/>
            <w:tcMar/>
          </w:tcPr>
          <w:p w:rsidR="153D2251" w:rsidRDefault="153D2251" w14:noSpellErr="1" w14:paraId="5BA0D557" w14:textId="739ADA0B">
            <w:r w:rsidR="153D2251">
              <w:rPr/>
              <w:t>Portal Azure &gt; Key vaults &gt; Create</w:t>
            </w:r>
          </w:p>
        </w:tc>
        <w:tc>
          <w:tcPr>
            <w:tcW w:w="2340" w:type="dxa"/>
            <w:tcMar/>
          </w:tcPr>
          <w:p w:rsidR="153D2251" w:rsidRDefault="153D2251" w14:noSpellErr="1" w14:paraId="776F42EE" w14:textId="6C78C0CF">
            <w:r w:rsidR="153D2251">
              <w:rPr/>
              <w:t>Resource group do hub; nome finops-hub-mc-kv-{sufixo}; mesma região; Pricing tier Standard; Soft delete ligado; Permission model: Azure role-based access control.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54613BC1" w14:textId="6556A793">
            <w:r w:rsidR="153D2251">
              <w:rPr/>
              <w:t>Cofre das credenciais de AWS e OCI; RBAC evita access policies legadas</w:t>
            </w:r>
          </w:p>
        </w:tc>
      </w:tr>
      <w:tr w:rsidR="153D2251" w:rsidTr="153D2251" w14:paraId="7C6F54C6">
        <w:tc>
          <w:tcPr>
            <w:tcW w:w="2340" w:type="dxa"/>
            <w:tcMar/>
          </w:tcPr>
          <w:p w:rsidR="153D2251" w:rsidRDefault="153D2251" w14:noSpellErr="1" w14:paraId="12E1050D" w14:textId="7C6C0808">
            <w:r w:rsidR="153D2251">
              <w:rPr/>
              <w:t>4.2</w:t>
            </w:r>
          </w:p>
        </w:tc>
        <w:tc>
          <w:tcPr>
            <w:tcW w:w="2340" w:type="dxa"/>
            <w:tcMar/>
          </w:tcPr>
          <w:p w:rsidR="153D2251" w:rsidRDefault="153D2251" w14:noSpellErr="1" w14:paraId="79E82249" w14:textId="7549EECC">
            <w:r w:rsidR="153D2251">
              <w:rPr/>
              <w:t>Key Vault &gt; Objects &gt; Secrets &gt; Generate/Import</w:t>
            </w:r>
          </w:p>
        </w:tc>
        <w:tc>
          <w:tcPr>
            <w:tcW w:w="2340" w:type="dxa"/>
            <w:tcMar/>
          </w:tcPr>
          <w:p w:rsidR="153D2251" w:rsidRDefault="153D2251" w14:noSpellErr="1" w14:paraId="4CB443A1" w14:textId="6E27D590">
            <w:r w:rsidR="153D2251">
              <w:rPr/>
              <w:t>Criar aws-access-key-id (valor: Access key do passo 3.7) e aws-secret-access-key (valor: Secret access key). Nunca colar essas chaves em outro lugar</w:t>
            </w:r>
          </w:p>
        </w:tc>
        <w:tc>
          <w:tcPr>
            <w:tcW w:w="2340" w:type="dxa"/>
            <w:tcMar/>
          </w:tcPr>
          <w:p w:rsidR="153D2251" w:rsidRDefault="153D2251" w14:noSpellErr="1" w14:paraId="66568A4F" w14:textId="6705BC54">
            <w:r w:rsidR="153D2251">
              <w:rPr/>
              <w:t>Segredos referenciados pelo Data Factory pelo nome</w:t>
            </w:r>
          </w:p>
        </w:tc>
      </w:tr>
      <w:tr w:rsidR="153D2251" w:rsidTr="153D2251" w14:paraId="26F7EF13">
        <w:tc>
          <w:tcPr>
            <w:tcW w:w="2340" w:type="dxa"/>
            <w:tcMar/>
          </w:tcPr>
          <w:p w:rsidR="153D2251" w:rsidRDefault="153D2251" w14:noSpellErr="1" w14:paraId="42AC6A17" w14:textId="7E1B1CC9">
            <w:r w:rsidR="153D2251">
              <w:rPr/>
              <w:t>4.3</w:t>
            </w:r>
          </w:p>
        </w:tc>
        <w:tc>
          <w:tcPr>
            <w:tcW w:w="2340" w:type="dxa"/>
            <w:tcMar/>
          </w:tcPr>
          <w:p w:rsidR="153D2251" w:rsidRDefault="153D2251" w14:noSpellErr="1" w14:paraId="7DCD4806" w14:textId="76F9038D">
            <w:r w:rsidR="153D2251">
              <w:rPr/>
              <w:t>Key Vault &gt; Access control (IAM) &gt; Add role assignment</w:t>
            </w:r>
          </w:p>
        </w:tc>
        <w:tc>
          <w:tcPr>
            <w:tcW w:w="2340" w:type="dxa"/>
            <w:tcMar/>
          </w:tcPr>
          <w:p w:rsidR="153D2251" w:rsidRDefault="153D2251" w14:noSpellErr="1" w14:paraId="4A2BCD32" w14:textId="6FD6EA51">
            <w:r w:rsidR="153D2251">
              <w:rPr/>
              <w:t>Role: Key Vault Secrets User. Members: Managed identity &gt; Data Factory &gt; o Data Factory do hub. Review + assign. Quem vai criar os linked services precisa de Key Vault Secrets Officer (ou ser Owner) para o teste de conexão</w:t>
            </w:r>
          </w:p>
        </w:tc>
        <w:tc>
          <w:tcPr>
            <w:tcW w:w="2340" w:type="dxa"/>
            <w:tcMar/>
          </w:tcPr>
          <w:p w:rsidR="153D2251" w:rsidRDefault="153D2251" w14:noSpellErr="1" w14:paraId="55FB176F" w14:textId="68B4D115">
            <w:r w:rsidR="153D2251">
              <w:rPr/>
              <w:t>Autoriza o Data Factory a ler os segredos em tempo de execução</w:t>
            </w:r>
          </w:p>
        </w:tc>
      </w:tr>
      <w:tr w:rsidR="153D2251" w:rsidTr="153D2251" w14:paraId="651C3D73">
        <w:tc>
          <w:tcPr>
            <w:tcW w:w="2340" w:type="dxa"/>
            <w:tcMar/>
          </w:tcPr>
          <w:p w:rsidR="153D2251" w:rsidRDefault="153D2251" w14:noSpellErr="1" w14:paraId="6A36A5FD" w14:textId="7FCA318A">
            <w:r w:rsidR="153D2251">
              <w:rPr/>
              <w:t>4.4</w:t>
            </w:r>
          </w:p>
        </w:tc>
        <w:tc>
          <w:tcPr>
            <w:tcW w:w="2340" w:type="dxa"/>
            <w:tcMar/>
          </w:tcPr>
          <w:p w:rsidR="153D2251" w:rsidRDefault="153D2251" w14:noSpellErr="1" w14:paraId="7CA0FDC3" w14:textId="78A8184E">
            <w:r w:rsidR="153D2251">
              <w:rPr/>
              <w:t>Storage do hub &gt; Storage browser &gt; Blob containers &gt; config</w:t>
            </w:r>
          </w:p>
        </w:tc>
        <w:tc>
          <w:tcPr>
            <w:tcW w:w="2340" w:type="dxa"/>
            <w:tcMar/>
          </w:tcPr>
          <w:p w:rsidR="153D2251" w:rsidRDefault="153D2251" w14:noSpellErr="1" w14:paraId="7F568CE0" w14:textId="7185FF12">
            <w:r w:rsidR="153D2251">
              <w:rPr/>
              <w:t>+ Add directory: multicloud. Dentro dela, Upload do arquivo adf/manifest.json do pacote (conteúdo: {}). Se preferir criar o arquivo, ele deve ter exatamente duas chaves {} e não pode ficar vazio</w:t>
            </w:r>
          </w:p>
        </w:tc>
        <w:tc>
          <w:tcPr>
            <w:tcW w:w="2340" w:type="dxa"/>
            <w:tcMar/>
          </w:tcPr>
          <w:p w:rsidR="153D2251" w:rsidRDefault="153D2251" w14:noSpellErr="1" w14:paraId="34550331" w14:textId="6A63E5D6">
            <w:r w:rsidR="153D2251">
              <w:rPr/>
              <w:t>Manifest modelo que a pipeline copia ao fim de cada carga; o hub ignora manifest de zero bytes</w:t>
            </w:r>
          </w:p>
        </w:tc>
      </w:tr>
      <w:tr w:rsidR="153D2251" w:rsidTr="153D2251" w14:paraId="5900BAC9">
        <w:tc>
          <w:tcPr>
            <w:tcW w:w="2340" w:type="dxa"/>
            <w:tcMar/>
          </w:tcPr>
          <w:p w:rsidR="153D2251" w:rsidRDefault="153D2251" w14:noSpellErr="1" w14:paraId="79191417" w14:textId="0179464B">
            <w:r w:rsidR="153D2251">
              <w:rPr/>
              <w:t>4.5</w:t>
            </w:r>
          </w:p>
        </w:tc>
        <w:tc>
          <w:tcPr>
            <w:tcW w:w="2340" w:type="dxa"/>
            <w:tcMar/>
          </w:tcPr>
          <w:p w:rsidR="153D2251" w:rsidRDefault="153D2251" w14:noSpellErr="1" w14:paraId="36550D35" w14:textId="7A572D0F">
            <w:r w:rsidR="153D2251">
              <w:rPr/>
              <w:t>Data Factory do hub &gt; Launch studio &gt; Manage &gt; Linked services &gt; New</w:t>
            </w:r>
          </w:p>
        </w:tc>
        <w:tc>
          <w:tcPr>
            <w:tcW w:w="2340" w:type="dxa"/>
            <w:tcMar/>
          </w:tcPr>
          <w:p w:rsidR="153D2251" w:rsidRDefault="153D2251" w14:noSpellErr="1" w14:paraId="292AE99E" w14:textId="733513D3">
            <w:r w:rsidR="153D2251">
              <w:rPr/>
              <w:t>Criar três linked services. (a) Azure Key Vault: nome mc_KeyVault, selecionar assinatura e o vault do passo 4.1, Test connection, Create. (b) Azure Data Lake Storage Gen2: nome mc_HubDataLake, Authentication type System Assigned Managed Identity, URL https://{storage do hub}.dfs.core.windows.net, Test connection, Create. (c) Amazon S3: nome mc_AwsS3, Authentication type Access key, Access key ID: Azure Key Vault &gt; mc_KeyVault &gt; secret aws-access-key-id; Secret access key: Azure Key Vault &gt; mc_KeyVault &gt; secret aws-secret-access-key; Service URL: https://s3.{região do bucket}.amazonaws.com; Test connection, Create</w:t>
            </w:r>
          </w:p>
        </w:tc>
        <w:tc>
          <w:tcPr>
            <w:tcW w:w="2340" w:type="dxa"/>
            <w:tcMar/>
          </w:tcPr>
          <w:p w:rsidR="153D2251" w:rsidRDefault="153D2251" w14:noSpellErr="1" w14:paraId="47B4F425" w14:textId="6C12FA97">
            <w:r w:rsidR="153D2251">
              <w:rPr/>
              <w:t>Conexões do Data Factory com o cofre, com o storage do hub e com o bucket. O JSON de referência de cada um está em adf/linkedservice-*.json</w:t>
            </w:r>
          </w:p>
        </w:tc>
      </w:tr>
    </w:tbl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15527099">
        <w:tc>
          <w:tcPr>
            <w:tcW w:w="2340" w:type="dxa"/>
            <w:tcMar/>
          </w:tcPr>
          <w:p w:rsidR="153D2251" w:rsidRDefault="153D2251" w14:noSpellErr="1" w14:paraId="1E61F4AE" w14:textId="3F974E6E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6B3085DE" w14:textId="38753532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7A7FFAAE" w14:textId="31531BF6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777B5F6F" w14:textId="2A3102BA">
            <w:r w:rsidR="153D2251">
              <w:rPr/>
              <w:t>Para que serve</w:t>
            </w:r>
          </w:p>
        </w:tc>
      </w:tr>
      <w:tr w:rsidR="153D2251" w:rsidTr="153D2251" w14:paraId="684F43A0">
        <w:tc>
          <w:tcPr>
            <w:tcW w:w="2340" w:type="dxa"/>
            <w:tcMar/>
          </w:tcPr>
          <w:p w:rsidR="153D2251" w:rsidRDefault="153D2251" w14:noSpellErr="1" w14:paraId="7CACEBCE" w14:textId="4146632F">
            <w:r w:rsidR="153D2251">
              <w:rPr/>
              <w:t>4.6</w:t>
            </w:r>
          </w:p>
        </w:tc>
        <w:tc>
          <w:tcPr>
            <w:tcW w:w="2340" w:type="dxa"/>
            <w:tcMar/>
          </w:tcPr>
          <w:p w:rsidR="153D2251" w:rsidRDefault="153D2251" w14:noSpellErr="1" w14:paraId="1195A50A" w14:textId="3A2449F3">
            <w:r w:rsidR="153D2251">
              <w:rPr/>
              <w:t>Data Factory Studio &gt; Author &gt; + (Add new resource) &gt; Dataset</w:t>
            </w:r>
          </w:p>
        </w:tc>
        <w:tc>
          <w:tcPr>
            <w:tcW w:w="2340" w:type="dxa"/>
            <w:tcMar/>
          </w:tcPr>
          <w:p w:rsidR="153D2251" w:rsidRDefault="153D2251" w14:noSpellErr="1" w14:paraId="54073B31" w14:textId="330230B7">
            <w:r w:rsidR="153D2251">
              <w:rPr/>
              <w:t>Escolher Binary &gt; linked service mc_HubDataLake &gt; OK (qualquer nome). Com o dataset aberto, clicar no botão de código (chaves, canto superior direito), apagar tudo e colar o conteúdo de adf/dataset-mc_HubLake_Binary.json &gt; OK. Repetir para adf/dataset-mc_AwsS3_Binary.json (Binary, linked service mc_AwsS3), substituindo &lt;&lt;NOME-DO-BUCKET&gt;&gt; pelo bucket do passo 3.1. Se for usar recomendações, repetir com formato Parquet para adf/dataset-mc_AwsS3_Parquet.json e adf/dataset-mc_HubLake_Parquet.json</w:t>
            </w:r>
          </w:p>
        </w:tc>
        <w:tc>
          <w:tcPr>
            <w:tcW w:w="2340" w:type="dxa"/>
            <w:tcMar/>
          </w:tcPr>
          <w:p w:rsidR="153D2251" w:rsidRDefault="153D2251" w14:noSpellErr="1" w14:paraId="59BA1019" w14:textId="2BE0177B">
            <w:r w:rsidR="153D2251">
              <w:rPr/>
              <w:t>Datasets parametrizados (container, pasta, arquivo) usados pelas pipelines. Colar o JSON garante os parâmetros e as expressões exatos</w:t>
            </w:r>
          </w:p>
        </w:tc>
      </w:tr>
      <w:tr w:rsidR="153D2251" w:rsidTr="153D2251" w14:paraId="5A2826F3">
        <w:tc>
          <w:tcPr>
            <w:tcW w:w="2340" w:type="dxa"/>
            <w:tcMar/>
          </w:tcPr>
          <w:p w:rsidR="153D2251" w:rsidRDefault="153D2251" w14:noSpellErr="1" w14:paraId="327CF14E" w14:textId="42F577F0">
            <w:r w:rsidR="153D2251">
              <w:rPr/>
              <w:t>4.7</w:t>
            </w:r>
          </w:p>
        </w:tc>
        <w:tc>
          <w:tcPr>
            <w:tcW w:w="2340" w:type="dxa"/>
            <w:tcMar/>
          </w:tcPr>
          <w:p w:rsidR="153D2251" w:rsidRDefault="153D2251" w14:noSpellErr="1" w14:paraId="3315A63B" w14:textId="3BD35EB4">
            <w:r w:rsidR="153D2251">
              <w:rPr/>
              <w:t>Author &gt; + &gt; Pipeline</w:t>
            </w:r>
          </w:p>
        </w:tc>
        <w:tc>
          <w:tcPr>
            <w:tcW w:w="2340" w:type="dxa"/>
            <w:tcMar/>
          </w:tcPr>
          <w:p w:rsidR="153D2251" w:rsidRDefault="153D2251" w14:noSpellErr="1" w14:paraId="478EB9FA" w14:textId="34B14578">
            <w:r w:rsidR="153D2251">
              <w:rPr/>
              <w:t>Com a pipeline nova aberta, clicar no botão de código (chaves), apagar tudo e colar adf/pipeline-mc_aws_IngestFocusMonth.json, substituindo &lt;&lt;CONTA-PAGADORA&gt;&gt; pelo id de 12 dígitos da conta pagadora (e ajustando exportName e s3Prefix se mudou os nomes) &gt; OK. Repetir com adf/pipeline-mc_aws_IngestFocus.json. Opcional: adf/pipeline-mc_aws_IngestRecommendations.json</w:t>
            </w:r>
          </w:p>
        </w:tc>
        <w:tc>
          <w:tcPr>
            <w:tcW w:w="2340" w:type="dxa"/>
            <w:tcMar/>
          </w:tcPr>
          <w:p w:rsidR="153D2251" w:rsidRDefault="153D2251" w14:noSpellErr="1" w14:paraId="3E8EDC74" w14:textId="2D8F2C3C">
            <w:r w:rsidR="153D2251">
              <w:rPr/>
              <w:t>A pipeline do mês apaga a carga anterior, copia cada parquet com o prefixo ingestionId e grava o manifest; a pipeline pai roda o mês atual e o anterior</w:t>
            </w:r>
          </w:p>
        </w:tc>
      </w:tr>
      <w:tr w:rsidR="153D2251" w:rsidTr="153D2251" w14:paraId="18D674E8">
        <w:tc>
          <w:tcPr>
            <w:tcW w:w="2340" w:type="dxa"/>
            <w:tcMar/>
          </w:tcPr>
          <w:p w:rsidR="153D2251" w:rsidRDefault="153D2251" w14:noSpellErr="1" w14:paraId="131A92B3" w14:textId="44A48CB1">
            <w:r w:rsidR="153D2251">
              <w:rPr/>
              <w:t>4.8</w:t>
            </w:r>
          </w:p>
        </w:tc>
        <w:tc>
          <w:tcPr>
            <w:tcW w:w="2340" w:type="dxa"/>
            <w:tcMar/>
          </w:tcPr>
          <w:p w:rsidR="153D2251" w:rsidRDefault="153D2251" w14:noSpellErr="1" w14:paraId="4FEB62AB" w14:textId="3D827375">
            <w:r w:rsidR="153D2251">
              <w:rPr/>
              <w:t>Barra superior do Studio</w:t>
            </w:r>
          </w:p>
        </w:tc>
        <w:tc>
          <w:tcPr>
            <w:tcW w:w="2340" w:type="dxa"/>
            <w:tcMar/>
          </w:tcPr>
          <w:p w:rsidR="153D2251" w:rsidRDefault="153D2251" w14:noSpellErr="1" w14:paraId="2F95E10C" w14:textId="36605A39">
            <w:r w:rsidR="153D2251">
              <w:rPr/>
              <w:t>Publish all &gt; Publish. Aguardar a confirmação</w:t>
            </w:r>
          </w:p>
        </w:tc>
        <w:tc>
          <w:tcPr>
            <w:tcW w:w="2340" w:type="dxa"/>
            <w:tcMar/>
          </w:tcPr>
          <w:p w:rsidR="153D2251" w:rsidRDefault="153D2251" w14:noSpellErr="1" w14:paraId="1DD96D31" w14:textId="2F3E40FD">
            <w:r w:rsidR="153D2251">
              <w:rPr/>
              <w:t>Sem publicar, nada roda fora do modo Debug</w:t>
            </w:r>
          </w:p>
        </w:tc>
      </w:tr>
      <w:tr w:rsidR="153D2251" w:rsidTr="153D2251" w14:paraId="739D7A15">
        <w:tc>
          <w:tcPr>
            <w:tcW w:w="2340" w:type="dxa"/>
            <w:tcMar/>
          </w:tcPr>
          <w:p w:rsidR="153D2251" w:rsidRDefault="153D2251" w14:noSpellErr="1" w14:paraId="5C761F34" w14:textId="4653A172">
            <w:r w:rsidR="153D2251">
              <w:rPr/>
              <w:t>4.9</w:t>
            </w:r>
          </w:p>
        </w:tc>
        <w:tc>
          <w:tcPr>
            <w:tcW w:w="2340" w:type="dxa"/>
            <w:tcMar/>
          </w:tcPr>
          <w:p w:rsidR="153D2251" w:rsidRDefault="153D2251" w14:noSpellErr="1" w14:paraId="6B49EFA0" w14:textId="3F318836">
            <w:r w:rsidR="153D2251">
              <w:rPr/>
              <w:t>Pipeline mc_aws_IngestFocusMonth &gt; Debug</w:t>
            </w:r>
          </w:p>
        </w:tc>
        <w:tc>
          <w:tcPr>
            <w:tcW w:w="2340" w:type="dxa"/>
            <w:tcMar/>
          </w:tcPr>
          <w:p w:rsidR="153D2251" w:rsidRDefault="153D2251" w14:noSpellErr="1" w14:paraId="3252CDD8" w14:textId="380F6EFA">
            <w:r w:rsidR="153D2251">
              <w:rPr/>
              <w:t>Informar billingPeriod no formato yyyy-MM do mês corrente &gt; OK. Acompanhar na aba Output; cada atividade deve terminar Succeeded. Depois conferir Storage browser &gt; ingestion &gt; Costs &gt; {ano} &gt; {mês} &gt; aws &gt; {conta}: arquivos {ingestionId}__*.parquet e manifest.json</w:t>
            </w:r>
          </w:p>
        </w:tc>
        <w:tc>
          <w:tcPr>
            <w:tcW w:w="2340" w:type="dxa"/>
            <w:tcMar/>
          </w:tcPr>
          <w:p w:rsidR="153D2251" w:rsidRDefault="153D2251" w14:noSpellErr="1" w14:paraId="3D687117" w14:textId="30ED55BE">
            <w:r w:rsidR="153D2251">
              <w:rPr/>
              <w:t>Primeira carga e prova de que credencial, bucket e pastas estão certos</w:t>
            </w:r>
          </w:p>
        </w:tc>
      </w:tr>
      <w:tr w:rsidR="153D2251" w:rsidTr="153D2251" w14:paraId="2510BCF7">
        <w:tc>
          <w:tcPr>
            <w:tcW w:w="2340" w:type="dxa"/>
            <w:tcMar/>
          </w:tcPr>
          <w:p w:rsidR="153D2251" w:rsidRDefault="153D2251" w14:noSpellErr="1" w14:paraId="5A2B208A" w14:textId="4802B633">
            <w:r w:rsidR="153D2251">
              <w:rPr/>
              <w:t>4.10</w:t>
            </w:r>
          </w:p>
        </w:tc>
        <w:tc>
          <w:tcPr>
            <w:tcW w:w="2340" w:type="dxa"/>
            <w:tcMar/>
          </w:tcPr>
          <w:p w:rsidR="153D2251" w:rsidRDefault="153D2251" w14:noSpellErr="1" w14:paraId="63442208" w14:textId="40E09CF7">
            <w:r w:rsidR="153D2251">
              <w:rPr/>
              <w:t>Pipeline mc_aws_IngestFocus &gt; Add trigger &gt; New/Edit &gt; + New</w:t>
            </w:r>
          </w:p>
        </w:tc>
        <w:tc>
          <w:tcPr>
            <w:tcW w:w="2340" w:type="dxa"/>
            <w:tcMar/>
          </w:tcPr>
          <w:p w:rsidR="153D2251" w:rsidRDefault="153D2251" w14:noSpellErr="1" w14:paraId="2D3BBE3A" w14:textId="39BE83BB">
            <w:r w:rsidR="153D2251">
              <w:rPr/>
              <w:t>Nome mc_aws_DailySchedule; Type Schedule; Start date hoje; Time zone UTC; Recurrence Every 1 Day, Execute at 07:00; Start trigger on creation marcado &gt; OK; parâmetro monthsBack = 1 &gt; OK. Publish all. Opcional: trigger mc_aws_RecommendationsDailySchedule às 08:00 para mc_aws_IngestRecommendations</w:t>
            </w:r>
          </w:p>
        </w:tc>
        <w:tc>
          <w:tcPr>
            <w:tcW w:w="2340" w:type="dxa"/>
            <w:tcMar/>
          </w:tcPr>
          <w:p w:rsidR="153D2251" w:rsidRDefault="153D2251" w14:noSpellErr="1" w14:paraId="31C567FF" w14:textId="329C6A7F">
            <w:r w:rsidR="153D2251">
              <w:rPr/>
              <w:t>Agendamento diário após a entrega da AWS; publicar ativa o trigger</w:t>
            </w:r>
          </w:p>
        </w:tc>
      </w:tr>
      <w:tr w:rsidR="153D2251" w:rsidTr="153D2251" w14:paraId="33270D28">
        <w:tc>
          <w:tcPr>
            <w:tcW w:w="2340" w:type="dxa"/>
            <w:tcMar/>
          </w:tcPr>
          <w:p w:rsidR="153D2251" w:rsidRDefault="153D2251" w14:noSpellErr="1" w14:paraId="6B7AC4BE" w14:textId="49B1CAF4">
            <w:r w:rsidR="153D2251">
              <w:rPr/>
              <w:t>4.11</w:t>
            </w:r>
          </w:p>
        </w:tc>
        <w:tc>
          <w:tcPr>
            <w:tcW w:w="2340" w:type="dxa"/>
            <w:tcMar/>
          </w:tcPr>
          <w:p w:rsidR="153D2251" w:rsidRDefault="153D2251" w14:noSpellErr="1" w14:paraId="493CF389" w14:textId="428FB1B8">
            <w:r w:rsidR="153D2251">
              <w:rPr/>
              <w:t>Fabric &gt; banco Hub &gt; queryset (nível 1) ou Storage browser (nível 0)</w:t>
            </w:r>
          </w:p>
        </w:tc>
        <w:tc>
          <w:tcPr>
            <w:tcW w:w="2340" w:type="dxa"/>
            <w:tcMar/>
          </w:tcPr>
          <w:p w:rsidR="153D2251" w:rsidRDefault="153D2251" w14:noSpellErr="1" w14:paraId="639022FC" w14:textId="3B6D987C">
            <w:r w:rsidR="153D2251">
              <w:rPr/>
              <w:t>CostsMulticloud() | where Provider == 'AWS' | summarize sum(EffectiveCost) by ChargeMonth. Comparar o mês fechado com a fatura da AWS (BilledCost, sem impostos)</w:t>
            </w:r>
          </w:p>
        </w:tc>
        <w:tc>
          <w:tcPr>
            <w:tcW w:w="2340" w:type="dxa"/>
            <w:tcMar/>
          </w:tcPr>
          <w:p w:rsidR="153D2251" w:rsidRDefault="153D2251" w14:noSpellErr="1" w14:paraId="387AFF00" w14:textId="344B7F40">
            <w:r w:rsidR="153D2251">
              <w:rPr/>
              <w:t>Validação ponta a ponta da AWS</w:t>
            </w:r>
          </w:p>
        </w:tc>
      </w:tr>
    </w:tbl>
    <w:p w:rsidR="153D2251" w:rsidP="153D2251" w:rsidRDefault="153D2251" w14:noSpellErr="1" w14:paraId="7FB0A85A" w14:textId="5EFAE3BE">
      <w:pPr>
        <w:pStyle w:val="Heading1"/>
      </w:pPr>
      <w:r w:rsidRPr="153D2251" w:rsidR="153D2251">
        <w:rPr>
          <w:color w:val="D47800"/>
        </w:rPr>
        <w:t>Parte 5. Oracle Cloud: console da OCI e Function App no Azure</w:t>
      </w:r>
    </w:p>
    <w:p w:rsidR="153D2251" w:rsidRDefault="153D2251" w14:noSpellErr="1" w14:paraId="3A456DD0" w14:textId="3E1AA79F">
      <w:r w:rsidR="153D2251">
        <w:rPr/>
        <w:t>Na OCI tudo é feito no console. No Azure, a Function App é criada e configurada no portal; apenas a publicação do código (pasta functions/oci-connector do pacote) usa uma ferramenta gráfica, VS Code ou o Deployment Center do próprio portal, descrita no passo 5.10.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1958DFFC">
        <w:tc>
          <w:tcPr>
            <w:tcW w:w="2340" w:type="dxa"/>
            <w:tcMar/>
          </w:tcPr>
          <w:p w:rsidR="153D2251" w:rsidRDefault="153D2251" w14:noSpellErr="1" w14:paraId="7CC3BDC6" w14:textId="5B5426EE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3E9F89BB" w14:textId="54320DB2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759FE9AF" w14:textId="4D0FF476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371B1846" w14:textId="45EDDB3A">
            <w:r w:rsidR="153D2251">
              <w:rPr/>
              <w:t>Para que serve</w:t>
            </w:r>
          </w:p>
        </w:tc>
      </w:tr>
      <w:tr w:rsidR="153D2251" w:rsidTr="153D2251" w14:paraId="196FA66A">
        <w:tc>
          <w:tcPr>
            <w:tcW w:w="2340" w:type="dxa"/>
            <w:tcMar/>
          </w:tcPr>
          <w:p w:rsidR="153D2251" w:rsidRDefault="153D2251" w14:noSpellErr="1" w14:paraId="6F445DCB" w14:textId="5D033BAF">
            <w:r w:rsidR="153D2251">
              <w:rPr/>
              <w:t>5.1</w:t>
            </w:r>
          </w:p>
        </w:tc>
        <w:tc>
          <w:tcPr>
            <w:tcW w:w="2340" w:type="dxa"/>
            <w:tcMar/>
          </w:tcPr>
          <w:p w:rsidR="153D2251" w:rsidRDefault="153D2251" w14:noSpellErr="1" w14:paraId="2A259F8C" w14:textId="55E12273">
            <w:r w:rsidR="153D2251">
              <w:rPr/>
              <w:t>OCI Console &gt; Identity &amp; Security &gt; Domains &gt; Default &gt; Groups &gt; Create group</w:t>
            </w:r>
          </w:p>
        </w:tc>
        <w:tc>
          <w:tcPr>
            <w:tcW w:w="2340" w:type="dxa"/>
            <w:tcMar/>
          </w:tcPr>
          <w:p w:rsidR="153D2251" w:rsidRDefault="153D2251" w14:noSpellErr="1" w14:paraId="18C6526B" w14:textId="4EBF0937">
            <w:r w:rsidR="153D2251">
              <w:rPr/>
              <w:t>Nome finops-readers</w:t>
            </w:r>
          </w:p>
        </w:tc>
        <w:tc>
          <w:tcPr>
            <w:tcW w:w="2340" w:type="dxa"/>
            <w:tcMar/>
          </w:tcPr>
          <w:p w:rsidR="153D2251" w:rsidRDefault="153D2251" w14:noSpellErr="1" w14:paraId="7530F727" w14:textId="479CEFFB">
            <w:r w:rsidR="153D2251">
              <w:rPr/>
              <w:t>Agrupa a permissão de leitura</w:t>
            </w:r>
          </w:p>
        </w:tc>
      </w:tr>
      <w:tr w:rsidR="153D2251" w:rsidTr="153D2251" w14:paraId="3F2537F2">
        <w:tc>
          <w:tcPr>
            <w:tcW w:w="2340" w:type="dxa"/>
            <w:tcMar/>
          </w:tcPr>
          <w:p w:rsidR="153D2251" w:rsidRDefault="153D2251" w14:noSpellErr="1" w14:paraId="25B8C05A" w14:textId="5EB25070">
            <w:r w:rsidR="153D2251">
              <w:rPr/>
              <w:t>5.2</w:t>
            </w:r>
          </w:p>
        </w:tc>
        <w:tc>
          <w:tcPr>
            <w:tcW w:w="2340" w:type="dxa"/>
            <w:tcMar/>
          </w:tcPr>
          <w:p w:rsidR="153D2251" w:rsidRDefault="153D2251" w14:noSpellErr="1" w14:paraId="2D4F39D7" w14:textId="57903734">
            <w:r w:rsidR="153D2251">
              <w:rPr/>
              <w:t>Identity &amp; Security &gt; Policies &gt; Create Policy (compartimento raiz)</w:t>
            </w:r>
          </w:p>
        </w:tc>
        <w:tc>
          <w:tcPr>
            <w:tcW w:w="2340" w:type="dxa"/>
            <w:tcMar/>
          </w:tcPr>
          <w:p w:rsidR="153D2251" w:rsidRDefault="153D2251" w14:noSpellErr="1" w14:paraId="5EBEB53D" w14:textId="506E1DF8">
            <w:r w:rsidR="153D2251">
              <w:rPr/>
              <w:t>Nome finops-readers-policy; em Policy Builder, Show manual editor; colar as três linhas: define tenancy usage-report as ocid1.tenancy.oc1..aaaaaaaaned4fkpkisbwjlr56u7cj63lf3wffbilvqknstgtvzub7vhqkggq; endorse group finops-readers to read objects in tenancy usage-report; allow group finops-readers to read optimizer-api-family in tenancy.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1E5088B2" w14:textId="494C04BC">
            <w:r w:rsidR="153D2251">
              <w:rPr/>
              <w:t>Autoriza a leitura do bucket da Oracle que guarda os relatórios (OCID fixo publicado pela Oracle) e do Cloud Advisor</w:t>
            </w:r>
          </w:p>
        </w:tc>
      </w:tr>
      <w:tr w:rsidR="153D2251" w:rsidTr="153D2251" w14:paraId="5F7DEBAB">
        <w:tc>
          <w:tcPr>
            <w:tcW w:w="2340" w:type="dxa"/>
            <w:tcMar/>
          </w:tcPr>
          <w:p w:rsidR="153D2251" w:rsidRDefault="153D2251" w14:noSpellErr="1" w14:paraId="17D22058" w14:textId="60616531">
            <w:r w:rsidR="153D2251">
              <w:rPr/>
              <w:t>5.3</w:t>
            </w:r>
          </w:p>
        </w:tc>
        <w:tc>
          <w:tcPr>
            <w:tcW w:w="2340" w:type="dxa"/>
            <w:tcMar/>
          </w:tcPr>
          <w:p w:rsidR="153D2251" w:rsidRDefault="153D2251" w14:noSpellErr="1" w14:paraId="54AB6B5D" w14:textId="593F4BF5">
            <w:r w:rsidR="153D2251">
              <w:rPr/>
              <w:t>Domains &gt; Default &gt; Users &gt; Create user</w:t>
            </w:r>
          </w:p>
        </w:tc>
        <w:tc>
          <w:tcPr>
            <w:tcW w:w="2340" w:type="dxa"/>
            <w:tcMar/>
          </w:tcPr>
          <w:p w:rsidR="153D2251" w:rsidRDefault="153D2251" w14:noSpellErr="1" w14:paraId="6B85659C" w14:textId="521D32B9">
            <w:r w:rsidR="153D2251">
              <w:rPr/>
              <w:t>Nome finops-hub-reader; e-mail técnico; desmarcar acesso ao console se a opção existir; Groups: finops-readers.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3AA2FC0A" w14:textId="4AFB197D">
            <w:r w:rsidR="153D2251">
              <w:rPr/>
              <w:t>Identidade técnica da Function</w:t>
            </w:r>
          </w:p>
        </w:tc>
      </w:tr>
      <w:tr w:rsidR="153D2251" w:rsidTr="153D2251" w14:paraId="7D619A31">
        <w:tc>
          <w:tcPr>
            <w:tcW w:w="2340" w:type="dxa"/>
            <w:tcMar/>
          </w:tcPr>
          <w:p w:rsidR="153D2251" w:rsidRDefault="153D2251" w14:noSpellErr="1" w14:paraId="3CDD7608" w14:textId="621079F2">
            <w:r w:rsidR="153D2251">
              <w:rPr/>
              <w:t>5.4</w:t>
            </w:r>
          </w:p>
        </w:tc>
        <w:tc>
          <w:tcPr>
            <w:tcW w:w="2340" w:type="dxa"/>
            <w:tcMar/>
          </w:tcPr>
          <w:p w:rsidR="153D2251" w:rsidRDefault="153D2251" w14:noSpellErr="1" w14:paraId="370F1144" w14:textId="5AEE60B6">
            <w:r w:rsidR="153D2251">
              <w:rPr/>
              <w:t>Usuário &gt; Resources &gt; API keys &gt; Add API key</w:t>
            </w:r>
          </w:p>
        </w:tc>
        <w:tc>
          <w:tcPr>
            <w:tcW w:w="2340" w:type="dxa"/>
            <w:tcMar/>
          </w:tcPr>
          <w:p w:rsidR="153D2251" w:rsidRDefault="153D2251" w14:noSpellErr="1" w14:paraId="40E888C6" w14:textId="53CC477A">
            <w:r w:rsidR="153D2251">
              <w:rPr/>
              <w:t>Generate API key pair &gt; Download private key (.pem) &gt; Add. Copiar o Fingerprint. Anotar também o OCID do usuário (página do usuário), o OCID da tenancy (Profile &gt; Tenancy) e a região home (por exemplo sa-saopaulo-1)</w:t>
            </w:r>
          </w:p>
        </w:tc>
        <w:tc>
          <w:tcPr>
            <w:tcW w:w="2340" w:type="dxa"/>
            <w:tcMar/>
          </w:tcPr>
          <w:p w:rsidR="153D2251" w:rsidRDefault="153D2251" w14:noSpellErr="1" w14:paraId="59EE7E80" w14:textId="4CAA2E3E">
            <w:r w:rsidR="153D2251">
              <w:rPr/>
              <w:t>Autenticação por assinatura de requisições do SDK da Oracle</w:t>
            </w:r>
          </w:p>
        </w:tc>
      </w:tr>
      <w:tr w:rsidR="153D2251" w:rsidTr="153D2251" w14:paraId="62D28667">
        <w:tc>
          <w:tcPr>
            <w:tcW w:w="2340" w:type="dxa"/>
            <w:tcMar/>
          </w:tcPr>
          <w:p w:rsidR="153D2251" w:rsidRDefault="153D2251" w14:noSpellErr="1" w14:paraId="4E28F104" w14:textId="63BF8EB3">
            <w:r w:rsidR="153D2251">
              <w:rPr/>
              <w:t>5.5</w:t>
            </w:r>
          </w:p>
        </w:tc>
        <w:tc>
          <w:tcPr>
            <w:tcW w:w="2340" w:type="dxa"/>
            <w:tcMar/>
          </w:tcPr>
          <w:p w:rsidR="153D2251" w:rsidRDefault="153D2251" w14:noSpellErr="1" w14:paraId="151FECED" w14:textId="5C9D7577">
            <w:r w:rsidR="153D2251">
              <w:rPr/>
              <w:t>Billing &amp; Cost Management &gt; Cost and Usage Reports</w:t>
            </w:r>
          </w:p>
        </w:tc>
        <w:tc>
          <w:tcPr>
            <w:tcW w:w="2340" w:type="dxa"/>
            <w:tcMar/>
          </w:tcPr>
          <w:p w:rsidR="153D2251" w:rsidRDefault="153D2251" w14:noSpellErr="1" w14:paraId="68918DA9" w14:textId="557B5C3B">
            <w:r w:rsidR="153D2251">
              <w:rPr/>
              <w:t>Conferir que a seção FOCUS Reports lista pastas por ano, mês e dia</w:t>
            </w:r>
          </w:p>
        </w:tc>
        <w:tc>
          <w:tcPr>
            <w:tcW w:w="2340" w:type="dxa"/>
            <w:tcMar/>
          </w:tcPr>
          <w:p w:rsidR="153D2251" w:rsidRDefault="153D2251" w14:noSpellErr="1" w14:paraId="745A1FA0" w14:textId="4E5942FF">
            <w:r w:rsidR="153D2251">
              <w:rPr/>
              <w:t>Sem relatório (tenancy não medida) não há dado a ingerir</w:t>
            </w:r>
          </w:p>
        </w:tc>
      </w:tr>
    </w:tbl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39393A75">
        <w:tc>
          <w:tcPr>
            <w:tcW w:w="2340" w:type="dxa"/>
            <w:tcMar/>
          </w:tcPr>
          <w:p w:rsidR="153D2251" w:rsidRDefault="153D2251" w14:noSpellErr="1" w14:paraId="630C6200" w14:textId="21DD96D6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1FD30BB1" w14:textId="1ABB7D9A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208C5C68" w14:textId="1399645E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63D40093" w14:textId="0C774B22">
            <w:r w:rsidR="153D2251">
              <w:rPr/>
              <w:t>Para que serve</w:t>
            </w:r>
          </w:p>
        </w:tc>
      </w:tr>
      <w:tr w:rsidR="153D2251" w:rsidTr="153D2251" w14:paraId="3996BFC2">
        <w:tc>
          <w:tcPr>
            <w:tcW w:w="2340" w:type="dxa"/>
            <w:tcMar/>
          </w:tcPr>
          <w:p w:rsidR="153D2251" w:rsidRDefault="153D2251" w14:noSpellErr="1" w14:paraId="1E9AC184" w14:textId="238CAB97">
            <w:r w:rsidR="153D2251">
              <w:rPr/>
              <w:t>5.6</w:t>
            </w:r>
          </w:p>
        </w:tc>
        <w:tc>
          <w:tcPr>
            <w:tcW w:w="2340" w:type="dxa"/>
            <w:tcMar/>
          </w:tcPr>
          <w:p w:rsidR="153D2251" w:rsidRDefault="153D2251" w14:noSpellErr="1" w14:paraId="5782960B" w14:textId="1C6A925B">
            <w:r w:rsidR="153D2251">
              <w:rPr/>
              <w:t>Portal Azure &gt; Key Vault do passo 4.1 &gt; Secrets &gt; Generate/Import</w:t>
            </w:r>
          </w:p>
        </w:tc>
        <w:tc>
          <w:tcPr>
            <w:tcW w:w="2340" w:type="dxa"/>
            <w:tcMar/>
          </w:tcPr>
          <w:p w:rsidR="153D2251" w:rsidRDefault="153D2251" w14:noSpellErr="1" w14:paraId="6F914600" w14:textId="1548791F">
            <w:r w:rsidR="153D2251">
              <w:rPr/>
              <w:t>Nome oci-private-key-pem. Valor: o conteúdo do arquivo .pem em uma única linha, trocando cada quebra de linha pelos dois caracteres barra invertida e n (\n). A Function reconstrói as quebras de linha</w:t>
            </w:r>
          </w:p>
        </w:tc>
        <w:tc>
          <w:tcPr>
            <w:tcW w:w="2340" w:type="dxa"/>
            <w:tcMar/>
          </w:tcPr>
          <w:p w:rsidR="153D2251" w:rsidRDefault="153D2251" w14:noSpellErr="1" w14:paraId="32ED6099" w14:textId="0E265FE3">
            <w:r w:rsidR="153D2251">
              <w:rPr/>
              <w:t>A chave privada nunca fica na configuração da Function em texto plano</w:t>
            </w:r>
          </w:p>
        </w:tc>
      </w:tr>
      <w:tr w:rsidR="153D2251" w:rsidTr="153D2251" w14:paraId="650E626B">
        <w:tc>
          <w:tcPr>
            <w:tcW w:w="2340" w:type="dxa"/>
            <w:tcMar/>
          </w:tcPr>
          <w:p w:rsidR="153D2251" w:rsidRDefault="153D2251" w14:noSpellErr="1" w14:paraId="4B29DAD2" w14:textId="253BC058">
            <w:r w:rsidR="153D2251">
              <w:rPr/>
              <w:t>5.7</w:t>
            </w:r>
          </w:p>
        </w:tc>
        <w:tc>
          <w:tcPr>
            <w:tcW w:w="2340" w:type="dxa"/>
            <w:tcMar/>
          </w:tcPr>
          <w:p w:rsidR="153D2251" w:rsidRDefault="153D2251" w14:noSpellErr="1" w14:paraId="65773AA2" w14:textId="1E19A71C">
            <w:r w:rsidR="153D2251">
              <w:rPr/>
              <w:t>Portal Azure &gt; Function App &gt; Create</w:t>
            </w:r>
          </w:p>
        </w:tc>
        <w:tc>
          <w:tcPr>
            <w:tcW w:w="2340" w:type="dxa"/>
            <w:tcMar/>
          </w:tcPr>
          <w:p w:rsidR="153D2251" w:rsidRDefault="153D2251" w14:noSpellErr="1" w14:paraId="46707A1A" w14:textId="16F78DE0">
            <w:r w:rsidR="153D2251">
              <w:rPr/>
              <w:t>Hosting: Flex Consumption. Resource group do hub; nome finops-hub-mc-oci-{sufixo}; região do hub; Runtime stack Python 3.11; Instance size 2048 MB. Storage: criar nova conta. Monitoring: Application Insights Yes. Create</w:t>
            </w:r>
          </w:p>
        </w:tc>
        <w:tc>
          <w:tcPr>
            <w:tcW w:w="2340" w:type="dxa"/>
            <w:tcMar/>
          </w:tcPr>
          <w:p w:rsidR="153D2251" w:rsidRDefault="153D2251" w14:noSpellErr="1" w14:paraId="140EEE24" w14:textId="0FD574A4">
            <w:r w:rsidR="153D2251">
              <w:rPr/>
              <w:t>Executa o conector OCI uma vez por dia com custo por consumo</w:t>
            </w:r>
          </w:p>
        </w:tc>
      </w:tr>
      <w:tr w:rsidR="153D2251" w:rsidTr="153D2251" w14:paraId="15F50825">
        <w:tc>
          <w:tcPr>
            <w:tcW w:w="2340" w:type="dxa"/>
            <w:tcMar/>
          </w:tcPr>
          <w:p w:rsidR="153D2251" w:rsidRDefault="153D2251" w14:noSpellErr="1" w14:paraId="445A9F69" w14:textId="26EAD519">
            <w:r w:rsidR="153D2251">
              <w:rPr/>
              <w:t>5.8</w:t>
            </w:r>
          </w:p>
        </w:tc>
        <w:tc>
          <w:tcPr>
            <w:tcW w:w="2340" w:type="dxa"/>
            <w:tcMar/>
          </w:tcPr>
          <w:p w:rsidR="153D2251" w:rsidRDefault="153D2251" w14:noSpellErr="1" w14:paraId="2CC8AE6F" w14:textId="1FC8BBDD">
            <w:r w:rsidR="153D2251">
              <w:rPr/>
              <w:t>Function App &gt; Settings &gt; Identity</w:t>
            </w:r>
          </w:p>
        </w:tc>
        <w:tc>
          <w:tcPr>
            <w:tcW w:w="2340" w:type="dxa"/>
            <w:tcMar/>
          </w:tcPr>
          <w:p w:rsidR="153D2251" w:rsidRDefault="153D2251" w14:noSpellErr="1" w14:paraId="3CAB6A51" w14:textId="18A6A2A1">
            <w:r w:rsidR="153D2251">
              <w:rPr/>
              <w:t>System assigned: Status On &gt; Save. Copiar o Object (principal) ID. Depois: Storage do hub &gt; Access control (IAM) &gt; Add role assignment &gt; Storage Blob Data Contributor &gt; Managed identity &gt; Function App. Key Vault &gt; Access control (IAM) &gt; Key Vault Secrets User &gt; Managed identity &gt; Function App</w:t>
            </w:r>
          </w:p>
        </w:tc>
        <w:tc>
          <w:tcPr>
            <w:tcW w:w="2340" w:type="dxa"/>
            <w:tcMar/>
          </w:tcPr>
          <w:p w:rsidR="153D2251" w:rsidRDefault="153D2251" w14:noSpellErr="1" w14:paraId="26DCFC78" w14:textId="11848965">
            <w:r w:rsidR="153D2251">
              <w:rPr/>
              <w:t>A Function grava no container ingestion e lê a chave privada sem senhas</w:t>
            </w:r>
          </w:p>
        </w:tc>
      </w:tr>
      <w:tr w:rsidR="153D2251" w:rsidTr="153D2251" w14:paraId="40562D9D">
        <w:tc>
          <w:tcPr>
            <w:tcW w:w="2340" w:type="dxa"/>
            <w:tcMar/>
          </w:tcPr>
          <w:p w:rsidR="153D2251" w:rsidRDefault="153D2251" w14:noSpellErr="1" w14:paraId="50814612" w14:textId="2899E9DA">
            <w:r w:rsidR="153D2251">
              <w:rPr/>
              <w:t>5.9</w:t>
            </w:r>
          </w:p>
        </w:tc>
        <w:tc>
          <w:tcPr>
            <w:tcW w:w="2340" w:type="dxa"/>
            <w:tcMar/>
          </w:tcPr>
          <w:p w:rsidR="153D2251" w:rsidRDefault="153D2251" w14:noSpellErr="1" w14:paraId="467223CE" w14:textId="2177D09E">
            <w:r w:rsidR="153D2251">
              <w:rPr/>
              <w:t>Function App &gt; Settings &gt; Environment variables &gt; App settings &gt; + Add (um por linha) &gt; Apply</w:t>
            </w:r>
          </w:p>
        </w:tc>
        <w:tc>
          <w:tcPr>
            <w:tcW w:w="2340" w:type="dxa"/>
            <w:tcMar/>
          </w:tcPr>
          <w:p w:rsidR="153D2251" w:rsidRDefault="153D2251" w14:noSpellErr="1" w14:paraId="51DE2E5B" w14:textId="1A55B762">
            <w:r w:rsidR="153D2251">
              <w:rPr/>
              <w:t>HUB_STORAGE_ACCOUNT = nome do storage do hub; HUB_INGESTION_CONTAINER = ingestion; OCI_TENANCY_OCID; OCI_USER_OCID; OCI_FINGERPRINT; OCI_REGION = região home; OCI_PRIVATE_KEY_PEM = @Microsoft.KeyVault(VaultName={nome do vault};SecretName=oci-private-key-pem); OCI_MONTHS_BACK = 1; OCI_RECOMMENDATIONS_ENABLED = true; OCI_SCHEDULE = 0 30 6 * * *. Conferir depois que a referência do Key Vault mostra o símbolo verde</w:t>
            </w:r>
          </w:p>
        </w:tc>
        <w:tc>
          <w:tcPr>
            <w:tcW w:w="2340" w:type="dxa"/>
            <w:tcMar/>
          </w:tcPr>
          <w:p w:rsidR="153D2251" w:rsidRDefault="153D2251" w14:noSpellErr="1" w14:paraId="303F467D" w14:textId="13339E26">
            <w:r w:rsidR="153D2251">
              <w:rPr/>
              <w:t>Configuração do conector; os valores estão listados em functions/oci-connector/local.settings.example.json</w:t>
            </w:r>
          </w:p>
        </w:tc>
      </w:tr>
      <w:tr w:rsidR="153D2251" w:rsidTr="153D2251" w14:paraId="249FB8CD">
        <w:tc>
          <w:tcPr>
            <w:tcW w:w="2340" w:type="dxa"/>
            <w:tcMar/>
          </w:tcPr>
          <w:p w:rsidR="153D2251" w:rsidRDefault="153D2251" w14:noSpellErr="1" w14:paraId="1DA13B4C" w14:textId="2A48FE9B">
            <w:r w:rsidR="153D2251">
              <w:rPr/>
              <w:t>5.10</w:t>
            </w:r>
          </w:p>
        </w:tc>
        <w:tc>
          <w:tcPr>
            <w:tcW w:w="2340" w:type="dxa"/>
            <w:tcMar/>
          </w:tcPr>
          <w:p w:rsidR="153D2251" w:rsidRDefault="153D2251" w14:noSpellErr="1" w14:paraId="1F929AB9" w14:textId="2326E55F">
            <w:r w:rsidR="153D2251">
              <w:rPr/>
              <w:t>Publicação do código (uma das duas opções gráficas)</w:t>
            </w:r>
          </w:p>
        </w:tc>
        <w:tc>
          <w:tcPr>
            <w:tcW w:w="2340" w:type="dxa"/>
            <w:tcMar/>
          </w:tcPr>
          <w:p w:rsidR="153D2251" w:rsidRDefault="153D2251" w14:noSpellErr="1" w14:paraId="7D5328C5" w14:textId="1C04CC23">
            <w:r w:rsidR="153D2251">
              <w:rPr/>
              <w:t>Opção A, VS Code: instalar a extensão Azure Functions, File &gt; Open Folder &gt; functions/oci-connector, entrar na conta Azure pela barra lateral, clicar com o botão direito na Function App (Azure &gt; Resources &gt; Function App) &gt; Deploy to Function App &gt; confirmar. Opção B, portal: colocar a pasta functions/oci-connector na raiz de um repositório GitHub; Function App &gt; Deployment &gt; Deployment Center &gt; Source GitHub &gt; autorizar &gt; organização, repositório e branch &gt; Authentication type: User-assigned identity ou Basic &gt; Save. O portal cria um workflow do GitHub Actions que instala as dependências e publica a cada commit</w:t>
            </w:r>
          </w:p>
        </w:tc>
        <w:tc>
          <w:tcPr>
            <w:tcW w:w="2340" w:type="dxa"/>
            <w:tcMar/>
          </w:tcPr>
          <w:p w:rsidR="153D2251" w:rsidRDefault="153D2251" w14:noSpellErr="1" w14:paraId="11564560" w14:textId="14E2B2E7">
            <w:r w:rsidR="153D2251">
              <w:rPr/>
              <w:t>Leva o código pronto para a Function sem linha de comando</w:t>
            </w:r>
          </w:p>
        </w:tc>
      </w:tr>
      <w:tr w:rsidR="153D2251" w:rsidTr="153D2251" w14:paraId="449DA0B3">
        <w:tc>
          <w:tcPr>
            <w:tcW w:w="2340" w:type="dxa"/>
            <w:tcMar/>
          </w:tcPr>
          <w:p w:rsidR="153D2251" w:rsidRDefault="153D2251" w14:noSpellErr="1" w14:paraId="1557747C" w14:textId="2BF8135C">
            <w:r w:rsidR="153D2251">
              <w:rPr/>
              <w:t>5.11</w:t>
            </w:r>
          </w:p>
        </w:tc>
        <w:tc>
          <w:tcPr>
            <w:tcW w:w="2340" w:type="dxa"/>
            <w:tcMar/>
          </w:tcPr>
          <w:p w:rsidR="153D2251" w:rsidRDefault="153D2251" w14:noSpellErr="1" w14:paraId="40E271B8" w14:textId="24D5FA20">
            <w:r w:rsidR="153D2251">
              <w:rPr/>
              <w:t>Function App &gt; Overview &gt; Functions &gt; oci_focus_ingest &gt; Code + Test &gt; Test/Run</w:t>
            </w:r>
          </w:p>
        </w:tc>
        <w:tc>
          <w:tcPr>
            <w:tcW w:w="2340" w:type="dxa"/>
            <w:tcMar/>
          </w:tcPr>
          <w:p w:rsidR="153D2251" w:rsidRDefault="153D2251" w14:noSpellErr="1" w14:paraId="2114D87C" w14:textId="1DB3E0E4">
            <w:r w:rsidR="153D2251">
              <w:rPr/>
              <w:t>Run. Acompanhar em Log stream. Depois conferir Storage browser &gt; ingestion &gt; Costs &gt; {ano} &gt; {mês} &gt; oci &gt; {tenancy}: arquivos parquet e manifest.json. Para histórico, mudar OCI_MONTHS_BACK para 12, executar uma vez e voltar para 1</w:t>
            </w:r>
          </w:p>
        </w:tc>
        <w:tc>
          <w:tcPr>
            <w:tcW w:w="2340" w:type="dxa"/>
            <w:tcMar/>
          </w:tcPr>
          <w:p w:rsidR="153D2251" w:rsidRDefault="153D2251" w14:noSpellErr="1" w14:paraId="7230FC2B" w14:textId="1691C7A8">
            <w:r w:rsidR="153D2251">
              <w:rPr/>
              <w:t>Primeira carga sem esperar o agendamento (06:30 UTC); a Oracle retém doze meses</w:t>
            </w:r>
          </w:p>
        </w:tc>
      </w:tr>
      <w:tr w:rsidR="153D2251" w:rsidTr="153D2251" w14:paraId="586AAA54">
        <w:tc>
          <w:tcPr>
            <w:tcW w:w="2340" w:type="dxa"/>
            <w:tcMar/>
          </w:tcPr>
          <w:p w:rsidR="153D2251" w:rsidRDefault="153D2251" w14:noSpellErr="1" w14:paraId="6352CF23" w14:textId="2DA7281D">
            <w:r w:rsidR="153D2251">
              <w:rPr/>
              <w:t>5.12</w:t>
            </w:r>
          </w:p>
        </w:tc>
        <w:tc>
          <w:tcPr>
            <w:tcW w:w="2340" w:type="dxa"/>
            <w:tcMar/>
          </w:tcPr>
          <w:p w:rsidR="153D2251" w:rsidRDefault="153D2251" w14:noSpellErr="1" w14:paraId="5A49E59F" w14:textId="26850EE1">
            <w:r w:rsidR="153D2251">
              <w:rPr/>
              <w:t>Fabric &gt; banco Hub &gt; queryset</w:t>
            </w:r>
          </w:p>
        </w:tc>
        <w:tc>
          <w:tcPr>
            <w:tcW w:w="2340" w:type="dxa"/>
            <w:tcMar/>
          </w:tcPr>
          <w:p w:rsidR="153D2251" w:rsidRDefault="153D2251" w14:noSpellErr="1" w14:paraId="75F86F05" w14:textId="1F62F5A5">
            <w:r w:rsidR="153D2251">
              <w:rPr/>
              <w:t>CostsMulticloud() | where Provider == 'OCI' | summarize sum(EffectiveCost) by ChargeMonth e RecommendationsAll() | where Provider == 'OCI'. Comparar com a fatura Oracle</w:t>
            </w:r>
          </w:p>
        </w:tc>
        <w:tc>
          <w:tcPr>
            <w:tcW w:w="2340" w:type="dxa"/>
            <w:tcMar/>
          </w:tcPr>
          <w:p w:rsidR="153D2251" w:rsidRDefault="153D2251" w14:noSpellErr="1" w14:paraId="19986DCA" w14:textId="1840DC69">
            <w:r w:rsidR="153D2251">
              <w:rPr/>
              <w:t>Validação ponta a ponta da OCI</w:t>
            </w:r>
          </w:p>
        </w:tc>
      </w:tr>
    </w:tbl>
    <w:p w:rsidR="153D2251" w:rsidP="153D2251" w:rsidRDefault="153D2251" w14:noSpellErr="1" w14:paraId="1E2F7D19" w14:textId="2AB39336">
      <w:pPr>
        <w:pStyle w:val="Heading1"/>
      </w:pPr>
      <w:r w:rsidRPr="153D2251" w:rsidR="153D2251">
        <w:rPr>
          <w:color w:val="D47800"/>
        </w:rPr>
        <w:t>Parte 6. Dashboards e alertas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153D2251" w:rsidTr="153D2251" w14:paraId="2D2184D0">
        <w:tc>
          <w:tcPr>
            <w:tcW w:w="2340" w:type="dxa"/>
            <w:tcMar/>
          </w:tcPr>
          <w:p w:rsidR="153D2251" w:rsidRDefault="153D2251" w14:noSpellErr="1" w14:paraId="4F8E2B7C" w14:textId="64A31704">
            <w:r w:rsidR="153D2251">
              <w:rPr/>
              <w:t>Passo</w:t>
            </w:r>
          </w:p>
        </w:tc>
        <w:tc>
          <w:tcPr>
            <w:tcW w:w="2340" w:type="dxa"/>
            <w:tcMar/>
          </w:tcPr>
          <w:p w:rsidR="153D2251" w:rsidRDefault="153D2251" w14:noSpellErr="1" w14:paraId="239C9A24" w14:textId="5D80FDC8">
            <w:r w:rsidR="153D2251">
              <w:rPr/>
              <w:t>Onde</w:t>
            </w:r>
          </w:p>
        </w:tc>
        <w:tc>
          <w:tcPr>
            <w:tcW w:w="2340" w:type="dxa"/>
            <w:tcMar/>
          </w:tcPr>
          <w:p w:rsidR="153D2251" w:rsidRDefault="153D2251" w14:noSpellErr="1" w14:paraId="42889E73" w14:textId="565EE48C">
            <w:r w:rsidR="153D2251">
              <w:rPr/>
              <w:t>O que fazer</w:t>
            </w:r>
          </w:p>
        </w:tc>
        <w:tc>
          <w:tcPr>
            <w:tcW w:w="2340" w:type="dxa"/>
            <w:tcMar/>
          </w:tcPr>
          <w:p w:rsidR="153D2251" w:rsidRDefault="153D2251" w14:noSpellErr="1" w14:paraId="2D80313F" w14:textId="4F3CCB50">
            <w:r w:rsidR="153D2251">
              <w:rPr/>
              <w:t>Para que serve</w:t>
            </w:r>
          </w:p>
        </w:tc>
      </w:tr>
      <w:tr w:rsidR="153D2251" w:rsidTr="153D2251" w14:paraId="67863417">
        <w:tc>
          <w:tcPr>
            <w:tcW w:w="2340" w:type="dxa"/>
            <w:tcMar/>
          </w:tcPr>
          <w:p w:rsidR="153D2251" w:rsidRDefault="153D2251" w14:noSpellErr="1" w14:paraId="252FC558" w14:textId="66522BC5">
            <w:r w:rsidR="153D2251">
              <w:rPr/>
              <w:t>6.1</w:t>
            </w:r>
          </w:p>
        </w:tc>
        <w:tc>
          <w:tcPr>
            <w:tcW w:w="2340" w:type="dxa"/>
            <w:tcMar/>
          </w:tcPr>
          <w:p w:rsidR="153D2251" w:rsidRDefault="153D2251" w14:noSpellErr="1" w14:paraId="5B8982AF" w14:textId="5F301289">
            <w:r w:rsidR="153D2251">
              <w:rPr/>
              <w:t>Fabric &gt; workspace &gt; New item &gt; Real-Time Dashboard</w:t>
            </w:r>
          </w:p>
        </w:tc>
        <w:tc>
          <w:tcPr>
            <w:tcW w:w="2340" w:type="dxa"/>
            <w:tcMar/>
          </w:tcPr>
          <w:p w:rsidR="153D2251" w:rsidRDefault="153D2251" w14:noSpellErr="1" w14:paraId="6EF93E3F" w14:textId="580DF94D">
            <w:r w:rsidR="153D2251">
              <w:rPr/>
              <w:t>Nome FinOps Multicloud &gt; Create. Manage &gt; Replace with file &gt; selecionar dashboards/finops-multicloud-realtime-dashboard.json do pacote</w:t>
            </w:r>
          </w:p>
        </w:tc>
        <w:tc>
          <w:tcPr>
            <w:tcW w:w="2340" w:type="dxa"/>
            <w:tcMar/>
          </w:tcPr>
          <w:p w:rsidR="153D2251" w:rsidRDefault="153D2251" w14:noSpellErr="1" w14:paraId="46E21049" w14:textId="50EBE011">
            <w:r w:rsidR="153D2251">
              <w:rPr/>
              <w:t>Importa as três páginas (Visão executiva, Onde economizar, Qualidade dos dados) com dezenove blocos</w:t>
            </w:r>
          </w:p>
        </w:tc>
      </w:tr>
      <w:tr w:rsidR="153D2251" w:rsidTr="153D2251" w14:paraId="69C5FEA5">
        <w:tc>
          <w:tcPr>
            <w:tcW w:w="2340" w:type="dxa"/>
            <w:tcMar/>
          </w:tcPr>
          <w:p w:rsidR="153D2251" w:rsidRDefault="153D2251" w14:noSpellErr="1" w14:paraId="4EF721DB" w14:textId="68014086">
            <w:r w:rsidR="153D2251">
              <w:rPr/>
              <w:t>6.2</w:t>
            </w:r>
          </w:p>
        </w:tc>
        <w:tc>
          <w:tcPr>
            <w:tcW w:w="2340" w:type="dxa"/>
            <w:tcMar/>
          </w:tcPr>
          <w:p w:rsidR="153D2251" w:rsidRDefault="153D2251" w14:noSpellErr="1" w14:paraId="2EE5F089" w14:textId="60DF274A">
            <w:r w:rsidR="153D2251">
              <w:rPr/>
              <w:t>Mesmo dashboard &gt; Manage &gt; Data sources</w:t>
            </w:r>
          </w:p>
        </w:tc>
        <w:tc>
          <w:tcPr>
            <w:tcW w:w="2340" w:type="dxa"/>
            <w:tcMar/>
          </w:tcPr>
          <w:p w:rsidR="153D2251" w:rsidRDefault="153D2251" w14:noSpellErr="1" w14:paraId="5894E0A2" w14:textId="59BD0E0E">
            <w:r w:rsidR="153D2251">
              <w:rPr/>
              <w:t>Editar (lápis) a fonte Hub &gt; Database &gt; Eventhouse / KQL database &gt; escolher o Eventhouse FinOpsHub e o banco Hub &gt; Connect &gt; Apply &gt; Close. Save. Ajustar os parâmetros Período e Nuvem no topo</w:t>
            </w:r>
          </w:p>
        </w:tc>
        <w:tc>
          <w:tcPr>
            <w:tcW w:w="2340" w:type="dxa"/>
            <w:tcMar/>
          </w:tcPr>
          <w:p w:rsidR="153D2251" w:rsidRDefault="153D2251" w14:noSpellErr="1" w14:paraId="703FD899" w14:textId="529AF4D2">
            <w:r w:rsidR="153D2251">
              <w:rPr/>
              <w:t>Aponta as consultas para o seu Eventhouse. Se a importação recusar a versão do arquivo, crie um dashboard vazio e adicione os blocos com as consultas de kql/02-dashboard-queries.kql (Add tile &gt; colar a consulta &gt; escolher o visual indicado no comentário)</w:t>
            </w:r>
          </w:p>
        </w:tc>
      </w:tr>
      <w:tr w:rsidR="153D2251" w:rsidTr="153D2251" w14:paraId="716272B3">
        <w:tc>
          <w:tcPr>
            <w:tcW w:w="2340" w:type="dxa"/>
            <w:tcMar/>
          </w:tcPr>
          <w:p w:rsidR="153D2251" w:rsidRDefault="153D2251" w14:noSpellErr="1" w14:paraId="279F88F8" w14:textId="69B05547">
            <w:r w:rsidR="153D2251">
              <w:rPr/>
              <w:t>6.3</w:t>
            </w:r>
          </w:p>
        </w:tc>
        <w:tc>
          <w:tcPr>
            <w:tcW w:w="2340" w:type="dxa"/>
            <w:tcMar/>
          </w:tcPr>
          <w:p w:rsidR="153D2251" w:rsidRDefault="153D2251" w14:noSpellErr="1" w14:paraId="420D6DC1" w14:textId="628E3C0B">
            <w:r w:rsidR="153D2251">
              <w:rPr/>
              <w:t>Fabric &gt; workspace &gt; New item &gt; Real-Time Dashboard</w:t>
            </w:r>
          </w:p>
        </w:tc>
        <w:tc>
          <w:tcPr>
            <w:tcW w:w="2340" w:type="dxa"/>
            <w:tcMar/>
          </w:tcPr>
          <w:p w:rsidR="153D2251" w:rsidRDefault="153D2251" w14:noSpellErr="1" w14:paraId="1A1769DA" w14:textId="5B6C22CF">
            <w:r w:rsidR="153D2251">
              <w:rPr/>
              <w:t>Nome FinOps hub &gt; Manage &gt; Replace with file &gt; finops-hub-dashboard.json baixado da release do toolkit &gt; Data sources &gt; banco Hub</w:t>
            </w:r>
          </w:p>
        </w:tc>
        <w:tc>
          <w:tcPr>
            <w:tcW w:w="2340" w:type="dxa"/>
            <w:tcMar/>
          </w:tcPr>
          <w:p w:rsidR="153D2251" w:rsidRDefault="153D2251" w14:noSpellErr="1" w14:paraId="3F99F2F5" w14:textId="544A0993">
            <w:r w:rsidR="153D2251">
              <w:rPr/>
              <w:t>Dashboard oficial do hub, com foco em ingestão e Azure</w:t>
            </w:r>
          </w:p>
        </w:tc>
      </w:tr>
      <w:tr w:rsidR="153D2251" w:rsidTr="153D2251" w14:paraId="66BC11C7">
        <w:tc>
          <w:tcPr>
            <w:tcW w:w="2340" w:type="dxa"/>
            <w:tcMar/>
          </w:tcPr>
          <w:p w:rsidR="153D2251" w:rsidRDefault="153D2251" w14:noSpellErr="1" w14:paraId="2426AC11" w14:textId="6B5F6A08">
            <w:r w:rsidR="153D2251">
              <w:rPr/>
              <w:t>6.4</w:t>
            </w:r>
          </w:p>
        </w:tc>
        <w:tc>
          <w:tcPr>
            <w:tcW w:w="2340" w:type="dxa"/>
            <w:tcMar/>
          </w:tcPr>
          <w:p w:rsidR="153D2251" w:rsidRDefault="153D2251" w14:noSpellErr="1" w14:paraId="4E6CBBD6" w14:textId="643D50CC">
            <w:r w:rsidR="153D2251">
              <w:rPr/>
              <w:t>Power BI Desktop</w:t>
            </w:r>
          </w:p>
        </w:tc>
        <w:tc>
          <w:tcPr>
            <w:tcW w:w="2340" w:type="dxa"/>
            <w:tcMar/>
          </w:tcPr>
          <w:p w:rsidR="153D2251" w:rsidRDefault="153D2251" w14:noSpellErr="1" w14:paraId="5EC0D777" w14:textId="5D1B3790">
            <w:r w:rsidR="153D2251">
              <w:rPr/>
              <w:t>Baixar de learn.microsoft.com/cloud-computing/finops/toolkit/power-bi/reports os KQL reports (nível 1) ou os Storage reports (nível 0). Abrir cada .pbit; informar Cluster URI = Query URI do Eventhouse (ou Storage URL = output storageUrlForPowerBI do hub); autenticar. View &gt; Themes &gt; Browse for themes &gt; dashboards/powerbi/FinOps-Multicloud-Theme.json. Publicar no workspace FinOps</w:t>
            </w:r>
          </w:p>
        </w:tc>
        <w:tc>
          <w:tcPr>
            <w:tcW w:w="2340" w:type="dxa"/>
            <w:tcMar/>
          </w:tcPr>
          <w:p w:rsidR="153D2251" w:rsidRDefault="153D2251" w14:noSpellErr="1" w14:paraId="5193C376" w14:textId="55F91E54">
            <w:r w:rsidR="153D2251">
              <w:rPr/>
              <w:t>Relatórios completos do toolkit (Cost summary, Rate optimization, Invoicing and chargeback, Workload optimization, Policy and governance, Data ingestion) com as três nuvens e a paleta da solução</w:t>
            </w:r>
          </w:p>
        </w:tc>
      </w:tr>
      <w:tr w:rsidR="153D2251" w:rsidTr="153D2251" w14:paraId="47156CB4">
        <w:tc>
          <w:tcPr>
            <w:tcW w:w="2340" w:type="dxa"/>
            <w:tcMar/>
          </w:tcPr>
          <w:p w:rsidR="153D2251" w:rsidRDefault="153D2251" w14:noSpellErr="1" w14:paraId="54DB40A8" w14:textId="6D0E7EC9">
            <w:r w:rsidR="153D2251">
              <w:rPr/>
              <w:t>6.5</w:t>
            </w:r>
          </w:p>
        </w:tc>
        <w:tc>
          <w:tcPr>
            <w:tcW w:w="2340" w:type="dxa"/>
            <w:tcMar/>
          </w:tcPr>
          <w:p w:rsidR="153D2251" w:rsidRDefault="153D2251" w14:noSpellErr="1" w14:paraId="5DF64C35" w14:textId="65EC658D">
            <w:r w:rsidR="153D2251">
              <w:rPr/>
              <w:t>Power BI Desktop &gt; relatório Cost summary</w:t>
            </w:r>
          </w:p>
        </w:tc>
        <w:tc>
          <w:tcPr>
            <w:tcW w:w="2340" w:type="dxa"/>
            <w:tcMar/>
          </w:tcPr>
          <w:p w:rsidR="153D2251" w:rsidRDefault="153D2251" w14:noSpellErr="1" w14:paraId="5BA12E85" w14:textId="5ECA4C51">
            <w:r w:rsidR="153D2251">
              <w:rPr/>
              <w:t>Adicionar a página Multicloud conforme dashboards/powerbi/README-powerbi.md (quatro cartões, donut por nuvem, colunas empilhadas por dia, matriz centro de custo por nuvem, top 10 serviços, fila de recomendações) e sincronizar o filtro Provider em todas as páginas</w:t>
            </w:r>
          </w:p>
        </w:tc>
        <w:tc>
          <w:tcPr>
            <w:tcW w:w="2340" w:type="dxa"/>
            <w:tcMar/>
          </w:tcPr>
          <w:p w:rsidR="153D2251" w:rsidRDefault="153D2251" w14:noSpellErr="1" w14:paraId="7B4E5362" w14:textId="57A83315">
            <w:r w:rsidR="153D2251">
              <w:rPr/>
              <w:t>Página executiva multicloud dentro do relatório oficial</w:t>
            </w:r>
          </w:p>
        </w:tc>
      </w:tr>
      <w:tr w:rsidR="153D2251" w:rsidTr="153D2251" w14:paraId="23E0B85A">
        <w:tc>
          <w:tcPr>
            <w:tcW w:w="2340" w:type="dxa"/>
            <w:tcMar/>
          </w:tcPr>
          <w:p w:rsidR="153D2251" w:rsidRDefault="153D2251" w14:noSpellErr="1" w14:paraId="2540E29E" w14:textId="6EBD938A">
            <w:r w:rsidR="153D2251">
              <w:rPr/>
              <w:t>6.6</w:t>
            </w:r>
          </w:p>
        </w:tc>
        <w:tc>
          <w:tcPr>
            <w:tcW w:w="2340" w:type="dxa"/>
            <w:tcMar/>
          </w:tcPr>
          <w:p w:rsidR="153D2251" w:rsidRDefault="153D2251" w14:noSpellErr="1" w14:paraId="24534125" w14:textId="679B7A4E">
            <w:r w:rsidR="153D2251">
              <w:rPr/>
              <w:t>Fabric &gt; workspace &gt; New item &gt; Activator</w:t>
            </w:r>
          </w:p>
        </w:tc>
        <w:tc>
          <w:tcPr>
            <w:tcW w:w="2340" w:type="dxa"/>
            <w:tcMar/>
          </w:tcPr>
          <w:p w:rsidR="153D2251" w:rsidRDefault="153D2251" w14:noSpellErr="1" w14:paraId="1937D846" w14:textId="60796112">
            <w:r w:rsidR="153D2251">
              <w:rPr/>
              <w:t>Get data &gt; Eventhouse &gt; banco Hub &gt; consulta CostAnomalies(7d); criar regra: quando novas linhas chegarem, enviar mensagem no Teams (canal de FinOps) ou e-mail ao dono do centro de custo. Repetir para IngestionHealth() com Status diferente de OK</w:t>
            </w:r>
          </w:p>
        </w:tc>
        <w:tc>
          <w:tcPr>
            <w:tcW w:w="2340" w:type="dxa"/>
            <w:tcMar/>
          </w:tcPr>
          <w:p w:rsidR="153D2251" w:rsidRDefault="153D2251" w14:noSpellErr="1" w14:paraId="2C89A829" w14:textId="595747D6">
            <w:r w:rsidR="153D2251">
              <w:rPr/>
              <w:t>Anomalia e falha de ingestão viram aviso em D+1</w:t>
            </w:r>
          </w:p>
        </w:tc>
      </w:tr>
    </w:tbl>
    <w:p w:rsidR="153D2251" w:rsidP="153D2251" w:rsidRDefault="153D2251" w14:noSpellErr="1" w14:paraId="4BECAEE7" w14:textId="15A1574B">
      <w:pPr>
        <w:pStyle w:val="Heading1"/>
      </w:pPr>
      <w:r w:rsidRPr="153D2251" w:rsidR="153D2251">
        <w:rPr>
          <w:color w:val="D47800"/>
        </w:rPr>
        <w:t>Parte 7. Validação final e checklist</w:t>
      </w:r>
    </w:p>
    <w:p w:rsidR="153D2251" w:rsidRDefault="153D2251" w14:noSpellErr="1" w14:paraId="6FD266C9" w14:textId="473240DA">
      <w:r w:rsidR="153D2251">
        <w:rPr/>
        <w:t>No banco Hub, execute IngestionHealth() e confirme três linhas (Azure, AWS, OCI) com Status OK e DaysBehind até 2. Execute CostsMulticloud() | summarize sum(EffectiveCost), sum(BilledCost) by Provider, ChargeMonth | order by ChargeMonth desc e compare o mês fechado de cada nuvem com a fatura (BilledCost sem impostos). Execute RecommendationsAll() | summarize count(), sum(MonthlySavings) by Provider. Abra o Real-Time Dashboard e confira os quatro cartões da primeira linha. No Power BI, abra o relatório Data ingestion e confira que cada manifest das três nuvens aparece processado.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4680"/>
        <w:gridCol w:w="4680"/>
      </w:tblGrid>
      <w:tr w:rsidR="153D2251" w:rsidTr="153D2251" w14:paraId="6A90482B">
        <w:tc>
          <w:tcPr>
            <w:tcW w:w="4680" w:type="dxa"/>
            <w:tcMar/>
          </w:tcPr>
          <w:p w:rsidR="153D2251" w:rsidRDefault="153D2251" w14:noSpellErr="1" w14:paraId="5AB16ECB" w14:textId="005FEF84">
            <w:r w:rsidR="153D2251">
              <w:rPr/>
              <w:t>Item</w:t>
            </w:r>
          </w:p>
        </w:tc>
        <w:tc>
          <w:tcPr>
            <w:tcW w:w="4680" w:type="dxa"/>
            <w:tcMar/>
          </w:tcPr>
          <w:p w:rsidR="153D2251" w:rsidRDefault="153D2251" w14:noSpellErr="1" w14:paraId="5A187E48" w14:textId="793DD648">
            <w:r w:rsidR="153D2251">
              <w:rPr/>
              <w:t>Feito</w:t>
            </w:r>
          </w:p>
        </w:tc>
      </w:tr>
      <w:tr w:rsidR="153D2251" w:rsidTr="153D2251" w14:paraId="60C4EF1E">
        <w:tc>
          <w:tcPr>
            <w:tcW w:w="4680" w:type="dxa"/>
            <w:tcMar/>
          </w:tcPr>
          <w:p w:rsidR="153D2251" w:rsidRDefault="153D2251" w14:noSpellErr="1" w14:paraId="2633A9E8" w14:textId="105336BD">
            <w:r w:rsidR="153D2251">
              <w:rPr/>
              <w:t>Resource providers registrados (1.1)</w:t>
            </w:r>
          </w:p>
        </w:tc>
        <w:tc>
          <w:tcPr>
            <w:tcW w:w="4680" w:type="dxa"/>
            <w:tcMar/>
          </w:tcPr>
          <w:p w:rsidR="153D2251" w:rsidRDefault="153D2251" w14:noSpellErr="1" w14:paraId="43006E23" w14:textId="09311D81">
            <w:r w:rsidR="153D2251">
              <w:rPr/>
              <w:t xml:space="preserve"> </w:t>
            </w:r>
          </w:p>
        </w:tc>
      </w:tr>
      <w:tr w:rsidR="153D2251" w:rsidTr="153D2251" w14:paraId="3046EB7D">
        <w:tc>
          <w:tcPr>
            <w:tcW w:w="4680" w:type="dxa"/>
            <w:tcMar/>
          </w:tcPr>
          <w:p w:rsidR="153D2251" w:rsidRDefault="153D2251" w14:noSpellErr="1" w14:paraId="7CFFB1DA" w14:textId="20467DF6">
            <w:r w:rsidR="153D2251">
              <w:rPr/>
              <w:t>Eventhouse com bancos Ingestion e Hub e scripts de setup executados (2.2 a 2.4)</w:t>
            </w:r>
          </w:p>
        </w:tc>
        <w:tc>
          <w:tcPr>
            <w:tcW w:w="4680" w:type="dxa"/>
            <w:tcMar/>
          </w:tcPr>
          <w:p w:rsidR="153D2251" w:rsidRDefault="153D2251" w14:noSpellErr="1" w14:paraId="2F0C9A5D" w14:textId="192464BA">
            <w:r w:rsidR="153D2251">
              <w:rPr/>
              <w:t xml:space="preserve"> </w:t>
            </w:r>
          </w:p>
        </w:tc>
      </w:tr>
      <w:tr w:rsidR="153D2251" w:rsidTr="153D2251" w14:paraId="4D140D68">
        <w:tc>
          <w:tcPr>
            <w:tcW w:w="4680" w:type="dxa"/>
            <w:tcMar/>
          </w:tcPr>
          <w:p w:rsidR="153D2251" w:rsidRDefault="153D2251" w14:noSpellErr="1" w14:paraId="43C080D1" w14:textId="3039C52F">
            <w:r w:rsidR="153D2251">
              <w:rPr/>
              <w:t>Hub implantado com managed exports e recommendations; outputs anotados (1.3 a 1.8)</w:t>
            </w:r>
          </w:p>
        </w:tc>
        <w:tc>
          <w:tcPr>
            <w:tcW w:w="4680" w:type="dxa"/>
            <w:tcMar/>
          </w:tcPr>
          <w:p w:rsidR="153D2251" w:rsidRDefault="153D2251" w14:noSpellErr="1" w14:paraId="513ED1EC" w14:textId="2917ABF3">
            <w:r w:rsidR="153D2251">
              <w:rPr/>
              <w:t xml:space="preserve"> </w:t>
            </w:r>
          </w:p>
        </w:tc>
      </w:tr>
      <w:tr w:rsidR="153D2251" w:rsidTr="153D2251" w14:paraId="1C01484E">
        <w:tc>
          <w:tcPr>
            <w:tcW w:w="4680" w:type="dxa"/>
            <w:tcMar/>
          </w:tcPr>
          <w:p w:rsidR="153D2251" w:rsidRDefault="153D2251" w14:noSpellErr="1" w14:paraId="6B7AA60A" w14:textId="402D0C68">
            <w:r w:rsidR="153D2251">
              <w:rPr/>
              <w:t>Identidade do Data Factory com papel nos escopos e admin nos bancos (1.9, 2.6)</w:t>
            </w:r>
          </w:p>
        </w:tc>
        <w:tc>
          <w:tcPr>
            <w:tcW w:w="4680" w:type="dxa"/>
            <w:tcMar/>
          </w:tcPr>
          <w:p w:rsidR="153D2251" w:rsidRDefault="153D2251" w14:noSpellErr="1" w14:paraId="19420C8F" w14:textId="390AF32C">
            <w:r w:rsidR="153D2251">
              <w:rPr/>
              <w:t xml:space="preserve"> </w:t>
            </w:r>
          </w:p>
        </w:tc>
      </w:tr>
      <w:tr w:rsidR="153D2251" w:rsidTr="153D2251" w14:paraId="1D2DAF5C">
        <w:tc>
          <w:tcPr>
            <w:tcW w:w="4680" w:type="dxa"/>
            <w:tcMar/>
          </w:tcPr>
          <w:p w:rsidR="153D2251" w:rsidRDefault="153D2251" w14:noSpellErr="1" w14:paraId="6B63C8DC" w14:textId="502053A1">
            <w:r w:rsidR="153D2251">
              <w:rPr/>
              <w:t>settings.json conferido e backfill executado (1.10, 1.11)</w:t>
            </w:r>
          </w:p>
        </w:tc>
        <w:tc>
          <w:tcPr>
            <w:tcW w:w="4680" w:type="dxa"/>
            <w:tcMar/>
          </w:tcPr>
          <w:p w:rsidR="153D2251" w:rsidRDefault="153D2251" w14:noSpellErr="1" w14:paraId="55122734" w14:textId="48FE3A65">
            <w:r w:rsidR="153D2251">
              <w:rPr/>
              <w:t xml:space="preserve"> </w:t>
            </w:r>
          </w:p>
        </w:tc>
      </w:tr>
      <w:tr w:rsidR="153D2251" w:rsidTr="153D2251" w14:paraId="75FA990B">
        <w:tc>
          <w:tcPr>
            <w:tcW w:w="4680" w:type="dxa"/>
            <w:tcMar/>
          </w:tcPr>
          <w:p w:rsidR="153D2251" w:rsidRDefault="153D2251" w14:noSpellErr="1" w14:paraId="4DC3C367" w14:textId="60139ADA">
            <w:r w:rsidR="153D2251">
              <w:rPr/>
              <w:t>Bucket, policy, exports FOCUS e de recomendações, usuário e access key na AWS (3.1 a 3.7)</w:t>
            </w:r>
          </w:p>
        </w:tc>
        <w:tc>
          <w:tcPr>
            <w:tcW w:w="4680" w:type="dxa"/>
            <w:tcMar/>
          </w:tcPr>
          <w:p w:rsidR="153D2251" w:rsidRDefault="153D2251" w14:noSpellErr="1" w14:paraId="43C8A915" w14:textId="58F1819E">
            <w:r w:rsidR="153D2251">
              <w:rPr/>
              <w:t xml:space="preserve"> </w:t>
            </w:r>
          </w:p>
        </w:tc>
      </w:tr>
      <w:tr w:rsidR="153D2251" w:rsidTr="153D2251" w14:paraId="1EF73744">
        <w:tc>
          <w:tcPr>
            <w:tcW w:w="4680" w:type="dxa"/>
            <w:tcMar/>
          </w:tcPr>
          <w:p w:rsidR="153D2251" w:rsidRDefault="153D2251" w14:noSpellErr="1" w14:paraId="573BAE41" w14:textId="7006E213">
            <w:r w:rsidR="153D2251">
              <w:rPr/>
              <w:t>Key Vault, segredos, manifest modelo, linked services, datasets, pipelines e trigger (4.1 a 4.10)</w:t>
            </w:r>
          </w:p>
        </w:tc>
        <w:tc>
          <w:tcPr>
            <w:tcW w:w="4680" w:type="dxa"/>
            <w:tcMar/>
          </w:tcPr>
          <w:p w:rsidR="153D2251" w:rsidRDefault="153D2251" w14:noSpellErr="1" w14:paraId="496132EF" w14:textId="68E4C8D7">
            <w:r w:rsidR="153D2251">
              <w:rPr/>
              <w:t xml:space="preserve"> </w:t>
            </w:r>
          </w:p>
        </w:tc>
      </w:tr>
      <w:tr w:rsidR="153D2251" w:rsidTr="153D2251" w14:paraId="47A714D1">
        <w:tc>
          <w:tcPr>
            <w:tcW w:w="4680" w:type="dxa"/>
            <w:tcMar/>
          </w:tcPr>
          <w:p w:rsidR="153D2251" w:rsidRDefault="153D2251" w14:noSpellErr="1" w14:paraId="47F01465" w14:textId="7FFA294C">
            <w:r w:rsidR="153D2251">
              <w:rPr/>
              <w:t>Grupo, policy, usuário e API key na OCI (5.1 a 5.5)</w:t>
            </w:r>
          </w:p>
        </w:tc>
        <w:tc>
          <w:tcPr>
            <w:tcW w:w="4680" w:type="dxa"/>
            <w:tcMar/>
          </w:tcPr>
          <w:p w:rsidR="153D2251" w:rsidRDefault="153D2251" w14:noSpellErr="1" w14:paraId="6692AF2B" w14:textId="78D81010">
            <w:r w:rsidR="153D2251">
              <w:rPr/>
              <w:t xml:space="preserve"> </w:t>
            </w:r>
          </w:p>
        </w:tc>
      </w:tr>
      <w:tr w:rsidR="153D2251" w:rsidTr="153D2251" w14:paraId="3090B075">
        <w:tc>
          <w:tcPr>
            <w:tcW w:w="4680" w:type="dxa"/>
            <w:tcMar/>
          </w:tcPr>
          <w:p w:rsidR="153D2251" w:rsidRDefault="153D2251" w14:noSpellErr="1" w14:paraId="246C0729" w14:textId="0FED7085">
            <w:r w:rsidR="153D2251">
              <w:rPr/>
              <w:t>Function App criada, identidade e papéis, App settings, código publicado e primeira execução (5.6 a 5.12)</w:t>
            </w:r>
          </w:p>
        </w:tc>
        <w:tc>
          <w:tcPr>
            <w:tcW w:w="4680" w:type="dxa"/>
            <w:tcMar/>
          </w:tcPr>
          <w:p w:rsidR="153D2251" w:rsidRDefault="153D2251" w14:noSpellErr="1" w14:paraId="65737863" w14:textId="08CB5749">
            <w:r w:rsidR="153D2251">
              <w:rPr/>
              <w:t xml:space="preserve"> </w:t>
            </w:r>
          </w:p>
        </w:tc>
      </w:tr>
      <w:tr w:rsidR="153D2251" w:rsidTr="153D2251" w14:paraId="1CC574C0">
        <w:tc>
          <w:tcPr>
            <w:tcW w:w="4680" w:type="dxa"/>
            <w:tcMar/>
          </w:tcPr>
          <w:p w:rsidR="153D2251" w:rsidRDefault="153D2251" w14:noSpellErr="1" w14:paraId="7EDACA5C" w14:textId="1FE0B7BE">
            <w:r w:rsidR="153D2251">
              <w:rPr/>
              <w:t>Funções Multicloud e CostCenterMap no banco Hub (2.7, 2.8)</w:t>
            </w:r>
          </w:p>
        </w:tc>
        <w:tc>
          <w:tcPr>
            <w:tcW w:w="4680" w:type="dxa"/>
            <w:tcMar/>
          </w:tcPr>
          <w:p w:rsidR="153D2251" w:rsidRDefault="153D2251" w14:noSpellErr="1" w14:paraId="1BDE9B4D" w14:textId="18BE9E82">
            <w:r w:rsidR="153D2251">
              <w:rPr/>
              <w:t xml:space="preserve"> </w:t>
            </w:r>
          </w:p>
        </w:tc>
      </w:tr>
      <w:tr w:rsidR="153D2251" w:rsidTr="153D2251" w14:paraId="259A90F8">
        <w:tc>
          <w:tcPr>
            <w:tcW w:w="4680" w:type="dxa"/>
            <w:tcMar/>
          </w:tcPr>
          <w:p w:rsidR="153D2251" w:rsidRDefault="153D2251" w14:noSpellErr="1" w14:paraId="6BFBAA10" w14:textId="2FD3FEF7">
            <w:r w:rsidR="153D2251">
              <w:rPr/>
              <w:t>Real-Time Dashboard, relatórios Power BI com tema e Activator (6.1 a 6.6)</w:t>
            </w:r>
          </w:p>
        </w:tc>
        <w:tc>
          <w:tcPr>
            <w:tcW w:w="4680" w:type="dxa"/>
            <w:tcMar/>
          </w:tcPr>
          <w:p w:rsidR="153D2251" w:rsidRDefault="153D2251" w14:noSpellErr="1" w14:paraId="4FB932B3" w14:textId="28B1E5BB">
            <w:r w:rsidR="153D2251">
              <w:rPr/>
              <w:t xml:space="preserve"> </w:t>
            </w:r>
          </w:p>
        </w:tc>
      </w:tr>
    </w:tbl>
    <w:p w:rsidR="153D2251" w:rsidRDefault="153D2251" w14:noSpellErr="1" w14:paraId="1F4CAADB" w14:textId="1837C58F">
      <w:r w:rsidRPr="153D2251" w:rsidR="153D2251">
        <w:rPr>
          <w:color w:val="6E5A4A"/>
          <w:sz w:val="18"/>
          <w:szCs w:val="18"/>
        </w:rPr>
        <w:t>Referências: tutorial Create and update FinOps hubs (learn.microsoft.com/cloud-computing/finops/toolkit/hubs/deploy), Configure scopes, FinOps hub template, Power BI reports do toolkit; AWS Data Exports (creating a standard export, setting up an S3 bucket, understanding export delivery); OCI Cost Reports (docs.oracle.com/iaas/Content/Billing/Concepts/costusagereportsoverview.htm); Azure Data Factory conector Amazon S3; Azure Functions Flex Consumption e Deployment Center.</w:t>
      </w:r>
    </w:p>
    <w:sectPr w:rsidRPr="0006063C" w:rsidR="00FC693F" w:rsidSect="00034616">
      <w:pgSz w:w="11906" w:h="16838" w:orient="portrait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69A3"/>
    <w:rsid w:val="0489E3A2"/>
    <w:rsid w:val="0DE83443"/>
    <w:rsid w:val="0E076936"/>
    <w:rsid w:val="0E076936"/>
    <w:rsid w:val="153D2251"/>
    <w:rsid w:val="1C95741E"/>
    <w:rsid w:val="2587957E"/>
    <w:rsid w:val="263C3601"/>
    <w:rsid w:val="2DC27FCB"/>
    <w:rsid w:val="2F72D500"/>
    <w:rsid w:val="31E8AB0A"/>
    <w:rsid w:val="33CA3C86"/>
    <w:rsid w:val="38D3D182"/>
    <w:rsid w:val="3B4330A9"/>
    <w:rsid w:val="42F8500E"/>
    <w:rsid w:val="456D94E1"/>
    <w:rsid w:val="502952D6"/>
    <w:rsid w:val="59404877"/>
    <w:rsid w:val="5EE86A2F"/>
    <w:rsid w:val="623648D4"/>
    <w:rsid w:val="641D3F0F"/>
    <w:rsid w:val="66D1338D"/>
    <w:rsid w:val="66D1338D"/>
    <w:rsid w:val="6A1E49F2"/>
    <w:rsid w:val="6A1E49F2"/>
    <w:rsid w:val="6DA1C095"/>
    <w:rsid w:val="6DA1C095"/>
    <w:rsid w:val="6DFB9AF7"/>
    <w:rsid w:val="75F8D9B9"/>
    <w:rsid w:val="75F8D9B9"/>
    <w:rsid w:val="78DA2560"/>
    <w:rsid w:val="78DA2560"/>
    <w:rsid w:val="7C19D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8A73B78-8AD0-4A7D-B2D3-8FADADD673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WANDERLEI GRIZOLLI</lastModifiedBy>
  <revision>2</revision>
  <dcterms:created xsi:type="dcterms:W3CDTF">2026-09-02T20:07:11.0000000Z</dcterms:created>
  <dcterms:modified xsi:type="dcterms:W3CDTF">2026-09-02T20:12:31.5449193Z</dcterms:modified>
  <category/>
</coreProperties>
</file>